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MarttiTeksti" w:hAnsi="MarttiTeksti"/>
          <w:strike/>
          <w:sz w:val="22"/>
          <w:szCs w:val="18"/>
        </w:rPr>
        <w:id w:val="1840112479"/>
        <w:docPartObj>
          <w:docPartGallery w:val="Cover Pages"/>
          <w:docPartUnique/>
        </w:docPartObj>
      </w:sdtPr>
      <w:sdtEndPr>
        <w:rPr>
          <w:sz w:val="24"/>
          <w:szCs w:val="20"/>
        </w:rPr>
      </w:sdtEndPr>
      <w:sdtContent>
        <w:p w14:paraId="794192AB" w14:textId="77777777" w:rsidR="00C03502" w:rsidRDefault="008A62EB" w:rsidP="00C03502">
          <w:pPr>
            <w:spacing w:after="120" w:line="259" w:lineRule="auto"/>
            <w:ind w:left="5761"/>
            <w:rPr>
              <w:szCs w:val="24"/>
            </w:rPr>
          </w:pPr>
          <w:r w:rsidRPr="008A62EB">
            <w:rPr>
              <w:rFonts w:ascii="Times New Roman Normaali" w:hAnsi="Times New Roman Normaali" w:cs="Times New Roman Normaali"/>
              <w:b/>
              <w:sz w:val="26"/>
              <w:szCs w:val="26"/>
            </w:rPr>
            <w:tab/>
          </w:r>
          <w:proofErr w:type="spellStart"/>
          <w:r w:rsidRPr="008A62EB">
            <w:rPr>
              <w:szCs w:val="24"/>
            </w:rPr>
            <w:t>Kn</w:t>
          </w:r>
          <w:proofErr w:type="spellEnd"/>
          <w:r w:rsidR="00991798">
            <w:rPr>
              <w:szCs w:val="24"/>
            </w:rPr>
            <w:t xml:space="preserve"> </w:t>
          </w:r>
          <w:r w:rsidR="00C03502">
            <w:rPr>
              <w:szCs w:val="24"/>
            </w:rPr>
            <w:t>1.12.2025 § 115</w:t>
          </w:r>
        </w:p>
        <w:p w14:paraId="336836BE" w14:textId="0DA27D76" w:rsidR="008A62EB" w:rsidRPr="008A62EB" w:rsidRDefault="00B77477" w:rsidP="008A62EB">
          <w:pPr>
            <w:ind w:left="5760"/>
            <w:rPr>
              <w:szCs w:val="24"/>
            </w:rPr>
          </w:pPr>
          <w:r>
            <w:rPr>
              <w:szCs w:val="24"/>
            </w:rPr>
            <w:tab/>
          </w:r>
          <w:proofErr w:type="spellStart"/>
          <w:r w:rsidR="008A62EB" w:rsidRPr="008A62EB">
            <w:rPr>
              <w:szCs w:val="24"/>
            </w:rPr>
            <w:t>Kv</w:t>
          </w:r>
          <w:proofErr w:type="spellEnd"/>
          <w:r w:rsidR="00C03502">
            <w:rPr>
              <w:szCs w:val="24"/>
            </w:rPr>
            <w:t xml:space="preserve"> 15.12.2025</w:t>
          </w:r>
          <w:r w:rsidR="008A62EB" w:rsidRPr="008A62EB">
            <w:rPr>
              <w:szCs w:val="24"/>
            </w:rPr>
            <w:t xml:space="preserve"> </w:t>
          </w:r>
          <w:r w:rsidR="00854E72">
            <w:rPr>
              <w:szCs w:val="24"/>
            </w:rPr>
            <w:t>§ 55</w:t>
          </w:r>
        </w:p>
        <w:p w14:paraId="118F4C7B" w14:textId="4008E925" w:rsidR="002724E0" w:rsidRDefault="002724E0">
          <w:pPr>
            <w:spacing w:after="160" w:line="259" w:lineRule="auto"/>
            <w:rPr>
              <w:noProof/>
            </w:rPr>
          </w:pPr>
        </w:p>
        <w:p w14:paraId="5F9C5F14" w14:textId="77777777" w:rsidR="002724E0" w:rsidRDefault="002724E0">
          <w:pPr>
            <w:spacing w:after="160" w:line="259" w:lineRule="auto"/>
            <w:rPr>
              <w:noProof/>
            </w:rPr>
          </w:pPr>
        </w:p>
        <w:p w14:paraId="31CC68A2" w14:textId="77777777" w:rsidR="002724E0" w:rsidRDefault="002724E0">
          <w:pPr>
            <w:spacing w:after="160" w:line="259" w:lineRule="auto"/>
            <w:rPr>
              <w:noProof/>
            </w:rPr>
          </w:pPr>
        </w:p>
        <w:p w14:paraId="2E458580" w14:textId="77777777" w:rsidR="008A62EB" w:rsidRDefault="008A62EB">
          <w:pPr>
            <w:spacing w:after="160" w:line="259" w:lineRule="auto"/>
            <w:rPr>
              <w:noProof/>
            </w:rPr>
          </w:pPr>
        </w:p>
        <w:p w14:paraId="1957346B" w14:textId="77777777" w:rsidR="008A62EB" w:rsidRDefault="008A62EB">
          <w:pPr>
            <w:spacing w:after="160" w:line="259" w:lineRule="auto"/>
            <w:rPr>
              <w:noProof/>
            </w:rPr>
          </w:pPr>
        </w:p>
        <w:p w14:paraId="4DC0EBCF" w14:textId="77777777" w:rsidR="008A62EB" w:rsidRDefault="008A62EB">
          <w:pPr>
            <w:spacing w:after="160" w:line="259" w:lineRule="auto"/>
            <w:rPr>
              <w:noProof/>
            </w:rPr>
          </w:pPr>
        </w:p>
        <w:p w14:paraId="4F57318A" w14:textId="77777777" w:rsidR="008A62EB" w:rsidRDefault="008A62EB">
          <w:pPr>
            <w:spacing w:after="160" w:line="259" w:lineRule="auto"/>
            <w:rPr>
              <w:noProof/>
            </w:rPr>
          </w:pPr>
        </w:p>
        <w:p w14:paraId="2DA47CBF" w14:textId="77777777" w:rsidR="008A62EB" w:rsidRDefault="008A62EB">
          <w:pPr>
            <w:spacing w:after="160" w:line="259" w:lineRule="auto"/>
            <w:rPr>
              <w:noProof/>
            </w:rPr>
          </w:pPr>
        </w:p>
        <w:p w14:paraId="6894AD59" w14:textId="77777777" w:rsidR="008A62EB" w:rsidRDefault="008A62EB">
          <w:pPr>
            <w:spacing w:after="160" w:line="259" w:lineRule="auto"/>
            <w:rPr>
              <w:noProof/>
            </w:rPr>
          </w:pPr>
        </w:p>
        <w:p w14:paraId="4BA71D96" w14:textId="77777777" w:rsidR="008A62EB" w:rsidRDefault="008A62EB">
          <w:pPr>
            <w:spacing w:after="160" w:line="259" w:lineRule="auto"/>
            <w:rPr>
              <w:noProof/>
            </w:rPr>
          </w:pPr>
        </w:p>
        <w:p w14:paraId="1DEC243A" w14:textId="77777777" w:rsidR="008A62EB" w:rsidRDefault="008A62EB">
          <w:pPr>
            <w:spacing w:after="160" w:line="259" w:lineRule="auto"/>
            <w:rPr>
              <w:noProof/>
            </w:rPr>
          </w:pPr>
        </w:p>
        <w:p w14:paraId="45FBF78F" w14:textId="22B0A942" w:rsidR="00CA6234" w:rsidRDefault="00CA6234">
          <w:pPr>
            <w:spacing w:after="160" w:line="259" w:lineRule="auto"/>
            <w:rPr>
              <w:rFonts w:ascii="MarttiTeksti" w:hAnsi="MarttiTeksti"/>
              <w:strike/>
              <w:szCs w:val="20"/>
            </w:rPr>
          </w:pPr>
        </w:p>
        <w:p w14:paraId="4886EB82" w14:textId="1E056E7B" w:rsidR="00301364" w:rsidRPr="009B287A" w:rsidRDefault="008A62EB" w:rsidP="008A62EB">
          <w:pPr>
            <w:pStyle w:val="Otsikko1"/>
            <w:jc w:val="center"/>
          </w:pPr>
          <w:r>
            <w:t>Tainionvirran</w:t>
          </w:r>
          <w:r w:rsidR="001D43A2" w:rsidRPr="009B287A">
            <w:t xml:space="preserve"> seurakunta</w:t>
          </w:r>
        </w:p>
        <w:p w14:paraId="4C4EF990" w14:textId="63DE5B5C" w:rsidR="00344F85" w:rsidRPr="00352743" w:rsidRDefault="002121C0" w:rsidP="008A62EB">
          <w:pPr>
            <w:pStyle w:val="Otsikko1"/>
            <w:jc w:val="center"/>
            <w:rPr>
              <w:sz w:val="60"/>
              <w:szCs w:val="60"/>
            </w:rPr>
          </w:pPr>
          <w:r w:rsidRPr="005B1E30">
            <w:rPr>
              <w:sz w:val="60"/>
              <w:szCs w:val="60"/>
            </w:rPr>
            <w:t>T</w:t>
          </w:r>
          <w:r w:rsidR="00A85A5B">
            <w:rPr>
              <w:sz w:val="60"/>
              <w:szCs w:val="60"/>
            </w:rPr>
            <w:t>alousarvio</w:t>
          </w:r>
          <w:r w:rsidRPr="005B1E30">
            <w:rPr>
              <w:sz w:val="60"/>
              <w:szCs w:val="60"/>
            </w:rPr>
            <w:t xml:space="preserve"> 202</w:t>
          </w:r>
          <w:r w:rsidR="007763AB">
            <w:rPr>
              <w:sz w:val="60"/>
              <w:szCs w:val="60"/>
            </w:rPr>
            <w:t>6</w:t>
          </w:r>
        </w:p>
        <w:p w14:paraId="27B5BFBA" w14:textId="31787F96" w:rsidR="00352743" w:rsidRDefault="00352743" w:rsidP="008A62EB">
          <w:pPr>
            <w:jc w:val="center"/>
            <w:rPr>
              <w:sz w:val="32"/>
              <w:szCs w:val="32"/>
            </w:rPr>
          </w:pPr>
          <w:r w:rsidRPr="00352743">
            <w:rPr>
              <w:sz w:val="32"/>
              <w:szCs w:val="32"/>
            </w:rPr>
            <w:t xml:space="preserve">Toiminta- ja taloussuunnitelma </w:t>
          </w:r>
          <w:r w:rsidR="00FA1ADC" w:rsidRPr="00352743">
            <w:rPr>
              <w:sz w:val="32"/>
              <w:szCs w:val="32"/>
            </w:rPr>
            <w:t>202</w:t>
          </w:r>
          <w:r w:rsidR="007763AB">
            <w:rPr>
              <w:sz w:val="32"/>
              <w:szCs w:val="32"/>
            </w:rPr>
            <w:t>6–2028</w:t>
          </w:r>
        </w:p>
        <w:p w14:paraId="23856ACD" w14:textId="77777777" w:rsidR="00564ACA" w:rsidRDefault="00564ACA" w:rsidP="008A62EB">
          <w:pPr>
            <w:jc w:val="center"/>
            <w:rPr>
              <w:sz w:val="32"/>
              <w:szCs w:val="32"/>
            </w:rPr>
          </w:pPr>
        </w:p>
        <w:p w14:paraId="7F0A866A" w14:textId="77777777" w:rsidR="00564ACA" w:rsidRDefault="00564ACA" w:rsidP="008A62EB">
          <w:pPr>
            <w:jc w:val="center"/>
            <w:rPr>
              <w:sz w:val="32"/>
              <w:szCs w:val="32"/>
            </w:rPr>
          </w:pPr>
        </w:p>
        <w:p w14:paraId="3A7D9723" w14:textId="1B75A850" w:rsidR="002D5691" w:rsidRPr="00F12D7F" w:rsidRDefault="00F27D81" w:rsidP="00227478">
          <w:pPr>
            <w:spacing w:after="0"/>
            <w:rPr>
              <w:rFonts w:ascii="MarttiTeksti" w:hAnsi="MarttiTeksti"/>
              <w:strike/>
              <w:szCs w:val="20"/>
            </w:rPr>
          </w:pPr>
        </w:p>
      </w:sdtContent>
    </w:sdt>
    <w:sdt>
      <w:sdtPr>
        <w:rPr>
          <w:rFonts w:ascii="MarttiTeksti" w:hAnsi="MarttiTeksti"/>
          <w:szCs w:val="20"/>
        </w:rPr>
        <w:id w:val="1975480015"/>
        <w:docPartObj>
          <w:docPartGallery w:val="Table of Contents"/>
          <w:docPartUnique/>
        </w:docPartObj>
      </w:sdtPr>
      <w:sdtEndPr>
        <w:rPr>
          <w:b/>
          <w:bCs/>
        </w:rPr>
      </w:sdtEndPr>
      <w:sdtContent>
        <w:p w14:paraId="621CEE95" w14:textId="77777777" w:rsidR="0048464D" w:rsidRDefault="0048464D" w:rsidP="002D1266">
          <w:pPr>
            <w:rPr>
              <w:rFonts w:ascii="MarttiTeksti" w:hAnsi="MarttiTeksti"/>
              <w:szCs w:val="20"/>
            </w:rPr>
          </w:pPr>
        </w:p>
        <w:p w14:paraId="29899666" w14:textId="77777777" w:rsidR="0048464D" w:rsidRDefault="0048464D">
          <w:pPr>
            <w:spacing w:after="160" w:line="259" w:lineRule="auto"/>
            <w:rPr>
              <w:rFonts w:ascii="MarttiTeksti" w:hAnsi="MarttiTeksti"/>
              <w:szCs w:val="20"/>
            </w:rPr>
          </w:pPr>
          <w:r>
            <w:rPr>
              <w:rFonts w:ascii="MarttiTeksti" w:hAnsi="MarttiTeksti"/>
              <w:szCs w:val="20"/>
            </w:rPr>
            <w:br w:type="page"/>
          </w:r>
        </w:p>
        <w:p w14:paraId="6C5B5B3B" w14:textId="0AF9BB0D" w:rsidR="002D5691" w:rsidRPr="00DE461E" w:rsidRDefault="002D5691" w:rsidP="002D1266">
          <w:pPr>
            <w:rPr>
              <w:sz w:val="28"/>
              <w:szCs w:val="28"/>
            </w:rPr>
          </w:pPr>
          <w:r w:rsidRPr="00DE461E">
            <w:rPr>
              <w:sz w:val="28"/>
              <w:szCs w:val="28"/>
            </w:rPr>
            <w:lastRenderedPageBreak/>
            <w:t>Sisällys</w:t>
          </w:r>
        </w:p>
        <w:p w14:paraId="003DB545" w14:textId="39DB5DB3" w:rsidR="00395930" w:rsidRDefault="00E52E0D">
          <w:pPr>
            <w:pStyle w:val="Sisluet1"/>
            <w:tabs>
              <w:tab w:val="left" w:pos="442"/>
              <w:tab w:val="right" w:leader="dot" w:pos="9628"/>
            </w:tabs>
            <w:rPr>
              <w:rFonts w:asciiTheme="minorHAnsi" w:hAnsiTheme="minorHAnsi"/>
              <w:noProof/>
              <w:kern w:val="2"/>
              <w:szCs w:val="24"/>
              <w:lang w:eastAsia="fi-FI"/>
              <w14:ligatures w14:val="standardContextual"/>
            </w:rPr>
          </w:pPr>
          <w:r>
            <w:rPr>
              <w:rFonts w:ascii="MarttiTeksti" w:hAnsi="MarttiTeksti"/>
              <w:szCs w:val="20"/>
            </w:rPr>
            <w:fldChar w:fldCharType="begin"/>
          </w:r>
          <w:r>
            <w:rPr>
              <w:rFonts w:ascii="MarttiTeksti" w:hAnsi="MarttiTeksti"/>
              <w:szCs w:val="20"/>
            </w:rPr>
            <w:instrText xml:space="preserve"> TOC \h \z \u \t "Otsikko 2;1;Otsikko 3;2" </w:instrText>
          </w:r>
          <w:r>
            <w:rPr>
              <w:rFonts w:ascii="MarttiTeksti" w:hAnsi="MarttiTeksti"/>
              <w:szCs w:val="20"/>
            </w:rPr>
            <w:fldChar w:fldCharType="separate"/>
          </w:r>
          <w:hyperlink w:anchor="_Toc215155990" w:history="1">
            <w:r w:rsidR="00395930" w:rsidRPr="00CD65B6">
              <w:rPr>
                <w:rStyle w:val="Hyperlinkki"/>
                <w:noProof/>
              </w:rPr>
              <w:t>I</w:t>
            </w:r>
            <w:r w:rsidR="00395930">
              <w:rPr>
                <w:rFonts w:asciiTheme="minorHAnsi" w:hAnsiTheme="minorHAnsi"/>
                <w:noProof/>
                <w:kern w:val="2"/>
                <w:szCs w:val="24"/>
                <w:lang w:eastAsia="fi-FI"/>
                <w14:ligatures w14:val="standardContextual"/>
              </w:rPr>
              <w:tab/>
            </w:r>
            <w:r w:rsidR="00395930" w:rsidRPr="00CD65B6">
              <w:rPr>
                <w:rStyle w:val="Hyperlinkki"/>
                <w:noProof/>
              </w:rPr>
              <w:t>Yleisperustelut</w:t>
            </w:r>
            <w:r w:rsidR="00395930">
              <w:rPr>
                <w:noProof/>
                <w:webHidden/>
              </w:rPr>
              <w:tab/>
            </w:r>
            <w:r w:rsidR="00395930">
              <w:rPr>
                <w:noProof/>
                <w:webHidden/>
              </w:rPr>
              <w:fldChar w:fldCharType="begin"/>
            </w:r>
            <w:r w:rsidR="00395930">
              <w:rPr>
                <w:noProof/>
                <w:webHidden/>
              </w:rPr>
              <w:instrText xml:space="preserve"> PAGEREF _Toc215155990 \h </w:instrText>
            </w:r>
            <w:r w:rsidR="00395930">
              <w:rPr>
                <w:noProof/>
                <w:webHidden/>
              </w:rPr>
            </w:r>
            <w:r w:rsidR="00395930">
              <w:rPr>
                <w:noProof/>
                <w:webHidden/>
              </w:rPr>
              <w:fldChar w:fldCharType="separate"/>
            </w:r>
            <w:r w:rsidR="00483928">
              <w:rPr>
                <w:noProof/>
                <w:webHidden/>
              </w:rPr>
              <w:t>3</w:t>
            </w:r>
            <w:r w:rsidR="00395930">
              <w:rPr>
                <w:noProof/>
                <w:webHidden/>
              </w:rPr>
              <w:fldChar w:fldCharType="end"/>
            </w:r>
          </w:hyperlink>
        </w:p>
        <w:p w14:paraId="5A5FD8A7" w14:textId="64BB2C0A"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5991" w:history="1">
            <w:r w:rsidRPr="00CD65B6">
              <w:rPr>
                <w:rStyle w:val="Hyperlinkki"/>
                <w:noProof/>
              </w:rPr>
              <w:t>1</w:t>
            </w:r>
            <w:r>
              <w:rPr>
                <w:rFonts w:asciiTheme="minorHAnsi" w:hAnsiTheme="minorHAnsi"/>
                <w:noProof/>
                <w:kern w:val="2"/>
                <w:szCs w:val="24"/>
                <w:lang w:eastAsia="fi-FI"/>
                <w14:ligatures w14:val="standardContextual"/>
              </w:rPr>
              <w:tab/>
            </w:r>
            <w:r w:rsidRPr="00CD65B6">
              <w:rPr>
                <w:rStyle w:val="Hyperlinkki"/>
                <w:noProof/>
              </w:rPr>
              <w:t>Yleiskatsaus</w:t>
            </w:r>
            <w:r>
              <w:rPr>
                <w:noProof/>
                <w:webHidden/>
              </w:rPr>
              <w:tab/>
            </w:r>
            <w:r>
              <w:rPr>
                <w:noProof/>
                <w:webHidden/>
              </w:rPr>
              <w:fldChar w:fldCharType="begin"/>
            </w:r>
            <w:r>
              <w:rPr>
                <w:noProof/>
                <w:webHidden/>
              </w:rPr>
              <w:instrText xml:space="preserve"> PAGEREF _Toc215155991 \h </w:instrText>
            </w:r>
            <w:r>
              <w:rPr>
                <w:noProof/>
                <w:webHidden/>
              </w:rPr>
            </w:r>
            <w:r>
              <w:rPr>
                <w:noProof/>
                <w:webHidden/>
              </w:rPr>
              <w:fldChar w:fldCharType="separate"/>
            </w:r>
            <w:r w:rsidR="00483928">
              <w:rPr>
                <w:noProof/>
                <w:webHidden/>
              </w:rPr>
              <w:t>3</w:t>
            </w:r>
            <w:r>
              <w:rPr>
                <w:noProof/>
                <w:webHidden/>
              </w:rPr>
              <w:fldChar w:fldCharType="end"/>
            </w:r>
          </w:hyperlink>
        </w:p>
        <w:p w14:paraId="2A076E8A" w14:textId="2F77C107"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5992" w:history="1">
            <w:r w:rsidRPr="00CD65B6">
              <w:rPr>
                <w:rStyle w:val="Hyperlinkki"/>
                <w:noProof/>
              </w:rPr>
              <w:t>1.1</w:t>
            </w:r>
            <w:r>
              <w:rPr>
                <w:rFonts w:asciiTheme="minorHAnsi" w:hAnsiTheme="minorHAnsi"/>
                <w:noProof/>
                <w:kern w:val="2"/>
                <w:szCs w:val="24"/>
                <w:lang w:eastAsia="fi-FI"/>
                <w14:ligatures w14:val="standardContextual"/>
              </w:rPr>
              <w:tab/>
            </w:r>
            <w:r w:rsidRPr="00CD65B6">
              <w:rPr>
                <w:rStyle w:val="Hyperlinkki"/>
                <w:noProof/>
              </w:rPr>
              <w:t>Yleinen talouden kehitys</w:t>
            </w:r>
            <w:r>
              <w:rPr>
                <w:noProof/>
                <w:webHidden/>
              </w:rPr>
              <w:tab/>
            </w:r>
            <w:r>
              <w:rPr>
                <w:noProof/>
                <w:webHidden/>
              </w:rPr>
              <w:fldChar w:fldCharType="begin"/>
            </w:r>
            <w:r>
              <w:rPr>
                <w:noProof/>
                <w:webHidden/>
              </w:rPr>
              <w:instrText xml:space="preserve"> PAGEREF _Toc215155992 \h </w:instrText>
            </w:r>
            <w:r>
              <w:rPr>
                <w:noProof/>
                <w:webHidden/>
              </w:rPr>
            </w:r>
            <w:r>
              <w:rPr>
                <w:noProof/>
                <w:webHidden/>
              </w:rPr>
              <w:fldChar w:fldCharType="separate"/>
            </w:r>
            <w:r w:rsidR="00483928">
              <w:rPr>
                <w:noProof/>
                <w:webHidden/>
              </w:rPr>
              <w:t>3</w:t>
            </w:r>
            <w:r>
              <w:rPr>
                <w:noProof/>
                <w:webHidden/>
              </w:rPr>
              <w:fldChar w:fldCharType="end"/>
            </w:r>
          </w:hyperlink>
        </w:p>
        <w:p w14:paraId="7A286D42" w14:textId="2D8D4FBD"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5993" w:history="1">
            <w:r w:rsidRPr="00CD65B6">
              <w:rPr>
                <w:rStyle w:val="Hyperlinkki"/>
                <w:noProof/>
              </w:rPr>
              <w:t>1.2</w:t>
            </w:r>
            <w:r>
              <w:rPr>
                <w:rFonts w:asciiTheme="minorHAnsi" w:hAnsiTheme="minorHAnsi"/>
                <w:noProof/>
                <w:kern w:val="2"/>
                <w:szCs w:val="24"/>
                <w:lang w:eastAsia="fi-FI"/>
                <w14:ligatures w14:val="standardContextual"/>
              </w:rPr>
              <w:tab/>
            </w:r>
            <w:r w:rsidRPr="00CD65B6">
              <w:rPr>
                <w:rStyle w:val="Hyperlinkki"/>
                <w:noProof/>
              </w:rPr>
              <w:t>Seurakuntatalouksien talouden kehitys</w:t>
            </w:r>
            <w:r>
              <w:rPr>
                <w:noProof/>
                <w:webHidden/>
              </w:rPr>
              <w:tab/>
            </w:r>
            <w:r>
              <w:rPr>
                <w:noProof/>
                <w:webHidden/>
              </w:rPr>
              <w:fldChar w:fldCharType="begin"/>
            </w:r>
            <w:r>
              <w:rPr>
                <w:noProof/>
                <w:webHidden/>
              </w:rPr>
              <w:instrText xml:space="preserve"> PAGEREF _Toc215155993 \h </w:instrText>
            </w:r>
            <w:r>
              <w:rPr>
                <w:noProof/>
                <w:webHidden/>
              </w:rPr>
            </w:r>
            <w:r>
              <w:rPr>
                <w:noProof/>
                <w:webHidden/>
              </w:rPr>
              <w:fldChar w:fldCharType="separate"/>
            </w:r>
            <w:r w:rsidR="00483928">
              <w:rPr>
                <w:noProof/>
                <w:webHidden/>
              </w:rPr>
              <w:t>4</w:t>
            </w:r>
            <w:r>
              <w:rPr>
                <w:noProof/>
                <w:webHidden/>
              </w:rPr>
              <w:fldChar w:fldCharType="end"/>
            </w:r>
          </w:hyperlink>
        </w:p>
        <w:p w14:paraId="7BF487F7" w14:textId="1D4D89E6"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5994" w:history="1">
            <w:r w:rsidRPr="00CD65B6">
              <w:rPr>
                <w:rStyle w:val="Hyperlinkki"/>
                <w:noProof/>
              </w:rPr>
              <w:t>1.3</w:t>
            </w:r>
            <w:r>
              <w:rPr>
                <w:rFonts w:asciiTheme="minorHAnsi" w:hAnsiTheme="minorHAnsi"/>
                <w:noProof/>
                <w:kern w:val="2"/>
                <w:szCs w:val="24"/>
                <w:lang w:eastAsia="fi-FI"/>
                <w14:ligatures w14:val="standardContextual"/>
              </w:rPr>
              <w:tab/>
            </w:r>
            <w:r w:rsidRPr="00CD65B6">
              <w:rPr>
                <w:rStyle w:val="Hyperlinkki"/>
                <w:noProof/>
              </w:rPr>
              <w:t>Arvio tulevasta kehityksestä</w:t>
            </w:r>
            <w:r>
              <w:rPr>
                <w:noProof/>
                <w:webHidden/>
              </w:rPr>
              <w:tab/>
            </w:r>
            <w:r>
              <w:rPr>
                <w:noProof/>
                <w:webHidden/>
              </w:rPr>
              <w:fldChar w:fldCharType="begin"/>
            </w:r>
            <w:r>
              <w:rPr>
                <w:noProof/>
                <w:webHidden/>
              </w:rPr>
              <w:instrText xml:space="preserve"> PAGEREF _Toc215155994 \h </w:instrText>
            </w:r>
            <w:r>
              <w:rPr>
                <w:noProof/>
                <w:webHidden/>
              </w:rPr>
            </w:r>
            <w:r>
              <w:rPr>
                <w:noProof/>
                <w:webHidden/>
              </w:rPr>
              <w:fldChar w:fldCharType="separate"/>
            </w:r>
            <w:r w:rsidR="00483928">
              <w:rPr>
                <w:noProof/>
                <w:webHidden/>
              </w:rPr>
              <w:t>8</w:t>
            </w:r>
            <w:r>
              <w:rPr>
                <w:noProof/>
                <w:webHidden/>
              </w:rPr>
              <w:fldChar w:fldCharType="end"/>
            </w:r>
          </w:hyperlink>
        </w:p>
        <w:p w14:paraId="6F110CD5" w14:textId="75E54E8E"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5995" w:history="1">
            <w:r w:rsidRPr="00CD65B6">
              <w:rPr>
                <w:rStyle w:val="Hyperlinkki"/>
                <w:noProof/>
              </w:rPr>
              <w:t>1.4</w:t>
            </w:r>
            <w:r>
              <w:rPr>
                <w:rFonts w:asciiTheme="minorHAnsi" w:hAnsiTheme="minorHAnsi"/>
                <w:noProof/>
                <w:kern w:val="2"/>
                <w:szCs w:val="24"/>
                <w:lang w:eastAsia="fi-FI"/>
                <w14:ligatures w14:val="standardContextual"/>
              </w:rPr>
              <w:tab/>
            </w:r>
            <w:r w:rsidRPr="00CD65B6">
              <w:rPr>
                <w:rStyle w:val="Hyperlinkki"/>
                <w:noProof/>
              </w:rPr>
              <w:t>Seurakunnan strategia 2030, hyväksytty 15.12.2025</w:t>
            </w:r>
            <w:r>
              <w:rPr>
                <w:noProof/>
                <w:webHidden/>
              </w:rPr>
              <w:tab/>
            </w:r>
            <w:r>
              <w:rPr>
                <w:noProof/>
                <w:webHidden/>
              </w:rPr>
              <w:fldChar w:fldCharType="begin"/>
            </w:r>
            <w:r>
              <w:rPr>
                <w:noProof/>
                <w:webHidden/>
              </w:rPr>
              <w:instrText xml:space="preserve"> PAGEREF _Toc215155995 \h </w:instrText>
            </w:r>
            <w:r>
              <w:rPr>
                <w:noProof/>
                <w:webHidden/>
              </w:rPr>
            </w:r>
            <w:r>
              <w:rPr>
                <w:noProof/>
                <w:webHidden/>
              </w:rPr>
              <w:fldChar w:fldCharType="separate"/>
            </w:r>
            <w:r w:rsidR="00483928">
              <w:rPr>
                <w:noProof/>
                <w:webHidden/>
              </w:rPr>
              <w:t>10</w:t>
            </w:r>
            <w:r>
              <w:rPr>
                <w:noProof/>
                <w:webHidden/>
              </w:rPr>
              <w:fldChar w:fldCharType="end"/>
            </w:r>
          </w:hyperlink>
        </w:p>
        <w:p w14:paraId="7C263C30" w14:textId="175F4773"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5996" w:history="1">
            <w:r w:rsidRPr="00CD65B6">
              <w:rPr>
                <w:rStyle w:val="Hyperlinkki"/>
                <w:noProof/>
              </w:rPr>
              <w:t>1.5</w:t>
            </w:r>
            <w:r>
              <w:rPr>
                <w:rFonts w:asciiTheme="minorHAnsi" w:hAnsiTheme="minorHAnsi"/>
                <w:noProof/>
                <w:kern w:val="2"/>
                <w:szCs w:val="24"/>
                <w:lang w:eastAsia="fi-FI"/>
                <w14:ligatures w14:val="standardContextual"/>
              </w:rPr>
              <w:tab/>
            </w:r>
            <w:r w:rsidRPr="00CD65B6">
              <w:rPr>
                <w:rStyle w:val="Hyperlinkki"/>
                <w:noProof/>
              </w:rPr>
              <w:t>Talousarvion rakenne</w:t>
            </w:r>
            <w:r>
              <w:rPr>
                <w:noProof/>
                <w:webHidden/>
              </w:rPr>
              <w:tab/>
            </w:r>
            <w:r>
              <w:rPr>
                <w:noProof/>
                <w:webHidden/>
              </w:rPr>
              <w:fldChar w:fldCharType="begin"/>
            </w:r>
            <w:r>
              <w:rPr>
                <w:noProof/>
                <w:webHidden/>
              </w:rPr>
              <w:instrText xml:space="preserve"> PAGEREF _Toc215155996 \h </w:instrText>
            </w:r>
            <w:r>
              <w:rPr>
                <w:noProof/>
                <w:webHidden/>
              </w:rPr>
            </w:r>
            <w:r>
              <w:rPr>
                <w:noProof/>
                <w:webHidden/>
              </w:rPr>
              <w:fldChar w:fldCharType="separate"/>
            </w:r>
            <w:r w:rsidR="00483928">
              <w:rPr>
                <w:noProof/>
                <w:webHidden/>
              </w:rPr>
              <w:t>14</w:t>
            </w:r>
            <w:r>
              <w:rPr>
                <w:noProof/>
                <w:webHidden/>
              </w:rPr>
              <w:fldChar w:fldCharType="end"/>
            </w:r>
          </w:hyperlink>
        </w:p>
        <w:p w14:paraId="61E00488" w14:textId="0FAD2CAB"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5997" w:history="1">
            <w:r w:rsidRPr="00CD65B6">
              <w:rPr>
                <w:rStyle w:val="Hyperlinkki"/>
                <w:noProof/>
              </w:rPr>
              <w:t>1.6</w:t>
            </w:r>
            <w:r>
              <w:rPr>
                <w:rFonts w:asciiTheme="minorHAnsi" w:hAnsiTheme="minorHAnsi"/>
                <w:noProof/>
                <w:kern w:val="2"/>
                <w:szCs w:val="24"/>
                <w:lang w:eastAsia="fi-FI"/>
                <w14:ligatures w14:val="standardContextual"/>
              </w:rPr>
              <w:tab/>
            </w:r>
            <w:r w:rsidRPr="00CD65B6">
              <w:rPr>
                <w:rStyle w:val="Hyperlinkki"/>
                <w:noProof/>
              </w:rPr>
              <w:t>Talousarvion sitovuus</w:t>
            </w:r>
            <w:r>
              <w:rPr>
                <w:noProof/>
                <w:webHidden/>
              </w:rPr>
              <w:tab/>
            </w:r>
            <w:r>
              <w:rPr>
                <w:noProof/>
                <w:webHidden/>
              </w:rPr>
              <w:fldChar w:fldCharType="begin"/>
            </w:r>
            <w:r>
              <w:rPr>
                <w:noProof/>
                <w:webHidden/>
              </w:rPr>
              <w:instrText xml:space="preserve"> PAGEREF _Toc215155997 \h </w:instrText>
            </w:r>
            <w:r>
              <w:rPr>
                <w:noProof/>
                <w:webHidden/>
              </w:rPr>
            </w:r>
            <w:r>
              <w:rPr>
                <w:noProof/>
                <w:webHidden/>
              </w:rPr>
              <w:fldChar w:fldCharType="separate"/>
            </w:r>
            <w:r w:rsidR="00483928">
              <w:rPr>
                <w:noProof/>
                <w:webHidden/>
              </w:rPr>
              <w:t>15</w:t>
            </w:r>
            <w:r>
              <w:rPr>
                <w:noProof/>
                <w:webHidden/>
              </w:rPr>
              <w:fldChar w:fldCharType="end"/>
            </w:r>
          </w:hyperlink>
        </w:p>
        <w:p w14:paraId="6A1AC26D" w14:textId="275F1507" w:rsidR="00395930" w:rsidRDefault="00395930">
          <w:pPr>
            <w:pStyle w:val="Sisluet1"/>
            <w:tabs>
              <w:tab w:val="right" w:leader="dot" w:pos="9628"/>
            </w:tabs>
            <w:rPr>
              <w:rFonts w:asciiTheme="minorHAnsi" w:hAnsiTheme="minorHAnsi"/>
              <w:noProof/>
              <w:kern w:val="2"/>
              <w:szCs w:val="24"/>
              <w:lang w:eastAsia="fi-FI"/>
              <w14:ligatures w14:val="standardContextual"/>
            </w:rPr>
          </w:pPr>
          <w:hyperlink w:anchor="_Toc215155998" w:history="1">
            <w:r w:rsidRPr="00CD65B6">
              <w:rPr>
                <w:rStyle w:val="Hyperlinkki"/>
                <w:noProof/>
              </w:rPr>
              <w:t>II Käyttötalousosa</w:t>
            </w:r>
            <w:r>
              <w:rPr>
                <w:noProof/>
                <w:webHidden/>
              </w:rPr>
              <w:tab/>
            </w:r>
            <w:r>
              <w:rPr>
                <w:noProof/>
                <w:webHidden/>
              </w:rPr>
              <w:fldChar w:fldCharType="begin"/>
            </w:r>
            <w:r>
              <w:rPr>
                <w:noProof/>
                <w:webHidden/>
              </w:rPr>
              <w:instrText xml:space="preserve"> PAGEREF _Toc215155998 \h </w:instrText>
            </w:r>
            <w:r>
              <w:rPr>
                <w:noProof/>
                <w:webHidden/>
              </w:rPr>
            </w:r>
            <w:r>
              <w:rPr>
                <w:noProof/>
                <w:webHidden/>
              </w:rPr>
              <w:fldChar w:fldCharType="separate"/>
            </w:r>
            <w:r w:rsidR="00483928">
              <w:rPr>
                <w:noProof/>
                <w:webHidden/>
              </w:rPr>
              <w:t>17</w:t>
            </w:r>
            <w:r>
              <w:rPr>
                <w:noProof/>
                <w:webHidden/>
              </w:rPr>
              <w:fldChar w:fldCharType="end"/>
            </w:r>
          </w:hyperlink>
        </w:p>
        <w:p w14:paraId="1FA1B474" w14:textId="44CB2AEA"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5999" w:history="1">
            <w:r w:rsidRPr="00CD65B6">
              <w:rPr>
                <w:rStyle w:val="Hyperlinkki"/>
                <w:noProof/>
              </w:rPr>
              <w:t>2</w:t>
            </w:r>
            <w:r>
              <w:rPr>
                <w:rFonts w:asciiTheme="minorHAnsi" w:hAnsiTheme="minorHAnsi"/>
                <w:noProof/>
                <w:kern w:val="2"/>
                <w:szCs w:val="24"/>
                <w:lang w:eastAsia="fi-FI"/>
                <w14:ligatures w14:val="standardContextual"/>
              </w:rPr>
              <w:tab/>
            </w:r>
            <w:r w:rsidRPr="00CD65B6">
              <w:rPr>
                <w:rStyle w:val="Hyperlinkki"/>
                <w:noProof/>
              </w:rPr>
              <w:t>Perustelut</w:t>
            </w:r>
            <w:r>
              <w:rPr>
                <w:noProof/>
                <w:webHidden/>
              </w:rPr>
              <w:tab/>
            </w:r>
            <w:r>
              <w:rPr>
                <w:noProof/>
                <w:webHidden/>
              </w:rPr>
              <w:fldChar w:fldCharType="begin"/>
            </w:r>
            <w:r>
              <w:rPr>
                <w:noProof/>
                <w:webHidden/>
              </w:rPr>
              <w:instrText xml:space="preserve"> PAGEREF _Toc215155999 \h </w:instrText>
            </w:r>
            <w:r>
              <w:rPr>
                <w:noProof/>
                <w:webHidden/>
              </w:rPr>
            </w:r>
            <w:r>
              <w:rPr>
                <w:noProof/>
                <w:webHidden/>
              </w:rPr>
              <w:fldChar w:fldCharType="separate"/>
            </w:r>
            <w:r w:rsidR="00483928">
              <w:rPr>
                <w:noProof/>
                <w:webHidden/>
              </w:rPr>
              <w:t>17</w:t>
            </w:r>
            <w:r>
              <w:rPr>
                <w:noProof/>
                <w:webHidden/>
              </w:rPr>
              <w:fldChar w:fldCharType="end"/>
            </w:r>
          </w:hyperlink>
        </w:p>
        <w:p w14:paraId="19948C5A" w14:textId="716290C2"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6000" w:history="1">
            <w:r w:rsidRPr="00CD65B6">
              <w:rPr>
                <w:rStyle w:val="Hyperlinkki"/>
                <w:noProof/>
              </w:rPr>
              <w:t>2.1</w:t>
            </w:r>
            <w:r>
              <w:rPr>
                <w:rFonts w:asciiTheme="minorHAnsi" w:hAnsiTheme="minorHAnsi"/>
                <w:noProof/>
                <w:kern w:val="2"/>
                <w:szCs w:val="24"/>
                <w:lang w:eastAsia="fi-FI"/>
                <w14:ligatures w14:val="standardContextual"/>
              </w:rPr>
              <w:tab/>
            </w:r>
            <w:r w:rsidRPr="00CD65B6">
              <w:rPr>
                <w:rStyle w:val="Hyperlinkki"/>
                <w:noProof/>
              </w:rPr>
              <w:t>Hallinto (pl 1)</w:t>
            </w:r>
            <w:r>
              <w:rPr>
                <w:noProof/>
                <w:webHidden/>
              </w:rPr>
              <w:tab/>
            </w:r>
            <w:r>
              <w:rPr>
                <w:noProof/>
                <w:webHidden/>
              </w:rPr>
              <w:fldChar w:fldCharType="begin"/>
            </w:r>
            <w:r>
              <w:rPr>
                <w:noProof/>
                <w:webHidden/>
              </w:rPr>
              <w:instrText xml:space="preserve"> PAGEREF _Toc215156000 \h </w:instrText>
            </w:r>
            <w:r>
              <w:rPr>
                <w:noProof/>
                <w:webHidden/>
              </w:rPr>
            </w:r>
            <w:r>
              <w:rPr>
                <w:noProof/>
                <w:webHidden/>
              </w:rPr>
              <w:fldChar w:fldCharType="separate"/>
            </w:r>
            <w:r w:rsidR="00483928">
              <w:rPr>
                <w:noProof/>
                <w:webHidden/>
              </w:rPr>
              <w:t>18</w:t>
            </w:r>
            <w:r>
              <w:rPr>
                <w:noProof/>
                <w:webHidden/>
              </w:rPr>
              <w:fldChar w:fldCharType="end"/>
            </w:r>
          </w:hyperlink>
        </w:p>
        <w:p w14:paraId="72D913BC" w14:textId="6ED4ECBD"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6001" w:history="1">
            <w:r w:rsidRPr="00CD65B6">
              <w:rPr>
                <w:rStyle w:val="Hyperlinkki"/>
                <w:noProof/>
              </w:rPr>
              <w:t>2.2</w:t>
            </w:r>
            <w:r>
              <w:rPr>
                <w:rFonts w:asciiTheme="minorHAnsi" w:hAnsiTheme="minorHAnsi"/>
                <w:noProof/>
                <w:kern w:val="2"/>
                <w:szCs w:val="24"/>
                <w:lang w:eastAsia="fi-FI"/>
                <w14:ligatures w14:val="standardContextual"/>
              </w:rPr>
              <w:tab/>
            </w:r>
            <w:r w:rsidRPr="00CD65B6">
              <w:rPr>
                <w:rStyle w:val="Hyperlinkki"/>
                <w:noProof/>
              </w:rPr>
              <w:t>Seurakunnallinen toiminta (pl 2)</w:t>
            </w:r>
            <w:r>
              <w:rPr>
                <w:noProof/>
                <w:webHidden/>
              </w:rPr>
              <w:tab/>
            </w:r>
            <w:r>
              <w:rPr>
                <w:noProof/>
                <w:webHidden/>
              </w:rPr>
              <w:fldChar w:fldCharType="begin"/>
            </w:r>
            <w:r>
              <w:rPr>
                <w:noProof/>
                <w:webHidden/>
              </w:rPr>
              <w:instrText xml:space="preserve"> PAGEREF _Toc215156001 \h </w:instrText>
            </w:r>
            <w:r>
              <w:rPr>
                <w:noProof/>
                <w:webHidden/>
              </w:rPr>
            </w:r>
            <w:r>
              <w:rPr>
                <w:noProof/>
                <w:webHidden/>
              </w:rPr>
              <w:fldChar w:fldCharType="separate"/>
            </w:r>
            <w:r w:rsidR="00483928">
              <w:rPr>
                <w:noProof/>
                <w:webHidden/>
              </w:rPr>
              <w:t>20</w:t>
            </w:r>
            <w:r>
              <w:rPr>
                <w:noProof/>
                <w:webHidden/>
              </w:rPr>
              <w:fldChar w:fldCharType="end"/>
            </w:r>
          </w:hyperlink>
        </w:p>
        <w:p w14:paraId="0CD71899" w14:textId="622B7B0E"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6002" w:history="1">
            <w:r w:rsidRPr="00CD65B6">
              <w:rPr>
                <w:rStyle w:val="Hyperlinkki"/>
                <w:noProof/>
              </w:rPr>
              <w:t>2.3</w:t>
            </w:r>
            <w:r>
              <w:rPr>
                <w:rFonts w:asciiTheme="minorHAnsi" w:hAnsiTheme="minorHAnsi"/>
                <w:noProof/>
                <w:kern w:val="2"/>
                <w:szCs w:val="24"/>
                <w:lang w:eastAsia="fi-FI"/>
                <w14:ligatures w14:val="standardContextual"/>
              </w:rPr>
              <w:tab/>
            </w:r>
            <w:r w:rsidRPr="00CD65B6">
              <w:rPr>
                <w:rStyle w:val="Hyperlinkki"/>
                <w:noProof/>
              </w:rPr>
              <w:t>Hautaustoimi (pl 4)</w:t>
            </w:r>
            <w:r>
              <w:rPr>
                <w:noProof/>
                <w:webHidden/>
              </w:rPr>
              <w:tab/>
            </w:r>
            <w:r>
              <w:rPr>
                <w:noProof/>
                <w:webHidden/>
              </w:rPr>
              <w:fldChar w:fldCharType="begin"/>
            </w:r>
            <w:r>
              <w:rPr>
                <w:noProof/>
                <w:webHidden/>
              </w:rPr>
              <w:instrText xml:space="preserve"> PAGEREF _Toc215156002 \h </w:instrText>
            </w:r>
            <w:r>
              <w:rPr>
                <w:noProof/>
                <w:webHidden/>
              </w:rPr>
            </w:r>
            <w:r>
              <w:rPr>
                <w:noProof/>
                <w:webHidden/>
              </w:rPr>
              <w:fldChar w:fldCharType="separate"/>
            </w:r>
            <w:r w:rsidR="00483928">
              <w:rPr>
                <w:noProof/>
                <w:webHidden/>
              </w:rPr>
              <w:t>30</w:t>
            </w:r>
            <w:r>
              <w:rPr>
                <w:noProof/>
                <w:webHidden/>
              </w:rPr>
              <w:fldChar w:fldCharType="end"/>
            </w:r>
          </w:hyperlink>
        </w:p>
        <w:p w14:paraId="32D75E74" w14:textId="1BB9048C"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6003" w:history="1">
            <w:r w:rsidRPr="00CD65B6">
              <w:rPr>
                <w:rStyle w:val="Hyperlinkki"/>
                <w:noProof/>
              </w:rPr>
              <w:t>2.4</w:t>
            </w:r>
            <w:r>
              <w:rPr>
                <w:rFonts w:asciiTheme="minorHAnsi" w:hAnsiTheme="minorHAnsi"/>
                <w:noProof/>
                <w:kern w:val="2"/>
                <w:szCs w:val="24"/>
                <w:lang w:eastAsia="fi-FI"/>
                <w14:ligatures w14:val="standardContextual"/>
              </w:rPr>
              <w:tab/>
            </w:r>
            <w:r w:rsidRPr="00CD65B6">
              <w:rPr>
                <w:rStyle w:val="Hyperlinkki"/>
                <w:noProof/>
              </w:rPr>
              <w:t>Kiinteistötoimi (pl 5)</w:t>
            </w:r>
            <w:r>
              <w:rPr>
                <w:noProof/>
                <w:webHidden/>
              </w:rPr>
              <w:tab/>
            </w:r>
            <w:r>
              <w:rPr>
                <w:noProof/>
                <w:webHidden/>
              </w:rPr>
              <w:fldChar w:fldCharType="begin"/>
            </w:r>
            <w:r>
              <w:rPr>
                <w:noProof/>
                <w:webHidden/>
              </w:rPr>
              <w:instrText xml:space="preserve"> PAGEREF _Toc215156003 \h </w:instrText>
            </w:r>
            <w:r>
              <w:rPr>
                <w:noProof/>
                <w:webHidden/>
              </w:rPr>
            </w:r>
            <w:r>
              <w:rPr>
                <w:noProof/>
                <w:webHidden/>
              </w:rPr>
              <w:fldChar w:fldCharType="separate"/>
            </w:r>
            <w:r w:rsidR="00483928">
              <w:rPr>
                <w:noProof/>
                <w:webHidden/>
              </w:rPr>
              <w:t>33</w:t>
            </w:r>
            <w:r>
              <w:rPr>
                <w:noProof/>
                <w:webHidden/>
              </w:rPr>
              <w:fldChar w:fldCharType="end"/>
            </w:r>
          </w:hyperlink>
        </w:p>
        <w:p w14:paraId="0B4F5CD0" w14:textId="4F5F0388" w:rsidR="00395930" w:rsidRDefault="00395930">
          <w:pPr>
            <w:pStyle w:val="Sisluet1"/>
            <w:tabs>
              <w:tab w:val="right" w:leader="dot" w:pos="9628"/>
            </w:tabs>
            <w:rPr>
              <w:rFonts w:asciiTheme="minorHAnsi" w:hAnsiTheme="minorHAnsi"/>
              <w:noProof/>
              <w:kern w:val="2"/>
              <w:szCs w:val="24"/>
              <w:lang w:eastAsia="fi-FI"/>
              <w14:ligatures w14:val="standardContextual"/>
            </w:rPr>
          </w:pPr>
          <w:hyperlink w:anchor="_Toc215156004" w:history="1">
            <w:r w:rsidRPr="00CD65B6">
              <w:rPr>
                <w:rStyle w:val="Hyperlinkki"/>
                <w:noProof/>
              </w:rPr>
              <w:t>III Tuloslaskelmaosa</w:t>
            </w:r>
            <w:r>
              <w:rPr>
                <w:noProof/>
                <w:webHidden/>
              </w:rPr>
              <w:tab/>
            </w:r>
            <w:r>
              <w:rPr>
                <w:noProof/>
                <w:webHidden/>
              </w:rPr>
              <w:fldChar w:fldCharType="begin"/>
            </w:r>
            <w:r>
              <w:rPr>
                <w:noProof/>
                <w:webHidden/>
              </w:rPr>
              <w:instrText xml:space="preserve"> PAGEREF _Toc215156004 \h </w:instrText>
            </w:r>
            <w:r>
              <w:rPr>
                <w:noProof/>
                <w:webHidden/>
              </w:rPr>
            </w:r>
            <w:r>
              <w:rPr>
                <w:noProof/>
                <w:webHidden/>
              </w:rPr>
              <w:fldChar w:fldCharType="separate"/>
            </w:r>
            <w:r w:rsidR="00483928">
              <w:rPr>
                <w:noProof/>
                <w:webHidden/>
              </w:rPr>
              <w:t>37</w:t>
            </w:r>
            <w:r>
              <w:rPr>
                <w:noProof/>
                <w:webHidden/>
              </w:rPr>
              <w:fldChar w:fldCharType="end"/>
            </w:r>
          </w:hyperlink>
        </w:p>
        <w:p w14:paraId="7EA854C7" w14:textId="1BCEA920"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6005" w:history="1">
            <w:r w:rsidRPr="00CD65B6">
              <w:rPr>
                <w:rStyle w:val="Hyperlinkki"/>
                <w:noProof/>
              </w:rPr>
              <w:t>1.1</w:t>
            </w:r>
            <w:r>
              <w:rPr>
                <w:rFonts w:asciiTheme="minorHAnsi" w:hAnsiTheme="minorHAnsi"/>
                <w:noProof/>
                <w:kern w:val="2"/>
                <w:szCs w:val="24"/>
                <w:lang w:eastAsia="fi-FI"/>
                <w14:ligatures w14:val="standardContextual"/>
              </w:rPr>
              <w:tab/>
            </w:r>
            <w:r w:rsidRPr="00CD65B6">
              <w:rPr>
                <w:rStyle w:val="Hyperlinkki"/>
                <w:noProof/>
              </w:rPr>
              <w:t>Perustelut</w:t>
            </w:r>
            <w:r>
              <w:rPr>
                <w:noProof/>
                <w:webHidden/>
              </w:rPr>
              <w:tab/>
            </w:r>
            <w:r>
              <w:rPr>
                <w:noProof/>
                <w:webHidden/>
              </w:rPr>
              <w:fldChar w:fldCharType="begin"/>
            </w:r>
            <w:r>
              <w:rPr>
                <w:noProof/>
                <w:webHidden/>
              </w:rPr>
              <w:instrText xml:space="preserve"> PAGEREF _Toc215156005 \h </w:instrText>
            </w:r>
            <w:r>
              <w:rPr>
                <w:noProof/>
                <w:webHidden/>
              </w:rPr>
            </w:r>
            <w:r>
              <w:rPr>
                <w:noProof/>
                <w:webHidden/>
              </w:rPr>
              <w:fldChar w:fldCharType="separate"/>
            </w:r>
            <w:r w:rsidR="00483928">
              <w:rPr>
                <w:noProof/>
                <w:webHidden/>
              </w:rPr>
              <w:t>37</w:t>
            </w:r>
            <w:r>
              <w:rPr>
                <w:noProof/>
                <w:webHidden/>
              </w:rPr>
              <w:fldChar w:fldCharType="end"/>
            </w:r>
          </w:hyperlink>
        </w:p>
        <w:p w14:paraId="1AC93F7F" w14:textId="0B7DE664"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6006" w:history="1">
            <w:r w:rsidRPr="00CD65B6">
              <w:rPr>
                <w:rStyle w:val="Hyperlinkki"/>
                <w:noProof/>
              </w:rPr>
              <w:t>1.2</w:t>
            </w:r>
            <w:r>
              <w:rPr>
                <w:rFonts w:asciiTheme="minorHAnsi" w:hAnsiTheme="minorHAnsi"/>
                <w:noProof/>
                <w:kern w:val="2"/>
                <w:szCs w:val="24"/>
                <w:lang w:eastAsia="fi-FI"/>
                <w14:ligatures w14:val="standardContextual"/>
              </w:rPr>
              <w:tab/>
            </w:r>
            <w:r w:rsidRPr="00CD65B6">
              <w:rPr>
                <w:rStyle w:val="Hyperlinkki"/>
                <w:noProof/>
              </w:rPr>
              <w:t>Tuloslaskelmat</w:t>
            </w:r>
            <w:r>
              <w:rPr>
                <w:noProof/>
                <w:webHidden/>
              </w:rPr>
              <w:tab/>
            </w:r>
            <w:r>
              <w:rPr>
                <w:noProof/>
                <w:webHidden/>
              </w:rPr>
              <w:fldChar w:fldCharType="begin"/>
            </w:r>
            <w:r>
              <w:rPr>
                <w:noProof/>
                <w:webHidden/>
              </w:rPr>
              <w:instrText xml:space="preserve"> PAGEREF _Toc215156006 \h </w:instrText>
            </w:r>
            <w:r>
              <w:rPr>
                <w:noProof/>
                <w:webHidden/>
              </w:rPr>
            </w:r>
            <w:r>
              <w:rPr>
                <w:noProof/>
                <w:webHidden/>
              </w:rPr>
              <w:fldChar w:fldCharType="separate"/>
            </w:r>
            <w:r w:rsidR="00483928">
              <w:rPr>
                <w:noProof/>
                <w:webHidden/>
              </w:rPr>
              <w:t>38</w:t>
            </w:r>
            <w:r>
              <w:rPr>
                <w:noProof/>
                <w:webHidden/>
              </w:rPr>
              <w:fldChar w:fldCharType="end"/>
            </w:r>
          </w:hyperlink>
        </w:p>
        <w:p w14:paraId="35959F83" w14:textId="259EF9B2" w:rsidR="00395930" w:rsidRDefault="00395930">
          <w:pPr>
            <w:pStyle w:val="Sisluet1"/>
            <w:tabs>
              <w:tab w:val="right" w:leader="dot" w:pos="9628"/>
            </w:tabs>
            <w:rPr>
              <w:rFonts w:asciiTheme="minorHAnsi" w:hAnsiTheme="minorHAnsi"/>
              <w:noProof/>
              <w:kern w:val="2"/>
              <w:szCs w:val="24"/>
              <w:lang w:eastAsia="fi-FI"/>
              <w14:ligatures w14:val="standardContextual"/>
            </w:rPr>
          </w:pPr>
          <w:hyperlink w:anchor="_Toc215156007" w:history="1">
            <w:r w:rsidRPr="00CD65B6">
              <w:rPr>
                <w:rStyle w:val="Hyperlinkki"/>
                <w:noProof/>
              </w:rPr>
              <w:t>IV Investointiosa</w:t>
            </w:r>
            <w:r>
              <w:rPr>
                <w:noProof/>
                <w:webHidden/>
              </w:rPr>
              <w:tab/>
            </w:r>
            <w:r>
              <w:rPr>
                <w:noProof/>
                <w:webHidden/>
              </w:rPr>
              <w:fldChar w:fldCharType="begin"/>
            </w:r>
            <w:r>
              <w:rPr>
                <w:noProof/>
                <w:webHidden/>
              </w:rPr>
              <w:instrText xml:space="preserve"> PAGEREF _Toc215156007 \h </w:instrText>
            </w:r>
            <w:r>
              <w:rPr>
                <w:noProof/>
                <w:webHidden/>
              </w:rPr>
            </w:r>
            <w:r>
              <w:rPr>
                <w:noProof/>
                <w:webHidden/>
              </w:rPr>
              <w:fldChar w:fldCharType="separate"/>
            </w:r>
            <w:r w:rsidR="00483928">
              <w:rPr>
                <w:noProof/>
                <w:webHidden/>
              </w:rPr>
              <w:t>40</w:t>
            </w:r>
            <w:r>
              <w:rPr>
                <w:noProof/>
                <w:webHidden/>
              </w:rPr>
              <w:fldChar w:fldCharType="end"/>
            </w:r>
          </w:hyperlink>
        </w:p>
        <w:p w14:paraId="48153D28" w14:textId="02827282"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6008" w:history="1">
            <w:r w:rsidRPr="00CD65B6">
              <w:rPr>
                <w:rStyle w:val="Hyperlinkki"/>
                <w:noProof/>
              </w:rPr>
              <w:t>4.1</w:t>
            </w:r>
            <w:r>
              <w:rPr>
                <w:rFonts w:asciiTheme="minorHAnsi" w:hAnsiTheme="minorHAnsi"/>
                <w:noProof/>
                <w:kern w:val="2"/>
                <w:szCs w:val="24"/>
                <w:lang w:eastAsia="fi-FI"/>
                <w14:ligatures w14:val="standardContextual"/>
              </w:rPr>
              <w:tab/>
            </w:r>
            <w:r w:rsidRPr="00CD65B6">
              <w:rPr>
                <w:rStyle w:val="Hyperlinkki"/>
                <w:noProof/>
              </w:rPr>
              <w:t>Perustelut</w:t>
            </w:r>
            <w:r>
              <w:rPr>
                <w:noProof/>
                <w:webHidden/>
              </w:rPr>
              <w:tab/>
            </w:r>
            <w:r>
              <w:rPr>
                <w:noProof/>
                <w:webHidden/>
              </w:rPr>
              <w:fldChar w:fldCharType="begin"/>
            </w:r>
            <w:r>
              <w:rPr>
                <w:noProof/>
                <w:webHidden/>
              </w:rPr>
              <w:instrText xml:space="preserve"> PAGEREF _Toc215156008 \h </w:instrText>
            </w:r>
            <w:r>
              <w:rPr>
                <w:noProof/>
                <w:webHidden/>
              </w:rPr>
            </w:r>
            <w:r>
              <w:rPr>
                <w:noProof/>
                <w:webHidden/>
              </w:rPr>
              <w:fldChar w:fldCharType="separate"/>
            </w:r>
            <w:r w:rsidR="00483928">
              <w:rPr>
                <w:noProof/>
                <w:webHidden/>
              </w:rPr>
              <w:t>40</w:t>
            </w:r>
            <w:r>
              <w:rPr>
                <w:noProof/>
                <w:webHidden/>
              </w:rPr>
              <w:fldChar w:fldCharType="end"/>
            </w:r>
          </w:hyperlink>
        </w:p>
        <w:p w14:paraId="71D7F5D4" w14:textId="118CBFB5" w:rsidR="00395930" w:rsidRDefault="00395930">
          <w:pPr>
            <w:pStyle w:val="Sisluet2"/>
            <w:tabs>
              <w:tab w:val="left" w:pos="880"/>
              <w:tab w:val="right" w:leader="dot" w:pos="9628"/>
            </w:tabs>
            <w:rPr>
              <w:rFonts w:asciiTheme="minorHAnsi" w:hAnsiTheme="minorHAnsi"/>
              <w:noProof/>
              <w:kern w:val="2"/>
              <w:szCs w:val="24"/>
              <w:lang w:eastAsia="fi-FI"/>
              <w14:ligatures w14:val="standardContextual"/>
            </w:rPr>
          </w:pPr>
          <w:hyperlink w:anchor="_Toc215156009" w:history="1">
            <w:r w:rsidRPr="00CD65B6">
              <w:rPr>
                <w:rStyle w:val="Hyperlinkki"/>
                <w:noProof/>
              </w:rPr>
              <w:t>4.2</w:t>
            </w:r>
            <w:r>
              <w:rPr>
                <w:rFonts w:asciiTheme="minorHAnsi" w:hAnsiTheme="minorHAnsi"/>
                <w:noProof/>
                <w:kern w:val="2"/>
                <w:szCs w:val="24"/>
                <w:lang w:eastAsia="fi-FI"/>
                <w14:ligatures w14:val="standardContextual"/>
              </w:rPr>
              <w:tab/>
            </w:r>
            <w:r w:rsidRPr="00CD65B6">
              <w:rPr>
                <w:rStyle w:val="Hyperlinkki"/>
                <w:noProof/>
              </w:rPr>
              <w:t>Investointiosa hankkeittain</w:t>
            </w:r>
            <w:r>
              <w:rPr>
                <w:noProof/>
                <w:webHidden/>
              </w:rPr>
              <w:tab/>
            </w:r>
            <w:r>
              <w:rPr>
                <w:noProof/>
                <w:webHidden/>
              </w:rPr>
              <w:fldChar w:fldCharType="begin"/>
            </w:r>
            <w:r>
              <w:rPr>
                <w:noProof/>
                <w:webHidden/>
              </w:rPr>
              <w:instrText xml:space="preserve"> PAGEREF _Toc215156009 \h </w:instrText>
            </w:r>
            <w:r>
              <w:rPr>
                <w:noProof/>
                <w:webHidden/>
              </w:rPr>
            </w:r>
            <w:r>
              <w:rPr>
                <w:noProof/>
                <w:webHidden/>
              </w:rPr>
              <w:fldChar w:fldCharType="separate"/>
            </w:r>
            <w:r w:rsidR="00483928">
              <w:rPr>
                <w:noProof/>
                <w:webHidden/>
              </w:rPr>
              <w:t>41</w:t>
            </w:r>
            <w:r>
              <w:rPr>
                <w:noProof/>
                <w:webHidden/>
              </w:rPr>
              <w:fldChar w:fldCharType="end"/>
            </w:r>
          </w:hyperlink>
        </w:p>
        <w:p w14:paraId="04FEBF1B" w14:textId="123674B0" w:rsidR="00395930" w:rsidRDefault="00395930">
          <w:pPr>
            <w:pStyle w:val="Sisluet1"/>
            <w:tabs>
              <w:tab w:val="right" w:leader="dot" w:pos="9628"/>
            </w:tabs>
            <w:rPr>
              <w:rFonts w:asciiTheme="minorHAnsi" w:hAnsiTheme="minorHAnsi"/>
              <w:noProof/>
              <w:kern w:val="2"/>
              <w:szCs w:val="24"/>
              <w:lang w:eastAsia="fi-FI"/>
              <w14:ligatures w14:val="standardContextual"/>
            </w:rPr>
          </w:pPr>
          <w:hyperlink w:anchor="_Toc215156010" w:history="1">
            <w:r w:rsidRPr="00CD65B6">
              <w:rPr>
                <w:rStyle w:val="Hyperlinkki"/>
                <w:noProof/>
              </w:rPr>
              <w:t>V Rahoitusosa</w:t>
            </w:r>
            <w:r>
              <w:rPr>
                <w:noProof/>
                <w:webHidden/>
              </w:rPr>
              <w:tab/>
            </w:r>
            <w:r>
              <w:rPr>
                <w:noProof/>
                <w:webHidden/>
              </w:rPr>
              <w:fldChar w:fldCharType="begin"/>
            </w:r>
            <w:r>
              <w:rPr>
                <w:noProof/>
                <w:webHidden/>
              </w:rPr>
              <w:instrText xml:space="preserve"> PAGEREF _Toc215156010 \h </w:instrText>
            </w:r>
            <w:r>
              <w:rPr>
                <w:noProof/>
                <w:webHidden/>
              </w:rPr>
            </w:r>
            <w:r>
              <w:rPr>
                <w:noProof/>
                <w:webHidden/>
              </w:rPr>
              <w:fldChar w:fldCharType="separate"/>
            </w:r>
            <w:r w:rsidR="00483928">
              <w:rPr>
                <w:noProof/>
                <w:webHidden/>
              </w:rPr>
              <w:t>41</w:t>
            </w:r>
            <w:r>
              <w:rPr>
                <w:noProof/>
                <w:webHidden/>
              </w:rPr>
              <w:fldChar w:fldCharType="end"/>
            </w:r>
          </w:hyperlink>
        </w:p>
        <w:p w14:paraId="3BF6104D" w14:textId="530F7D76" w:rsidR="00395930" w:rsidRDefault="00395930">
          <w:pPr>
            <w:pStyle w:val="Sisluet1"/>
            <w:tabs>
              <w:tab w:val="right" w:leader="dot" w:pos="9628"/>
            </w:tabs>
            <w:rPr>
              <w:rFonts w:asciiTheme="minorHAnsi" w:hAnsiTheme="minorHAnsi"/>
              <w:noProof/>
              <w:kern w:val="2"/>
              <w:szCs w:val="24"/>
              <w:lang w:eastAsia="fi-FI"/>
              <w14:ligatures w14:val="standardContextual"/>
            </w:rPr>
          </w:pPr>
          <w:hyperlink w:anchor="_Toc215156011" w:history="1">
            <w:r w:rsidRPr="00CD65B6">
              <w:rPr>
                <w:rStyle w:val="Hyperlinkki"/>
                <w:noProof/>
              </w:rPr>
              <w:t>VI Yhteenvetotaulukko</w:t>
            </w:r>
            <w:r>
              <w:rPr>
                <w:noProof/>
                <w:webHidden/>
              </w:rPr>
              <w:tab/>
            </w:r>
            <w:r>
              <w:rPr>
                <w:noProof/>
                <w:webHidden/>
              </w:rPr>
              <w:fldChar w:fldCharType="begin"/>
            </w:r>
            <w:r>
              <w:rPr>
                <w:noProof/>
                <w:webHidden/>
              </w:rPr>
              <w:instrText xml:space="preserve"> PAGEREF _Toc215156011 \h </w:instrText>
            </w:r>
            <w:r>
              <w:rPr>
                <w:noProof/>
                <w:webHidden/>
              </w:rPr>
            </w:r>
            <w:r>
              <w:rPr>
                <w:noProof/>
                <w:webHidden/>
              </w:rPr>
              <w:fldChar w:fldCharType="separate"/>
            </w:r>
            <w:r w:rsidR="00483928">
              <w:rPr>
                <w:noProof/>
                <w:webHidden/>
              </w:rPr>
              <w:t>43</w:t>
            </w:r>
            <w:r>
              <w:rPr>
                <w:noProof/>
                <w:webHidden/>
              </w:rPr>
              <w:fldChar w:fldCharType="end"/>
            </w:r>
          </w:hyperlink>
        </w:p>
        <w:p w14:paraId="61953568" w14:textId="69DC3B3A" w:rsidR="00BE7CE9" w:rsidRDefault="00E52E0D">
          <w:pPr>
            <w:rPr>
              <w:rFonts w:ascii="MarttiTeksti" w:hAnsi="MarttiTeksti"/>
              <w:b/>
              <w:bCs/>
              <w:szCs w:val="20"/>
            </w:rPr>
          </w:pPr>
          <w:r>
            <w:rPr>
              <w:rFonts w:ascii="MarttiTeksti" w:hAnsi="MarttiTeksti"/>
              <w:szCs w:val="20"/>
            </w:rPr>
            <w:fldChar w:fldCharType="end"/>
          </w:r>
        </w:p>
      </w:sdtContent>
    </w:sdt>
    <w:p w14:paraId="1FD22875" w14:textId="307708B1" w:rsidR="002B7A6B" w:rsidRDefault="002B7A6B">
      <w:pPr>
        <w:rPr>
          <w:rFonts w:ascii="MarttiTeksti" w:hAnsi="MarttiTeksti"/>
          <w:szCs w:val="20"/>
        </w:rPr>
      </w:pPr>
      <w:r>
        <w:rPr>
          <w:rFonts w:ascii="MarttiTeksti" w:hAnsi="MarttiTeksti"/>
          <w:szCs w:val="20"/>
        </w:rPr>
        <w:br w:type="page"/>
      </w:r>
    </w:p>
    <w:p w14:paraId="13FC910E" w14:textId="504F357A" w:rsidR="00B3393E" w:rsidRPr="00DE48D8" w:rsidRDefault="00956137" w:rsidP="003426F9">
      <w:pPr>
        <w:pStyle w:val="Otsikko2"/>
        <w:ind w:left="527"/>
        <w:rPr>
          <w:sz w:val="44"/>
          <w:szCs w:val="24"/>
        </w:rPr>
      </w:pPr>
      <w:bookmarkStart w:id="0" w:name="_Toc215155990"/>
      <w:r w:rsidRPr="00DE48D8">
        <w:rPr>
          <w:rStyle w:val="Otsikko9Char"/>
          <w:rFonts w:ascii="Verdana" w:hAnsi="Verdana"/>
          <w:color w:val="auto"/>
          <w:sz w:val="44"/>
          <w:szCs w:val="24"/>
        </w:rPr>
        <w:lastRenderedPageBreak/>
        <w:t>Yleisperustelut</w:t>
      </w:r>
      <w:bookmarkEnd w:id="0"/>
    </w:p>
    <w:p w14:paraId="35E3D0BD" w14:textId="253CD23E" w:rsidR="007F557B" w:rsidRPr="00393B17" w:rsidRDefault="007F557B" w:rsidP="003709E8">
      <w:pPr>
        <w:spacing w:line="276" w:lineRule="auto"/>
        <w:rPr>
          <w:sz w:val="22"/>
          <w:szCs w:val="20"/>
        </w:rPr>
      </w:pPr>
      <w:r w:rsidRPr="00947FD7">
        <w:rPr>
          <w:sz w:val="22"/>
          <w:szCs w:val="20"/>
        </w:rPr>
        <w:t>Tainionvirran seurakunna</w:t>
      </w:r>
      <w:r w:rsidR="003709E8" w:rsidRPr="00947FD7">
        <w:rPr>
          <w:sz w:val="22"/>
          <w:szCs w:val="20"/>
        </w:rPr>
        <w:t>ssa</w:t>
      </w:r>
      <w:r w:rsidRPr="00947FD7">
        <w:rPr>
          <w:sz w:val="22"/>
          <w:szCs w:val="20"/>
        </w:rPr>
        <w:t xml:space="preserve"> vuosi 202</w:t>
      </w:r>
      <w:r w:rsidR="00947FD7" w:rsidRPr="00947FD7">
        <w:rPr>
          <w:sz w:val="22"/>
          <w:szCs w:val="20"/>
        </w:rPr>
        <w:t>6</w:t>
      </w:r>
      <w:r w:rsidR="00DE48D8" w:rsidRPr="00947FD7">
        <w:rPr>
          <w:sz w:val="22"/>
          <w:szCs w:val="20"/>
        </w:rPr>
        <w:t xml:space="preserve"> on kiinteistöihin liittyvien muutosten jälkeen toivon mukaan </w:t>
      </w:r>
      <w:r w:rsidR="0082140E" w:rsidRPr="00947FD7">
        <w:rPr>
          <w:sz w:val="22"/>
          <w:szCs w:val="20"/>
        </w:rPr>
        <w:t>vuosi, jolloin merkittävimmät asiat liittyvät seurakunnan toimintaan. Mitään erityistä ja suurta ei toiminnassa kuitenkaan ole</w:t>
      </w:r>
      <w:r w:rsidR="00DE48D8" w:rsidRPr="00947FD7">
        <w:rPr>
          <w:sz w:val="22"/>
          <w:szCs w:val="20"/>
        </w:rPr>
        <w:t xml:space="preserve"> suunnitteilla</w:t>
      </w:r>
      <w:r w:rsidR="0082140E" w:rsidRPr="00947FD7">
        <w:rPr>
          <w:sz w:val="22"/>
          <w:szCs w:val="20"/>
        </w:rPr>
        <w:t xml:space="preserve">. </w:t>
      </w:r>
      <w:r w:rsidR="003709E8" w:rsidRPr="00947FD7">
        <w:rPr>
          <w:sz w:val="22"/>
          <w:szCs w:val="20"/>
        </w:rPr>
        <w:t>Silti</w:t>
      </w:r>
      <w:r w:rsidR="0082140E" w:rsidRPr="00947FD7">
        <w:rPr>
          <w:sz w:val="22"/>
          <w:szCs w:val="20"/>
        </w:rPr>
        <w:t xml:space="preserve"> kehittävä ja ideoiva työote näkyy jatkuvasti seurakunnan toiminnassa.</w:t>
      </w:r>
      <w:r w:rsidR="00D55127" w:rsidRPr="00947FD7">
        <w:rPr>
          <w:sz w:val="22"/>
          <w:szCs w:val="20"/>
        </w:rPr>
        <w:t xml:space="preserve"> Aivan erityinen haaste vuodelle 202</w:t>
      </w:r>
      <w:r w:rsidR="00947FD7" w:rsidRPr="00947FD7">
        <w:rPr>
          <w:sz w:val="22"/>
          <w:szCs w:val="20"/>
        </w:rPr>
        <w:t>6</w:t>
      </w:r>
      <w:r w:rsidR="00D55127" w:rsidRPr="00947FD7">
        <w:rPr>
          <w:sz w:val="22"/>
          <w:szCs w:val="20"/>
        </w:rPr>
        <w:t xml:space="preserve"> on Sysmän seurakuntakodin näkyvän paikan hyödyntäminen seurakunnan </w:t>
      </w:r>
      <w:r w:rsidR="00D55127" w:rsidRPr="00393B17">
        <w:rPr>
          <w:sz w:val="22"/>
          <w:szCs w:val="20"/>
        </w:rPr>
        <w:t>elämässä.</w:t>
      </w:r>
      <w:r w:rsidR="0082140E" w:rsidRPr="00393B17">
        <w:rPr>
          <w:sz w:val="22"/>
          <w:szCs w:val="20"/>
        </w:rPr>
        <w:t xml:space="preserve"> </w:t>
      </w:r>
      <w:r w:rsidR="0034080A" w:rsidRPr="00393B17">
        <w:rPr>
          <w:sz w:val="22"/>
          <w:szCs w:val="20"/>
        </w:rPr>
        <w:t>Seurakunnan strategia</w:t>
      </w:r>
      <w:r w:rsidR="004062A4" w:rsidRPr="00393B17">
        <w:rPr>
          <w:sz w:val="22"/>
          <w:szCs w:val="20"/>
        </w:rPr>
        <w:t xml:space="preserve"> on hyväksytty joulukuussa 2025</w:t>
      </w:r>
    </w:p>
    <w:p w14:paraId="46D028D2" w14:textId="038D07A6" w:rsidR="0082140E" w:rsidRPr="00947FD7" w:rsidRDefault="0082140E" w:rsidP="003709E8">
      <w:pPr>
        <w:spacing w:line="276" w:lineRule="auto"/>
        <w:rPr>
          <w:sz w:val="22"/>
          <w:szCs w:val="20"/>
        </w:rPr>
      </w:pPr>
      <w:r w:rsidRPr="004D119C">
        <w:rPr>
          <w:sz w:val="22"/>
          <w:szCs w:val="20"/>
        </w:rPr>
        <w:t xml:space="preserve">Seurakunnan talous on ollut </w:t>
      </w:r>
      <w:r w:rsidR="00393B17" w:rsidRPr="004D119C">
        <w:rPr>
          <w:sz w:val="22"/>
          <w:szCs w:val="20"/>
        </w:rPr>
        <w:t xml:space="preserve">ensimmäisten vuosien ylijäämien jälkeen alijäämäinen vuonna 2024 ja samoin näyttää olevan myös vuosi 2025. Myös vuonna 2026 talousarvio on tiukka ja näyttää </w:t>
      </w:r>
      <w:r w:rsidR="000A1EBA">
        <w:rPr>
          <w:sz w:val="22"/>
          <w:szCs w:val="20"/>
        </w:rPr>
        <w:t>2</w:t>
      </w:r>
      <w:r w:rsidR="004D119C" w:rsidRPr="004D119C">
        <w:rPr>
          <w:sz w:val="22"/>
          <w:szCs w:val="20"/>
        </w:rPr>
        <w:t xml:space="preserve">9 </w:t>
      </w:r>
      <w:r w:rsidR="00A40AC5" w:rsidRPr="004D119C">
        <w:rPr>
          <w:sz w:val="22"/>
          <w:szCs w:val="20"/>
        </w:rPr>
        <w:t>210</w:t>
      </w:r>
      <w:r w:rsidR="00393B17" w:rsidRPr="004D119C">
        <w:rPr>
          <w:sz w:val="22"/>
          <w:szCs w:val="20"/>
        </w:rPr>
        <w:t xml:space="preserve"> euro</w:t>
      </w:r>
      <w:r w:rsidR="00A40AC5" w:rsidRPr="004D119C">
        <w:rPr>
          <w:sz w:val="22"/>
          <w:szCs w:val="20"/>
        </w:rPr>
        <w:t>n</w:t>
      </w:r>
      <w:r w:rsidR="00393B17" w:rsidRPr="004D119C">
        <w:rPr>
          <w:sz w:val="22"/>
          <w:szCs w:val="20"/>
        </w:rPr>
        <w:t xml:space="preserve"> alijäämää. </w:t>
      </w:r>
      <w:r w:rsidR="0034080A" w:rsidRPr="004D119C">
        <w:rPr>
          <w:sz w:val="22"/>
          <w:szCs w:val="20"/>
        </w:rPr>
        <w:t>Kirkon saaman valtionrahoituksen jakoperusteiden muutos auttaa seurakuntaa niin että s</w:t>
      </w:r>
      <w:r w:rsidRPr="004D119C">
        <w:rPr>
          <w:sz w:val="22"/>
          <w:szCs w:val="20"/>
        </w:rPr>
        <w:t>uunnitelmakaude</w:t>
      </w:r>
      <w:r w:rsidR="0034080A" w:rsidRPr="004D119C">
        <w:rPr>
          <w:sz w:val="22"/>
          <w:szCs w:val="20"/>
        </w:rPr>
        <w:t>n lopulla on</w:t>
      </w:r>
      <w:r w:rsidR="0034080A" w:rsidRPr="00947FD7">
        <w:rPr>
          <w:sz w:val="22"/>
          <w:szCs w:val="20"/>
        </w:rPr>
        <w:t xml:space="preserve"> mahdollista saada</w:t>
      </w:r>
      <w:r w:rsidR="00454187" w:rsidRPr="00947FD7">
        <w:rPr>
          <w:sz w:val="22"/>
          <w:szCs w:val="20"/>
        </w:rPr>
        <w:t xml:space="preserve"> talous</w:t>
      </w:r>
      <w:r w:rsidR="0034080A" w:rsidRPr="00947FD7">
        <w:rPr>
          <w:sz w:val="22"/>
          <w:szCs w:val="20"/>
        </w:rPr>
        <w:t xml:space="preserve"> jälleen ylijäämäiseksi</w:t>
      </w:r>
      <w:r w:rsidRPr="00947FD7">
        <w:rPr>
          <w:sz w:val="22"/>
          <w:szCs w:val="20"/>
        </w:rPr>
        <w:t xml:space="preserve">. </w:t>
      </w:r>
      <w:r w:rsidR="003709E8" w:rsidRPr="00947FD7">
        <w:rPr>
          <w:sz w:val="22"/>
          <w:szCs w:val="20"/>
        </w:rPr>
        <w:t>Seurakunnan maksuvalmiu</w:t>
      </w:r>
      <w:r w:rsidR="00947FD7" w:rsidRPr="00947FD7">
        <w:rPr>
          <w:sz w:val="22"/>
          <w:szCs w:val="20"/>
        </w:rPr>
        <w:t xml:space="preserve">s </w:t>
      </w:r>
      <w:r w:rsidR="00DE48D8" w:rsidRPr="00947FD7">
        <w:rPr>
          <w:sz w:val="22"/>
          <w:szCs w:val="20"/>
        </w:rPr>
        <w:t xml:space="preserve">helpottuu, kun vuonna 2026 </w:t>
      </w:r>
      <w:r w:rsidR="00947FD7" w:rsidRPr="00947FD7">
        <w:rPr>
          <w:sz w:val="22"/>
          <w:szCs w:val="20"/>
        </w:rPr>
        <w:t>saadaan</w:t>
      </w:r>
      <w:r w:rsidR="00DE48D8" w:rsidRPr="00947FD7">
        <w:rPr>
          <w:sz w:val="22"/>
          <w:szCs w:val="20"/>
        </w:rPr>
        <w:t xml:space="preserve"> maksettua Hartolan kirkon korjaukseen otettu laina</w:t>
      </w:r>
      <w:r w:rsidR="003709E8" w:rsidRPr="00947FD7">
        <w:rPr>
          <w:sz w:val="22"/>
          <w:szCs w:val="20"/>
        </w:rPr>
        <w:t>.</w:t>
      </w:r>
    </w:p>
    <w:p w14:paraId="64610FB5" w14:textId="2FE622A8" w:rsidR="003709E8" w:rsidRPr="00947FD7" w:rsidRDefault="003709E8" w:rsidP="003709E8">
      <w:pPr>
        <w:spacing w:line="276" w:lineRule="auto"/>
        <w:rPr>
          <w:sz w:val="22"/>
          <w:szCs w:val="20"/>
        </w:rPr>
      </w:pPr>
      <w:r w:rsidRPr="00947FD7">
        <w:rPr>
          <w:sz w:val="22"/>
          <w:szCs w:val="20"/>
        </w:rPr>
        <w:t xml:space="preserve">Seurakunnan toiminta perustuu ennen kaikkea verotuloihin. Mahdollisuus vaikuttaa niihin on kuitenkin vähäistä, sillä jäsenmäärän väheneminen </w:t>
      </w:r>
      <w:r w:rsidR="00DE48D8" w:rsidRPr="00947FD7">
        <w:rPr>
          <w:sz w:val="22"/>
          <w:szCs w:val="20"/>
        </w:rPr>
        <w:t>johtuu lähinnä</w:t>
      </w:r>
      <w:r w:rsidRPr="00947FD7">
        <w:rPr>
          <w:sz w:val="22"/>
          <w:szCs w:val="20"/>
        </w:rPr>
        <w:t xml:space="preserve"> luonnollisesta väestön vähenemistä. Kuolleiden määrä on selvästi kastettujen määrää suurempi</w:t>
      </w:r>
      <w:r w:rsidR="00DE48D8" w:rsidRPr="00947FD7">
        <w:rPr>
          <w:sz w:val="22"/>
          <w:szCs w:val="20"/>
        </w:rPr>
        <w:t>. Seurakunnan talouden tasapainottamise</w:t>
      </w:r>
      <w:r w:rsidR="00947FD7" w:rsidRPr="00947FD7">
        <w:rPr>
          <w:sz w:val="22"/>
          <w:szCs w:val="20"/>
        </w:rPr>
        <w:t xml:space="preserve">en auttaa, kun </w:t>
      </w:r>
      <w:r w:rsidR="00DE48D8" w:rsidRPr="00947FD7">
        <w:rPr>
          <w:sz w:val="22"/>
          <w:szCs w:val="20"/>
        </w:rPr>
        <w:t>hautaustoime</w:t>
      </w:r>
      <w:r w:rsidR="00947FD7" w:rsidRPr="00947FD7">
        <w:rPr>
          <w:sz w:val="22"/>
          <w:szCs w:val="20"/>
        </w:rPr>
        <w:t>n maksutuotot ovat kirkkohallituksen ohjeen muka</w:t>
      </w:r>
      <w:r w:rsidR="00242286">
        <w:rPr>
          <w:sz w:val="22"/>
          <w:szCs w:val="20"/>
        </w:rPr>
        <w:t>isesti</w:t>
      </w:r>
      <w:r w:rsidR="00947FD7" w:rsidRPr="00947FD7">
        <w:rPr>
          <w:sz w:val="22"/>
          <w:szCs w:val="20"/>
        </w:rPr>
        <w:t xml:space="preserve"> 50 prosenttia kuluista</w:t>
      </w:r>
    </w:p>
    <w:p w14:paraId="0FC2E766" w14:textId="0C96C720" w:rsidR="001F6E2A" w:rsidRPr="00947FD7" w:rsidRDefault="00DA5FC1" w:rsidP="00005506">
      <w:pPr>
        <w:pStyle w:val="Otsikko3"/>
        <w:rPr>
          <w:sz w:val="36"/>
          <w:szCs w:val="24"/>
        </w:rPr>
      </w:pPr>
      <w:bookmarkStart w:id="1" w:name="_Toc215155991"/>
      <w:r w:rsidRPr="00947FD7">
        <w:rPr>
          <w:sz w:val="36"/>
          <w:szCs w:val="24"/>
        </w:rPr>
        <w:t>Yleiskatsaus</w:t>
      </w:r>
      <w:bookmarkEnd w:id="1"/>
    </w:p>
    <w:p w14:paraId="6EC86971" w14:textId="189E5E2A" w:rsidR="00B4624F" w:rsidRPr="00947FD7" w:rsidRDefault="00706B43" w:rsidP="0023715C">
      <w:pPr>
        <w:pStyle w:val="Otsikko3"/>
        <w:numPr>
          <w:ilvl w:val="1"/>
          <w:numId w:val="13"/>
        </w:numPr>
        <w:spacing w:before="0" w:after="200" w:line="276" w:lineRule="auto"/>
        <w:jc w:val="both"/>
        <w:rPr>
          <w:sz w:val="22"/>
          <w:szCs w:val="22"/>
        </w:rPr>
      </w:pPr>
      <w:bookmarkStart w:id="2" w:name="_Toc215155992"/>
      <w:r w:rsidRPr="00947FD7">
        <w:rPr>
          <w:sz w:val="22"/>
          <w:szCs w:val="22"/>
        </w:rPr>
        <w:t>Yleinen talouden kehitys</w:t>
      </w:r>
      <w:bookmarkEnd w:id="2"/>
    </w:p>
    <w:p w14:paraId="5D9F18F1" w14:textId="6D7D6084" w:rsidR="00947FD7" w:rsidRDefault="00947FD7" w:rsidP="00320516">
      <w:pPr>
        <w:spacing w:line="276" w:lineRule="auto"/>
        <w:rPr>
          <w:sz w:val="22"/>
          <w:szCs w:val="20"/>
        </w:rPr>
      </w:pPr>
      <w:r w:rsidRPr="00947FD7">
        <w:rPr>
          <w:sz w:val="22"/>
          <w:szCs w:val="20"/>
        </w:rPr>
        <w:t xml:space="preserve">Talouden nykytila vuonna 2025 on epävakaa. Talouden asteittaista virkoamista on ennustettu jo pitkään. Ennusteiden keskeinen viesti viime vuodesta tämän vuoden kesään saakka on ollut se, että talouden käänne on tulossa. Näin ovat todenneet sekä Suomen pankki että </w:t>
      </w:r>
      <w:r>
        <w:rPr>
          <w:sz w:val="22"/>
          <w:szCs w:val="20"/>
        </w:rPr>
        <w:t>valtiovarainministeriö</w:t>
      </w:r>
      <w:r w:rsidRPr="00947FD7">
        <w:rPr>
          <w:sz w:val="22"/>
          <w:szCs w:val="20"/>
        </w:rPr>
        <w:t xml:space="preserve">. Talouden käänteen ajankohta on kuitenkin jatkuvasti siirtynyt eteenpäin, millä on suoria vaikutuksia talouskasvuun, palkkasumman muutokseen ja verokertymiin. Kesän ennusteet näyttivät tälle vuodelle Suomen pankin mukaan 0,5 </w:t>
      </w:r>
      <w:r>
        <w:rPr>
          <w:sz w:val="22"/>
          <w:szCs w:val="20"/>
        </w:rPr>
        <w:t>prosentin</w:t>
      </w:r>
      <w:r w:rsidRPr="00947FD7">
        <w:rPr>
          <w:sz w:val="22"/>
          <w:szCs w:val="20"/>
        </w:rPr>
        <w:t xml:space="preserve"> kasvua ja </w:t>
      </w:r>
      <w:r>
        <w:rPr>
          <w:sz w:val="22"/>
          <w:szCs w:val="20"/>
        </w:rPr>
        <w:t xml:space="preserve">valtiovarainministeriön </w:t>
      </w:r>
      <w:r w:rsidRPr="00947FD7">
        <w:rPr>
          <w:sz w:val="22"/>
          <w:szCs w:val="20"/>
        </w:rPr>
        <w:t>mukaan 1</w:t>
      </w:r>
      <w:r>
        <w:rPr>
          <w:sz w:val="22"/>
          <w:szCs w:val="20"/>
        </w:rPr>
        <w:t xml:space="preserve"> prosentin </w:t>
      </w:r>
      <w:r w:rsidRPr="00947FD7">
        <w:rPr>
          <w:sz w:val="22"/>
          <w:szCs w:val="20"/>
        </w:rPr>
        <w:t xml:space="preserve">kasvua. Talouden käänteen siirryttyä pidemmälle myös ennusteita on laskettava. Heikko taloustilanne vaikuttaa verokertymiin, joiden odotettua heikompi kehitys aiheuttaa lisäpaineita julkiselle taloudelle. Valtioneuvosto päätti syksyn budjettiriihessä valtion talouteen tehtävistä lisäsopeutuksista, joiden suuruus on 224 miljoonaa euroa vuodelle 2026 ja 1012 miljoonaa euroa vuodelle 2027. Nämä lisäsopeutukset aiheuttavat lisähaasteita talouden kasvulle </w:t>
      </w:r>
      <w:r>
        <w:rPr>
          <w:sz w:val="22"/>
          <w:szCs w:val="20"/>
        </w:rPr>
        <w:t xml:space="preserve">mm. </w:t>
      </w:r>
      <w:r w:rsidRPr="00947FD7">
        <w:rPr>
          <w:sz w:val="22"/>
          <w:szCs w:val="20"/>
        </w:rPr>
        <w:t xml:space="preserve">rakentamisessa. </w:t>
      </w:r>
    </w:p>
    <w:p w14:paraId="798EC8A0" w14:textId="236F5CBF" w:rsidR="00947FD7" w:rsidRDefault="00947FD7" w:rsidP="00320516">
      <w:pPr>
        <w:spacing w:line="276" w:lineRule="auto"/>
        <w:rPr>
          <w:sz w:val="22"/>
          <w:szCs w:val="20"/>
        </w:rPr>
      </w:pPr>
      <w:r w:rsidRPr="00947FD7">
        <w:rPr>
          <w:sz w:val="22"/>
          <w:szCs w:val="20"/>
        </w:rPr>
        <w:t>Inflaatio</w:t>
      </w:r>
      <w:r>
        <w:rPr>
          <w:sz w:val="22"/>
          <w:szCs w:val="20"/>
        </w:rPr>
        <w:t xml:space="preserve">n </w:t>
      </w:r>
      <w:r w:rsidRPr="00947FD7">
        <w:rPr>
          <w:sz w:val="22"/>
          <w:szCs w:val="20"/>
        </w:rPr>
        <w:t>vuosimuutos</w:t>
      </w:r>
      <w:r>
        <w:rPr>
          <w:sz w:val="22"/>
          <w:szCs w:val="20"/>
        </w:rPr>
        <w:t xml:space="preserve"> </w:t>
      </w:r>
      <w:r w:rsidRPr="00947FD7">
        <w:rPr>
          <w:sz w:val="22"/>
          <w:szCs w:val="20"/>
        </w:rPr>
        <w:t xml:space="preserve">oli </w:t>
      </w:r>
      <w:r>
        <w:rPr>
          <w:sz w:val="22"/>
          <w:szCs w:val="20"/>
        </w:rPr>
        <w:t xml:space="preserve">heinäkuussa </w:t>
      </w:r>
      <w:r w:rsidRPr="00947FD7">
        <w:rPr>
          <w:sz w:val="22"/>
          <w:szCs w:val="20"/>
        </w:rPr>
        <w:t xml:space="preserve">0,2 </w:t>
      </w:r>
      <w:r>
        <w:rPr>
          <w:sz w:val="22"/>
          <w:szCs w:val="20"/>
        </w:rPr>
        <w:t>prosenttia</w:t>
      </w:r>
      <w:r w:rsidRPr="00947FD7">
        <w:rPr>
          <w:sz w:val="22"/>
          <w:szCs w:val="20"/>
        </w:rPr>
        <w:t xml:space="preserve">, kun se vuotta aiemmin vastaavana ajankohtana oli 1,0 %. Inflaatio on nopeasti hidastunut vuodesta 2023 ja lähestyy jo deflaation rajaa. Tätä voidaan pitää sekä merkkinä talouden heikosta tilasta että euroalueen korkokannan huonosta sopivuudesta Suomen talouteen tällä hetkellä. Vertailun vuoksi euroalueella inflaation oli heinäkuussa 2,0 </w:t>
      </w:r>
      <w:r>
        <w:rPr>
          <w:sz w:val="22"/>
          <w:szCs w:val="20"/>
        </w:rPr>
        <w:t>prosenttia</w:t>
      </w:r>
      <w:r w:rsidRPr="00947FD7">
        <w:rPr>
          <w:sz w:val="22"/>
          <w:szCs w:val="20"/>
        </w:rPr>
        <w:t xml:space="preserve">, mikä ohjaa Euroopan keskuspankin korkopolitiikkaa. Valtiovarainministeriö ennusti inflaation olevan </w:t>
      </w:r>
      <w:r w:rsidRPr="00947FD7">
        <w:rPr>
          <w:sz w:val="22"/>
          <w:szCs w:val="20"/>
        </w:rPr>
        <w:lastRenderedPageBreak/>
        <w:t xml:space="preserve">0,6 prosenttia vuonna 2025 ja 1,6 prosenttia vuonna 2026. Suomen pankin inflaatioennusteet ovat 0,8 prosenttia vuodelle 2025 ja 1,6 prosenttia vuodelle 2026. Nämä ennusteet sisältävät oletuksia talouden suunnan muutoksesta, </w:t>
      </w:r>
      <w:r>
        <w:rPr>
          <w:sz w:val="22"/>
          <w:szCs w:val="20"/>
        </w:rPr>
        <w:t>mikä</w:t>
      </w:r>
      <w:r w:rsidRPr="00947FD7">
        <w:rPr>
          <w:sz w:val="22"/>
          <w:szCs w:val="20"/>
        </w:rPr>
        <w:t xml:space="preserve"> on kuitenkin siirtynyt jatkuvasti tulevaisuuteen. Näin ollen inflaatio jäänee todellisuudessa näiden ennusteiden alapuolelle.</w:t>
      </w:r>
    </w:p>
    <w:p w14:paraId="4C94C978" w14:textId="215C96EC" w:rsidR="00947FD7" w:rsidRDefault="00947FD7" w:rsidP="00320516">
      <w:pPr>
        <w:spacing w:line="276" w:lineRule="auto"/>
        <w:rPr>
          <w:sz w:val="22"/>
          <w:szCs w:val="20"/>
        </w:rPr>
      </w:pPr>
      <w:r w:rsidRPr="00947FD7">
        <w:rPr>
          <w:sz w:val="22"/>
          <w:szCs w:val="20"/>
        </w:rPr>
        <w:t xml:space="preserve">Bruttokansantuotteen kausitasoitettu luku oli heinäkuussa 0,4 </w:t>
      </w:r>
      <w:r>
        <w:rPr>
          <w:sz w:val="22"/>
          <w:szCs w:val="20"/>
        </w:rPr>
        <w:t>prosenttia</w:t>
      </w:r>
      <w:r w:rsidRPr="00947FD7">
        <w:rPr>
          <w:sz w:val="22"/>
          <w:szCs w:val="20"/>
        </w:rPr>
        <w:t xml:space="preserve"> edelliskuukautta suurempi, mutta käytännössä edellisvuoden tasolla. Näin ollen aiemmista ennusteista poiketen talous ei käytännössä ole heinäkuun loppuun mennessä kasvanut edellisvuoteen verrattuna</w:t>
      </w:r>
      <w:r>
        <w:rPr>
          <w:sz w:val="22"/>
          <w:szCs w:val="20"/>
        </w:rPr>
        <w:t>.</w:t>
      </w:r>
      <w:r w:rsidRPr="00947FD7">
        <w:rPr>
          <w:sz w:val="22"/>
          <w:szCs w:val="20"/>
        </w:rPr>
        <w:t xml:space="preserve"> Vuodelle 2026 Suomen pankki ennustaa</w:t>
      </w:r>
      <w:r>
        <w:rPr>
          <w:sz w:val="22"/>
          <w:szCs w:val="20"/>
        </w:rPr>
        <w:t xml:space="preserve"> </w:t>
      </w:r>
      <w:r w:rsidRPr="00947FD7">
        <w:rPr>
          <w:sz w:val="22"/>
          <w:szCs w:val="20"/>
        </w:rPr>
        <w:t>1,4 prosentin talouskasvua. Valtiovarainministeriön syksyn ennuste on 1,0 prosenttia vuodelle 2025 ja 1,7 prosenttia vuodelle 2026. Ennusteisiin liittyy kuitenkin tällä hetkellä epävarmuutta talouden taitteen ajankohdan suhteen.</w:t>
      </w:r>
    </w:p>
    <w:p w14:paraId="2426D639" w14:textId="77777777" w:rsidR="00947FD7" w:rsidRDefault="00947FD7" w:rsidP="00320516">
      <w:pPr>
        <w:spacing w:line="276" w:lineRule="auto"/>
        <w:rPr>
          <w:sz w:val="22"/>
          <w:szCs w:val="20"/>
        </w:rPr>
      </w:pPr>
      <w:r w:rsidRPr="00947FD7">
        <w:rPr>
          <w:sz w:val="22"/>
          <w:szCs w:val="20"/>
        </w:rPr>
        <w:t>Työllisyystilanne on vuoden 2025 aikana edelleen heikentynyt vastoin aiempia ennusteita talouden suunnan kääntymisestä. Uusien avoimien työpaikkojen määrä on vähentynyt ja työttömien työnhakijoiden, lomautettujen sekä pitkäaikaistyöttömien määrä noussut. Työllisyysasteen (20</w:t>
      </w:r>
      <w:r>
        <w:rPr>
          <w:sz w:val="22"/>
          <w:szCs w:val="20"/>
        </w:rPr>
        <w:t>–</w:t>
      </w:r>
      <w:r w:rsidRPr="00947FD7">
        <w:rPr>
          <w:sz w:val="22"/>
          <w:szCs w:val="20"/>
        </w:rPr>
        <w:t>64-vuotiaat) trendi oli heinäkuussa 75,8 prosenttia, mikä on 0,8 prosenttiyksikköä matalampi kuin vuoden 2024 heinäkuussa. Työttömyysasteen trendi oli 9,6 prosenttia, mikä oli peräti 1,2 prosenttiyksikköä korkeampi kuin vuotta aiemmin. Tämä selittyi etenkin huomattavan heikolla kausityöntekijöiden määrällä.</w:t>
      </w:r>
    </w:p>
    <w:p w14:paraId="14AEDA39" w14:textId="4ACE6416" w:rsidR="00947FD7" w:rsidRDefault="00947FD7" w:rsidP="00320516">
      <w:pPr>
        <w:spacing w:line="276" w:lineRule="auto"/>
        <w:rPr>
          <w:sz w:val="22"/>
          <w:szCs w:val="20"/>
        </w:rPr>
      </w:pPr>
      <w:r w:rsidRPr="00947FD7">
        <w:rPr>
          <w:sz w:val="22"/>
          <w:szCs w:val="20"/>
        </w:rPr>
        <w:t xml:space="preserve">Työllisiä oli heinäkuussa tilastokeskuksen työvoimatutkimuksen mukaan 43 000 vähemmän kuin vuotta aiemmin ja vastaavasti työttömien määrä lisääntyi 40 000 hengellä edellisvuoteen verrattuna. Kokoaikaisten palkansaajien säännöllisen työajan keskiansioiden kehitystä kuvaava ansiotasoindeksi nousi toisella vuosineljännekselle edellisvuoteen verrattuna 2,8 %, joka on merkittävästi inflaatiota korkeampi nousu. Näin ollen palkansaajien reaaliansiot ja täten ostovoima kasvoivat merkittävästi. Yksityinen kulutus ei </w:t>
      </w:r>
      <w:r>
        <w:rPr>
          <w:sz w:val="22"/>
          <w:szCs w:val="20"/>
        </w:rPr>
        <w:t xml:space="preserve">ole </w:t>
      </w:r>
      <w:r w:rsidRPr="00947FD7">
        <w:rPr>
          <w:sz w:val="22"/>
          <w:szCs w:val="20"/>
        </w:rPr>
        <w:t xml:space="preserve">kuitenkaan ostovoiman paranemisesta huolimatta elpynyt olennaisesti, vaan säästämisaste </w:t>
      </w:r>
      <w:r w:rsidR="00CA6C1A">
        <w:rPr>
          <w:sz w:val="22"/>
          <w:szCs w:val="20"/>
        </w:rPr>
        <w:t xml:space="preserve">nousi </w:t>
      </w:r>
      <w:r w:rsidRPr="00947FD7">
        <w:rPr>
          <w:sz w:val="22"/>
          <w:szCs w:val="20"/>
        </w:rPr>
        <w:t>vuoden 2025 ensimmäisellä neljänneksellä.</w:t>
      </w:r>
    </w:p>
    <w:p w14:paraId="57D6433A" w14:textId="48189E28" w:rsidR="00947FD7" w:rsidRPr="00947FD7" w:rsidRDefault="00947FD7" w:rsidP="00320516">
      <w:pPr>
        <w:spacing w:line="276" w:lineRule="auto"/>
        <w:rPr>
          <w:sz w:val="22"/>
          <w:szCs w:val="20"/>
        </w:rPr>
      </w:pPr>
      <w:r w:rsidRPr="00947FD7">
        <w:rPr>
          <w:sz w:val="22"/>
          <w:szCs w:val="20"/>
        </w:rPr>
        <w:t>Tuoreessa syksyn taloudellisessa katsauksessaan valtiovarainministeriö ennustaa työttömyysasteen nousevan 9,4 prosenttiin vuonna 202</w:t>
      </w:r>
      <w:r w:rsidR="00CA6C1A">
        <w:rPr>
          <w:sz w:val="22"/>
          <w:szCs w:val="20"/>
        </w:rPr>
        <w:t>6</w:t>
      </w:r>
      <w:r w:rsidRPr="00947FD7">
        <w:rPr>
          <w:sz w:val="22"/>
          <w:szCs w:val="20"/>
        </w:rPr>
        <w:t xml:space="preserve"> ja laskevan sitten 8,4 prosenttiin vuonna 2027. Työttömyysasteella on suora vaikutus palkkasummaan ja täten kirkollisverotuottoihin. Mikäli valtiovarainministeriön ennuste työttömyysasteen kehityksestä pitää paikkansa, on tällä kehityksellä positiivinen vaikutus kirkollisverotuottojen kehitykseen. Yksityisen kulutuksen ennustettua alhaisempi taso selittää suurelta osin sen, miksi talouden käänne on siirtynyt tulevaisuuteen.</w:t>
      </w:r>
    </w:p>
    <w:p w14:paraId="11E83014" w14:textId="7394EA67" w:rsidR="00872E22" w:rsidRPr="006F1CB1" w:rsidRDefault="004930C0" w:rsidP="00320516">
      <w:pPr>
        <w:pStyle w:val="Otsikko3"/>
        <w:numPr>
          <w:ilvl w:val="1"/>
          <w:numId w:val="3"/>
        </w:numPr>
        <w:spacing w:before="0" w:after="200" w:line="276" w:lineRule="auto"/>
        <w:jc w:val="both"/>
        <w:rPr>
          <w:sz w:val="22"/>
          <w:szCs w:val="22"/>
        </w:rPr>
      </w:pPr>
      <w:bookmarkStart w:id="3" w:name="_Toc215155993"/>
      <w:r w:rsidRPr="006F1CB1">
        <w:rPr>
          <w:sz w:val="22"/>
          <w:szCs w:val="22"/>
        </w:rPr>
        <w:t>Seurakuntatalouksien talouden kehitys</w:t>
      </w:r>
      <w:bookmarkEnd w:id="3"/>
    </w:p>
    <w:p w14:paraId="2B0D92B1" w14:textId="618BD821" w:rsidR="003A5D18" w:rsidRPr="006F1CB1" w:rsidRDefault="003A5D18" w:rsidP="00320516">
      <w:pPr>
        <w:spacing w:line="276" w:lineRule="auto"/>
        <w:rPr>
          <w:rFonts w:eastAsia="Calibri" w:cs="Calibri"/>
          <w:sz w:val="22"/>
        </w:rPr>
      </w:pPr>
      <w:r w:rsidRPr="006F1CB1">
        <w:rPr>
          <w:rFonts w:eastAsia="Calibri" w:cs="Calibri"/>
          <w:sz w:val="22"/>
        </w:rPr>
        <w:t xml:space="preserve">Kirkollisverotuotto tulee käyttää seurakunnan varsinaisen toiminnan menoihin, kun taas valtion rahoituksella rahoitetaan lakisääteisten yhteiskunnallisten tehtävien (hautausmaat, väestökirjanpito, kulttuuriperintö) hoito. Tästä syystä lakisääteisten tehtävien kustannukset ja seurakunnan muun toiminnan kustannukset tulee selkeästi erottaa toisistaan. Seurakuntien tulee kattaa mahdolliset valtionrahoituksen leikkaukset hautaustoimen maksuilla. </w:t>
      </w:r>
      <w:r w:rsidR="00454187" w:rsidRPr="006F1CB1">
        <w:rPr>
          <w:rFonts w:eastAsia="Calibri" w:cs="Calibri"/>
          <w:sz w:val="22"/>
        </w:rPr>
        <w:t>S</w:t>
      </w:r>
      <w:r w:rsidRPr="006F1CB1">
        <w:rPr>
          <w:rFonts w:eastAsia="Calibri" w:cs="Calibri"/>
          <w:sz w:val="22"/>
        </w:rPr>
        <w:t xml:space="preserve">uosituksen mukaiseen tilanteeseen, jossa hautaustoimen kulut katetaan laskennallisesti valtionrahoituksella ja hautaustoimen maksutuotoilla, </w:t>
      </w:r>
      <w:r w:rsidRPr="006F1CB1">
        <w:rPr>
          <w:rFonts w:eastAsia="Calibri" w:cs="Calibri"/>
          <w:sz w:val="22"/>
        </w:rPr>
        <w:lastRenderedPageBreak/>
        <w:t>voidaan päästä koko kirkon tasolla keskimäärin siten, että maksujen tuotot kattavat hautaustoimen kustannuksista puolet.</w:t>
      </w:r>
    </w:p>
    <w:p w14:paraId="58B70A3B" w14:textId="75B13A11" w:rsidR="003A5D18" w:rsidRPr="00CA6C1A" w:rsidRDefault="003A5D18" w:rsidP="00320516">
      <w:pPr>
        <w:spacing w:line="276" w:lineRule="auto"/>
        <w:rPr>
          <w:rFonts w:eastAsia="Calibri" w:cs="Calibri"/>
          <w:sz w:val="22"/>
        </w:rPr>
      </w:pPr>
      <w:r w:rsidRPr="00CA6C1A">
        <w:rPr>
          <w:rFonts w:eastAsia="Calibri" w:cs="Calibri"/>
          <w:sz w:val="22"/>
        </w:rPr>
        <w:t>Jäsenmäärän kehitys</w:t>
      </w:r>
    </w:p>
    <w:p w14:paraId="37DB8519" w14:textId="7216A360" w:rsidR="003A5D18" w:rsidRPr="00CA6C1A" w:rsidRDefault="00CA6C1A" w:rsidP="00320516">
      <w:pPr>
        <w:spacing w:line="276" w:lineRule="auto"/>
        <w:rPr>
          <w:rFonts w:eastAsia="Calibri" w:cs="Calibri"/>
          <w:sz w:val="22"/>
        </w:rPr>
      </w:pPr>
      <w:r w:rsidRPr="00CA6C1A">
        <w:rPr>
          <w:rFonts w:eastAsia="Calibri" w:cs="Calibri"/>
          <w:sz w:val="22"/>
        </w:rPr>
        <w:t xml:space="preserve">Kirkon jäsenmäärän ennustetaan laskevan vuodesta 2023 vuoteen 2028 saakka noin 6,9 prosenttia. Pidemmän aikavälin ennusteessa jäsenmäärän arvioidaan laskevan vajaa 10 prosenttia vuoteen 2030 ja noin 21 prosenttia vuoteen 2040 mennessä. Jäsenmäärä laskisi noin 650 000 jäsenellä vuosina 2025–2040. </w:t>
      </w:r>
      <w:r w:rsidR="001A3521" w:rsidRPr="00CA6C1A">
        <w:rPr>
          <w:rFonts w:eastAsia="Calibri" w:cs="Calibri"/>
          <w:sz w:val="22"/>
        </w:rPr>
        <w:t xml:space="preserve">Kirkollisveroennusteet </w:t>
      </w:r>
    </w:p>
    <w:p w14:paraId="0FAE47C0" w14:textId="00864DC5" w:rsidR="00CA6C1A" w:rsidRPr="00CA6C1A" w:rsidRDefault="00CA6C1A" w:rsidP="00320516">
      <w:pPr>
        <w:spacing w:line="276" w:lineRule="auto"/>
        <w:rPr>
          <w:rFonts w:eastAsia="Calibri" w:cs="Calibri"/>
          <w:sz w:val="22"/>
        </w:rPr>
      </w:pPr>
      <w:r w:rsidRPr="00CA6C1A">
        <w:rPr>
          <w:rFonts w:eastAsia="Calibri" w:cs="Calibri"/>
          <w:sz w:val="22"/>
        </w:rPr>
        <w:t>Kirkollisveroennusteet</w:t>
      </w:r>
    </w:p>
    <w:p w14:paraId="1190B8A7" w14:textId="791CB385" w:rsidR="00CA6C1A" w:rsidRPr="00CA6C1A" w:rsidRDefault="00CA6C1A" w:rsidP="00320516">
      <w:pPr>
        <w:spacing w:line="276" w:lineRule="auto"/>
        <w:rPr>
          <w:rFonts w:eastAsia="Calibri" w:cs="Calibri"/>
          <w:sz w:val="22"/>
        </w:rPr>
      </w:pPr>
      <w:r w:rsidRPr="00CA6C1A">
        <w:rPr>
          <w:rFonts w:eastAsia="Calibri" w:cs="Calibri"/>
          <w:sz w:val="22"/>
        </w:rPr>
        <w:t xml:space="preserve">Kirkkohallitus on tilannut aiempien vuosien tapaan verotuloennusteen </w:t>
      </w:r>
      <w:proofErr w:type="spellStart"/>
      <w:r w:rsidRPr="00CA6C1A">
        <w:rPr>
          <w:rFonts w:eastAsia="Calibri" w:cs="Calibri"/>
          <w:sz w:val="22"/>
        </w:rPr>
        <w:t>Finnish</w:t>
      </w:r>
      <w:proofErr w:type="spellEnd"/>
      <w:r w:rsidRPr="00CA6C1A">
        <w:rPr>
          <w:rFonts w:eastAsia="Calibri" w:cs="Calibri"/>
          <w:sz w:val="22"/>
        </w:rPr>
        <w:t xml:space="preserve"> Consulting Groupilta. Verotuloennuste ei ole inflaatiokorjattu. Ennusteessa hyödynnetään Valtiovarainministeriön uutta syksyn talousennustetta, joka ennakoi kirkollisverotuottojen tasoksi 1,074 miljardia euroa vuonna 2025. Kasvua edellisvuoteen olisi noin 2 prosenttia. Vuonna 2024 kirkollisveroa tilitettiin yhteensä 1,055 miljardia euroa. Kirkollisveron määrä kasvoi 19,9 miljoonalla eurolla (+1,9 %) vuodesta 2023. Vuodesta 2022 vuoteen 2023 tuotto kasvoi 105,2 miljoonalla eurolla (+11,3 %). Kirkollisveron määrä on nyt kasvanut kuutena peräkkäisenä vuonna, mitä ennen kirkollisveron tuotto aleni kolmena vuonna peräkkäin – rahanarvon muutos huomioiden neljänä vuonna. </w:t>
      </w:r>
    </w:p>
    <w:p w14:paraId="652E878A" w14:textId="4830C209" w:rsidR="004453FE" w:rsidRDefault="004453FE" w:rsidP="00320516">
      <w:pPr>
        <w:spacing w:line="276" w:lineRule="auto"/>
        <w:rPr>
          <w:rFonts w:eastAsia="Calibri" w:cs="Calibri"/>
          <w:sz w:val="22"/>
        </w:rPr>
      </w:pPr>
      <w:r w:rsidRPr="00CA6C1A">
        <w:rPr>
          <w:rFonts w:eastAsia="Calibri" w:cs="Calibri"/>
          <w:sz w:val="22"/>
        </w:rPr>
        <w:t xml:space="preserve">Valtionrahoitus </w:t>
      </w:r>
    </w:p>
    <w:p w14:paraId="7A79D704" w14:textId="524C53B9" w:rsidR="00CA6C1A" w:rsidRPr="00CA6C1A" w:rsidRDefault="00CA6C1A" w:rsidP="00320516">
      <w:pPr>
        <w:spacing w:line="276" w:lineRule="auto"/>
        <w:rPr>
          <w:rFonts w:eastAsia="Calibri" w:cs="Calibri"/>
          <w:sz w:val="22"/>
        </w:rPr>
      </w:pPr>
      <w:r w:rsidRPr="00CA6C1A">
        <w:rPr>
          <w:rFonts w:eastAsia="Calibri" w:cs="Calibri"/>
          <w:sz w:val="22"/>
        </w:rPr>
        <w:t>Valtion rahoitus on korvaus seurakunnille lailla säädettyjen</w:t>
      </w:r>
      <w:r>
        <w:rPr>
          <w:rFonts w:eastAsia="Calibri" w:cs="Calibri"/>
          <w:sz w:val="22"/>
        </w:rPr>
        <w:t xml:space="preserve"> </w:t>
      </w:r>
      <w:r w:rsidRPr="00CA6C1A">
        <w:rPr>
          <w:rFonts w:eastAsia="Calibri" w:cs="Calibri"/>
          <w:sz w:val="22"/>
        </w:rPr>
        <w:t xml:space="preserve">yhteiskunnallisten tehtävien hautaustoimen, väestökirjanpidon sekä kulttuurihistoriallisesti arvokkaiden rakennusten ja irtaimiston ylläpidon kustannuksista. Kirkko tuottaa edellä mainitut palvelut kaikille, niin kirkon jäsenille kuin kirkkoon kuulumattomillekin. Rahoitus perustuu lakiin valtion rahoituksesta </w:t>
      </w:r>
      <w:proofErr w:type="spellStart"/>
      <w:r w:rsidRPr="00CA6C1A">
        <w:rPr>
          <w:rFonts w:eastAsia="Calibri" w:cs="Calibri"/>
          <w:sz w:val="22"/>
        </w:rPr>
        <w:t>evankelis</w:t>
      </w:r>
      <w:proofErr w:type="spellEnd"/>
      <w:r>
        <w:rPr>
          <w:rFonts w:eastAsia="Calibri" w:cs="Calibri"/>
          <w:sz w:val="22"/>
        </w:rPr>
        <w:t>–</w:t>
      </w:r>
      <w:r w:rsidRPr="00CA6C1A">
        <w:rPr>
          <w:rFonts w:eastAsia="Calibri" w:cs="Calibri"/>
          <w:sz w:val="22"/>
        </w:rPr>
        <w:t xml:space="preserve">luterilaiselle kirkolle eräisiin yhteiskunnallisiin tehtäviin 430/2015, joka tuli voimaan 1.1.2016. Lain mukaan Opetus- ja kulttuuriministeriö myöntää kirkolle vuosittain rahoituksen, jonka määrä vuonna 2016 oli 114 miljoonaa euroa. Rahoituksen määrää tuli lain mukaan korottaa vuosittain kuluttajahintaindeksin mukaista yleisen hintatason muutosta vastaavasti, mikä ei ole toteutunut suunnitellusti. Hallitus päätti kevään kehysriihessä </w:t>
      </w:r>
      <w:r>
        <w:rPr>
          <w:rFonts w:eastAsia="Calibri" w:cs="Calibri"/>
          <w:sz w:val="22"/>
        </w:rPr>
        <w:t xml:space="preserve">jälleen </w:t>
      </w:r>
      <w:r w:rsidRPr="00CA6C1A">
        <w:rPr>
          <w:rFonts w:eastAsia="Calibri" w:cs="Calibri"/>
          <w:sz w:val="22"/>
        </w:rPr>
        <w:t xml:space="preserve">leikata kirkon yhteiskunnallisiin tehtäviin myönnettävää määrärahaa 9,8 miljoonalla eurolla vuosina 2026 ja 2027. Vuoden 2026 talousarvioesitys on hyväksytty valtioneuvostossa 22.9.2025 ja annettu tuolloin eduskunnalle. </w:t>
      </w:r>
    </w:p>
    <w:p w14:paraId="1522E07A" w14:textId="6135B1B9" w:rsidR="00454187" w:rsidRPr="00CA6C1A" w:rsidRDefault="00454187" w:rsidP="0034080A">
      <w:pPr>
        <w:spacing w:line="276" w:lineRule="auto"/>
        <w:rPr>
          <w:rFonts w:eastAsia="Calibri" w:cs="Calibri"/>
          <w:sz w:val="22"/>
        </w:rPr>
      </w:pPr>
      <w:r w:rsidRPr="00CA6C1A">
        <w:rPr>
          <w:rFonts w:eastAsia="Calibri" w:cs="Calibri"/>
          <w:sz w:val="22"/>
        </w:rPr>
        <w:t>V</w:t>
      </w:r>
      <w:r w:rsidR="003A5D18" w:rsidRPr="00CA6C1A">
        <w:rPr>
          <w:rFonts w:eastAsia="Calibri" w:cs="Calibri"/>
          <w:sz w:val="22"/>
        </w:rPr>
        <w:t>altion rahoitu</w:t>
      </w:r>
      <w:r w:rsidRPr="00CA6C1A">
        <w:rPr>
          <w:rFonts w:eastAsia="Calibri" w:cs="Calibri"/>
          <w:sz w:val="22"/>
        </w:rPr>
        <w:t xml:space="preserve">ksen jakoperusteita on muutettu, jotta </w:t>
      </w:r>
      <w:r w:rsidR="003A5D18" w:rsidRPr="00CA6C1A">
        <w:rPr>
          <w:rFonts w:eastAsia="Calibri" w:cs="Calibri"/>
          <w:sz w:val="22"/>
        </w:rPr>
        <w:t xml:space="preserve">jatkossa </w:t>
      </w:r>
      <w:r w:rsidRPr="00CA6C1A">
        <w:rPr>
          <w:rFonts w:eastAsia="Calibri" w:cs="Calibri"/>
          <w:sz w:val="22"/>
        </w:rPr>
        <w:t xml:space="preserve">rahoitus </w:t>
      </w:r>
      <w:r w:rsidR="003A5D18" w:rsidRPr="00CA6C1A">
        <w:rPr>
          <w:rFonts w:eastAsia="Calibri" w:cs="Calibri"/>
          <w:sz w:val="22"/>
        </w:rPr>
        <w:t>ohjautuisi aiempaa oikeudenmukaisemmin seurakuntatalouksien kesken ja että valtion rahoitus nykyistä tarkemmin vastaisi valtion määräämien lakisääteisten velvoitteiden hoitamisesta aiheutuviin kustannuksiin. Kirk</w:t>
      </w:r>
      <w:r w:rsidR="0034080A" w:rsidRPr="00CA6C1A">
        <w:rPr>
          <w:rFonts w:eastAsia="Calibri" w:cs="Calibri"/>
          <w:sz w:val="22"/>
        </w:rPr>
        <w:t xml:space="preserve">olliskokous </w:t>
      </w:r>
      <w:r w:rsidRPr="00CA6C1A">
        <w:rPr>
          <w:rFonts w:eastAsia="Calibri" w:cs="Calibri"/>
          <w:sz w:val="22"/>
        </w:rPr>
        <w:t>päätti</w:t>
      </w:r>
      <w:r w:rsidR="0034080A" w:rsidRPr="00CA6C1A">
        <w:rPr>
          <w:rFonts w:eastAsia="Calibri" w:cs="Calibri"/>
          <w:sz w:val="22"/>
        </w:rPr>
        <w:t xml:space="preserve"> marraskuussa 2024, että </w:t>
      </w:r>
      <w:r w:rsidR="003A5D18" w:rsidRPr="00CA6C1A">
        <w:rPr>
          <w:rFonts w:eastAsia="Calibri" w:cs="Calibri"/>
          <w:sz w:val="22"/>
        </w:rPr>
        <w:t>jakoperusteena vuodesta 202</w:t>
      </w:r>
      <w:r w:rsidR="0034080A" w:rsidRPr="00CA6C1A">
        <w:rPr>
          <w:rFonts w:eastAsia="Calibri" w:cs="Calibri"/>
          <w:sz w:val="22"/>
        </w:rPr>
        <w:t>7</w:t>
      </w:r>
      <w:r w:rsidR="003A5D18" w:rsidRPr="00CA6C1A">
        <w:rPr>
          <w:rFonts w:eastAsia="Calibri" w:cs="Calibri"/>
          <w:sz w:val="22"/>
        </w:rPr>
        <w:t xml:space="preserve"> alkaen käyte</w:t>
      </w:r>
      <w:r w:rsidR="0034080A" w:rsidRPr="00CA6C1A">
        <w:rPr>
          <w:rFonts w:eastAsia="Calibri" w:cs="Calibri"/>
          <w:sz w:val="22"/>
        </w:rPr>
        <w:t xml:space="preserve">tään </w:t>
      </w:r>
      <w:r w:rsidR="003A5D18" w:rsidRPr="00CA6C1A">
        <w:rPr>
          <w:rFonts w:eastAsia="Calibri" w:cs="Calibri"/>
          <w:sz w:val="22"/>
        </w:rPr>
        <w:t>mallia, jonka painokertoimet menevät siten, että 15 prosenttia seurakuntataloudelle jaettavasta summasta perustuu seurakuntatalouden kulttuuriperintöindeksin suhteelliseen osuuteen, 15 prosenttia seurakuntatalouden edellisen vuoden vahvistettuun väkilukuun, 35 prosenttia seurakuntatalouden alueella kuolleiden määrän 5 vuoden</w:t>
      </w:r>
      <w:r w:rsidR="003A5D18" w:rsidRPr="00CA6C1A">
        <w:t xml:space="preserve"> </w:t>
      </w:r>
      <w:r w:rsidR="003A5D18" w:rsidRPr="00CA6C1A">
        <w:rPr>
          <w:rFonts w:eastAsia="Calibri" w:cs="Calibri"/>
          <w:sz w:val="22"/>
        </w:rPr>
        <w:t xml:space="preserve">liukuvan keskiarvon suhteelliseen osuuteen ja 35 prosenttia seurakuntatalouden alueelle haudattujen ihmisten määrän 5 </w:t>
      </w:r>
      <w:r w:rsidR="003A5D18" w:rsidRPr="00CA6C1A">
        <w:rPr>
          <w:rFonts w:eastAsia="Calibri" w:cs="Calibri"/>
          <w:sz w:val="22"/>
        </w:rPr>
        <w:lastRenderedPageBreak/>
        <w:t>vuoden liukuvaan keskiarvoon. Vuo</w:t>
      </w:r>
      <w:r w:rsidR="0034080A" w:rsidRPr="00CA6C1A">
        <w:rPr>
          <w:rFonts w:eastAsia="Calibri" w:cs="Calibri"/>
          <w:sz w:val="22"/>
        </w:rPr>
        <w:t>det</w:t>
      </w:r>
      <w:r w:rsidR="003A5D18" w:rsidRPr="00CA6C1A">
        <w:rPr>
          <w:rFonts w:eastAsia="Calibri" w:cs="Calibri"/>
          <w:sz w:val="22"/>
        </w:rPr>
        <w:t xml:space="preserve"> 2025</w:t>
      </w:r>
      <w:r w:rsidR="00CA6C1A" w:rsidRPr="00CA6C1A">
        <w:rPr>
          <w:rFonts w:eastAsia="Calibri" w:cs="Calibri"/>
          <w:sz w:val="22"/>
        </w:rPr>
        <w:t>–</w:t>
      </w:r>
      <w:r w:rsidR="0034080A" w:rsidRPr="00CA6C1A">
        <w:rPr>
          <w:rFonts w:eastAsia="Calibri" w:cs="Calibri"/>
          <w:sz w:val="22"/>
        </w:rPr>
        <w:t>2026</w:t>
      </w:r>
      <w:r w:rsidRPr="00CA6C1A">
        <w:rPr>
          <w:rFonts w:eastAsia="Calibri" w:cs="Calibri"/>
          <w:sz w:val="22"/>
        </w:rPr>
        <w:t xml:space="preserve"> </w:t>
      </w:r>
      <w:r w:rsidR="0034080A" w:rsidRPr="00CA6C1A">
        <w:rPr>
          <w:rFonts w:eastAsia="Calibri" w:cs="Calibri"/>
          <w:sz w:val="22"/>
        </w:rPr>
        <w:t xml:space="preserve">ovat </w:t>
      </w:r>
      <w:r w:rsidR="003A5D18" w:rsidRPr="00CA6C1A">
        <w:rPr>
          <w:rFonts w:eastAsia="Calibri" w:cs="Calibri"/>
          <w:sz w:val="22"/>
        </w:rPr>
        <w:t>ns. siirtymäkausi, jolloin puolet seurakunnille jaettavasta rahoituksesta jae</w:t>
      </w:r>
      <w:r w:rsidR="0034080A" w:rsidRPr="00CA6C1A">
        <w:rPr>
          <w:rFonts w:eastAsia="Calibri" w:cs="Calibri"/>
          <w:sz w:val="22"/>
        </w:rPr>
        <w:t>taa</w:t>
      </w:r>
      <w:r w:rsidR="003A5D18" w:rsidRPr="00CA6C1A">
        <w:rPr>
          <w:rFonts w:eastAsia="Calibri" w:cs="Calibri"/>
          <w:sz w:val="22"/>
        </w:rPr>
        <w:t>n nykyisen euroa/kunnan jäsen -jakoperusteen mukaan ja puolet uuden jakoperusteen mukaan.</w:t>
      </w:r>
      <w:r w:rsidR="0034080A" w:rsidRPr="00CA6C1A">
        <w:rPr>
          <w:rFonts w:eastAsia="Calibri" w:cs="Calibri"/>
          <w:sz w:val="22"/>
        </w:rPr>
        <w:t xml:space="preserve"> </w:t>
      </w:r>
    </w:p>
    <w:p w14:paraId="168AAB7C" w14:textId="03775C77" w:rsidR="00872E22" w:rsidRPr="006F1CB1" w:rsidRDefault="004930C0" w:rsidP="0034080A">
      <w:pPr>
        <w:spacing w:line="276" w:lineRule="auto"/>
        <w:rPr>
          <w:sz w:val="22"/>
        </w:rPr>
      </w:pPr>
      <w:r w:rsidRPr="006F1CB1">
        <w:rPr>
          <w:sz w:val="22"/>
        </w:rPr>
        <w:t>Seurakunnan toiminnan ja talouden katsaus</w:t>
      </w:r>
    </w:p>
    <w:p w14:paraId="4144DD40" w14:textId="2A606C00" w:rsidR="00872E22" w:rsidRPr="004D119C" w:rsidRDefault="004453FE" w:rsidP="00320516">
      <w:pPr>
        <w:spacing w:line="276" w:lineRule="auto"/>
        <w:rPr>
          <w:sz w:val="22"/>
          <w:szCs w:val="20"/>
        </w:rPr>
      </w:pPr>
      <w:r w:rsidRPr="006F1CB1">
        <w:rPr>
          <w:sz w:val="22"/>
          <w:szCs w:val="20"/>
        </w:rPr>
        <w:t>Tainionvirran</w:t>
      </w:r>
      <w:r w:rsidR="00872E22" w:rsidRPr="006F1CB1">
        <w:rPr>
          <w:sz w:val="22"/>
          <w:szCs w:val="20"/>
        </w:rPr>
        <w:t xml:space="preserve"> seurakunnan taloudellinen tilanne on toistaiseksi vakaa</w:t>
      </w:r>
      <w:r w:rsidR="00770311" w:rsidRPr="006F1CB1">
        <w:rPr>
          <w:sz w:val="22"/>
          <w:szCs w:val="20"/>
        </w:rPr>
        <w:t xml:space="preserve"> mutta </w:t>
      </w:r>
      <w:r w:rsidR="00454187" w:rsidRPr="006F1CB1">
        <w:rPr>
          <w:sz w:val="22"/>
          <w:szCs w:val="20"/>
        </w:rPr>
        <w:t>kireä</w:t>
      </w:r>
      <w:r w:rsidR="00872E22" w:rsidRPr="006F1CB1">
        <w:rPr>
          <w:sz w:val="22"/>
          <w:szCs w:val="20"/>
        </w:rPr>
        <w:t xml:space="preserve">. </w:t>
      </w:r>
      <w:r w:rsidR="00A551F4" w:rsidRPr="006F1CB1">
        <w:rPr>
          <w:sz w:val="22"/>
          <w:szCs w:val="20"/>
        </w:rPr>
        <w:t>Vuoden 202</w:t>
      </w:r>
      <w:r w:rsidR="006F1CB1" w:rsidRPr="006F1CB1">
        <w:rPr>
          <w:sz w:val="22"/>
          <w:szCs w:val="20"/>
        </w:rPr>
        <w:t>4</w:t>
      </w:r>
      <w:r w:rsidR="003A5D18" w:rsidRPr="006F1CB1">
        <w:rPr>
          <w:sz w:val="22"/>
          <w:szCs w:val="20"/>
        </w:rPr>
        <w:t xml:space="preserve"> jälkeen seurakunnan taseessa on edellisten tilikausien ylijäämää 3</w:t>
      </w:r>
      <w:r w:rsidR="006F1CB1" w:rsidRPr="006F1CB1">
        <w:rPr>
          <w:sz w:val="22"/>
          <w:szCs w:val="20"/>
        </w:rPr>
        <w:t>2</w:t>
      </w:r>
      <w:r w:rsidR="003A5D18" w:rsidRPr="006F1CB1">
        <w:rPr>
          <w:sz w:val="22"/>
          <w:szCs w:val="20"/>
        </w:rPr>
        <w:t xml:space="preserve">0 000 euroa. Seurakunnan rahavarat olivat </w:t>
      </w:r>
      <w:r w:rsidR="006F1CB1" w:rsidRPr="006F1CB1">
        <w:rPr>
          <w:sz w:val="22"/>
          <w:szCs w:val="20"/>
        </w:rPr>
        <w:t>tuolloin 1,1 miljoonaa</w:t>
      </w:r>
      <w:r w:rsidR="003A5D18" w:rsidRPr="006F1CB1">
        <w:rPr>
          <w:sz w:val="22"/>
          <w:szCs w:val="20"/>
        </w:rPr>
        <w:t xml:space="preserve"> euroa. </w:t>
      </w:r>
      <w:r w:rsidR="006F1CB1">
        <w:rPr>
          <w:sz w:val="22"/>
          <w:szCs w:val="20"/>
        </w:rPr>
        <w:t xml:space="preserve">Vuoden </w:t>
      </w:r>
      <w:r w:rsidR="006F1CB1" w:rsidRPr="004D119C">
        <w:rPr>
          <w:sz w:val="22"/>
          <w:szCs w:val="20"/>
        </w:rPr>
        <w:t>202</w:t>
      </w:r>
      <w:r w:rsidR="00393B17" w:rsidRPr="004D119C">
        <w:rPr>
          <w:sz w:val="22"/>
          <w:szCs w:val="20"/>
        </w:rPr>
        <w:t>5</w:t>
      </w:r>
      <w:r w:rsidR="006F1CB1" w:rsidRPr="004D119C">
        <w:rPr>
          <w:sz w:val="22"/>
          <w:szCs w:val="20"/>
        </w:rPr>
        <w:t xml:space="preserve"> tilinpäätös tulee olemaan </w:t>
      </w:r>
      <w:r w:rsidR="00C03502">
        <w:rPr>
          <w:sz w:val="22"/>
          <w:szCs w:val="20"/>
        </w:rPr>
        <w:t xml:space="preserve">30 000–50 000 euroa </w:t>
      </w:r>
      <w:r w:rsidR="006F1CB1" w:rsidRPr="004D119C">
        <w:rPr>
          <w:sz w:val="22"/>
          <w:szCs w:val="20"/>
        </w:rPr>
        <w:t>alijäämäinen.</w:t>
      </w:r>
      <w:r w:rsidR="00393B17" w:rsidRPr="004D119C">
        <w:rPr>
          <w:sz w:val="22"/>
          <w:szCs w:val="20"/>
        </w:rPr>
        <w:t xml:space="preserve"> </w:t>
      </w:r>
      <w:r w:rsidR="00872E22" w:rsidRPr="004D119C">
        <w:rPr>
          <w:sz w:val="22"/>
          <w:szCs w:val="20"/>
        </w:rPr>
        <w:t>Vuodelle 202</w:t>
      </w:r>
      <w:r w:rsidR="00393B17" w:rsidRPr="004D119C">
        <w:rPr>
          <w:sz w:val="22"/>
          <w:szCs w:val="20"/>
        </w:rPr>
        <w:t>6</w:t>
      </w:r>
      <w:r w:rsidR="00872E22" w:rsidRPr="004D119C">
        <w:rPr>
          <w:sz w:val="22"/>
          <w:szCs w:val="20"/>
        </w:rPr>
        <w:t xml:space="preserve"> </w:t>
      </w:r>
      <w:r w:rsidR="00460F9C" w:rsidRPr="004D119C">
        <w:rPr>
          <w:sz w:val="22"/>
          <w:szCs w:val="20"/>
        </w:rPr>
        <w:t>Tainionvirran</w:t>
      </w:r>
      <w:r w:rsidR="00872E22" w:rsidRPr="004D119C">
        <w:rPr>
          <w:sz w:val="22"/>
          <w:szCs w:val="20"/>
        </w:rPr>
        <w:t xml:space="preserve"> seurakunta tekee </w:t>
      </w:r>
      <w:r w:rsidR="00F40611" w:rsidRPr="004D119C">
        <w:rPr>
          <w:sz w:val="22"/>
          <w:szCs w:val="20"/>
        </w:rPr>
        <w:t xml:space="preserve">noin </w:t>
      </w:r>
      <w:r w:rsidR="000A1EBA">
        <w:rPr>
          <w:sz w:val="22"/>
          <w:szCs w:val="20"/>
        </w:rPr>
        <w:t>2</w:t>
      </w:r>
      <w:r w:rsidR="004D119C" w:rsidRPr="004D119C">
        <w:rPr>
          <w:sz w:val="22"/>
          <w:szCs w:val="20"/>
        </w:rPr>
        <w:t>9</w:t>
      </w:r>
      <w:r w:rsidR="00A40AC5" w:rsidRPr="004D119C">
        <w:rPr>
          <w:sz w:val="22"/>
          <w:szCs w:val="20"/>
        </w:rPr>
        <w:t xml:space="preserve"> 000</w:t>
      </w:r>
      <w:r w:rsidR="00F40611" w:rsidRPr="004D119C">
        <w:rPr>
          <w:sz w:val="22"/>
          <w:szCs w:val="20"/>
        </w:rPr>
        <w:t xml:space="preserve"> euroa </w:t>
      </w:r>
      <w:r w:rsidR="00872E22" w:rsidRPr="004D119C">
        <w:rPr>
          <w:sz w:val="22"/>
          <w:szCs w:val="20"/>
        </w:rPr>
        <w:t>alijäämäisen talousarvion</w:t>
      </w:r>
      <w:r w:rsidR="00460F9C" w:rsidRPr="004D119C">
        <w:rPr>
          <w:sz w:val="22"/>
          <w:szCs w:val="20"/>
        </w:rPr>
        <w:t>.</w:t>
      </w:r>
      <w:r w:rsidR="00872E22" w:rsidRPr="004D119C">
        <w:rPr>
          <w:sz w:val="22"/>
          <w:szCs w:val="20"/>
        </w:rPr>
        <w:t xml:space="preserve"> </w:t>
      </w:r>
    </w:p>
    <w:p w14:paraId="09E8B526" w14:textId="53A7FF90" w:rsidR="00872E22" w:rsidRPr="006F1CB1" w:rsidRDefault="00872E22" w:rsidP="00320516">
      <w:pPr>
        <w:spacing w:line="276" w:lineRule="auto"/>
        <w:rPr>
          <w:sz w:val="22"/>
        </w:rPr>
      </w:pPr>
      <w:r w:rsidRPr="006F1CB1">
        <w:rPr>
          <w:sz w:val="22"/>
          <w:szCs w:val="20"/>
        </w:rPr>
        <w:t xml:space="preserve">Valtion rahoitusta lakisääteisiin yhteiskunnallisiin tehtäviin </w:t>
      </w:r>
      <w:r w:rsidR="004453FE" w:rsidRPr="006F1CB1">
        <w:rPr>
          <w:sz w:val="22"/>
          <w:szCs w:val="20"/>
        </w:rPr>
        <w:t>Tainionvirran</w:t>
      </w:r>
      <w:r w:rsidRPr="006F1CB1">
        <w:rPr>
          <w:sz w:val="22"/>
          <w:szCs w:val="20"/>
        </w:rPr>
        <w:t xml:space="preserve"> seurakunta sa</w:t>
      </w:r>
      <w:r w:rsidR="004453FE" w:rsidRPr="006F1CB1">
        <w:rPr>
          <w:sz w:val="22"/>
          <w:szCs w:val="20"/>
        </w:rPr>
        <w:t>a</w:t>
      </w:r>
      <w:r w:rsidRPr="006F1CB1">
        <w:rPr>
          <w:sz w:val="22"/>
          <w:szCs w:val="20"/>
        </w:rPr>
        <w:t xml:space="preserve"> vuonna </w:t>
      </w:r>
      <w:r w:rsidR="00242286">
        <w:rPr>
          <w:sz w:val="22"/>
          <w:szCs w:val="20"/>
        </w:rPr>
        <w:t xml:space="preserve">2025 </w:t>
      </w:r>
      <w:r w:rsidR="006F1CB1" w:rsidRPr="006F1CB1">
        <w:rPr>
          <w:sz w:val="22"/>
          <w:szCs w:val="20"/>
        </w:rPr>
        <w:t>noin 150</w:t>
      </w:r>
      <w:r w:rsidR="004453FE" w:rsidRPr="006F1CB1">
        <w:rPr>
          <w:sz w:val="22"/>
          <w:szCs w:val="20"/>
        </w:rPr>
        <w:t xml:space="preserve"> 000</w:t>
      </w:r>
      <w:r w:rsidRPr="006F1CB1">
        <w:rPr>
          <w:sz w:val="22"/>
          <w:szCs w:val="20"/>
        </w:rPr>
        <w:t xml:space="preserve"> euroa</w:t>
      </w:r>
      <w:r w:rsidR="00454187" w:rsidRPr="006F1CB1">
        <w:rPr>
          <w:sz w:val="22"/>
          <w:szCs w:val="20"/>
        </w:rPr>
        <w:t>.</w:t>
      </w:r>
      <w:r w:rsidR="0034080A" w:rsidRPr="006F1CB1">
        <w:rPr>
          <w:sz w:val="22"/>
          <w:szCs w:val="20"/>
        </w:rPr>
        <w:t xml:space="preserve"> </w:t>
      </w:r>
      <w:r w:rsidR="00242286">
        <w:rPr>
          <w:sz w:val="22"/>
          <w:szCs w:val="20"/>
        </w:rPr>
        <w:t xml:space="preserve">Vuonna 2026 seurakunnan saama osuus on suunnilleen samansuuruinen. </w:t>
      </w:r>
      <w:r w:rsidR="0034080A" w:rsidRPr="006F1CB1">
        <w:rPr>
          <w:sz w:val="22"/>
          <w:szCs w:val="20"/>
        </w:rPr>
        <w:t xml:space="preserve">Kirkolliskokouksen hyväksymän uuden jakoperusteen </w:t>
      </w:r>
      <w:r w:rsidR="00393B17">
        <w:rPr>
          <w:sz w:val="22"/>
          <w:szCs w:val="20"/>
        </w:rPr>
        <w:t>mukaan</w:t>
      </w:r>
      <w:r w:rsidR="0034080A" w:rsidRPr="006F1CB1">
        <w:rPr>
          <w:sz w:val="22"/>
          <w:szCs w:val="20"/>
        </w:rPr>
        <w:t xml:space="preserve"> valtionrahoitus kasvaa </w:t>
      </w:r>
      <w:r w:rsidR="006F1CB1" w:rsidRPr="006F1CB1">
        <w:rPr>
          <w:sz w:val="22"/>
          <w:szCs w:val="20"/>
        </w:rPr>
        <w:t>vuoteen 2027 noin 200 000 euroon</w:t>
      </w:r>
      <w:r w:rsidR="0034080A" w:rsidRPr="006F1CB1">
        <w:rPr>
          <w:sz w:val="22"/>
          <w:szCs w:val="20"/>
        </w:rPr>
        <w:t xml:space="preserve">. </w:t>
      </w:r>
      <w:r w:rsidR="004453FE" w:rsidRPr="006F1CB1">
        <w:rPr>
          <w:sz w:val="22"/>
        </w:rPr>
        <w:t xml:space="preserve">Sillä katetaan </w:t>
      </w:r>
      <w:r w:rsidR="00393B17">
        <w:rPr>
          <w:sz w:val="22"/>
        </w:rPr>
        <w:t>vä</w:t>
      </w:r>
      <w:r w:rsidR="00393B17" w:rsidRPr="004D119C">
        <w:rPr>
          <w:sz w:val="22"/>
        </w:rPr>
        <w:t>estökirjanpidon</w:t>
      </w:r>
      <w:r w:rsidR="004453FE" w:rsidRPr="004D119C">
        <w:rPr>
          <w:sz w:val="22"/>
        </w:rPr>
        <w:t xml:space="preserve"> kuluja, jotka vuo</w:t>
      </w:r>
      <w:r w:rsidR="00054ECB" w:rsidRPr="004D119C">
        <w:rPr>
          <w:sz w:val="22"/>
        </w:rPr>
        <w:t>den 202</w:t>
      </w:r>
      <w:r w:rsidR="00242286" w:rsidRPr="004D119C">
        <w:rPr>
          <w:sz w:val="22"/>
        </w:rPr>
        <w:t>6</w:t>
      </w:r>
      <w:r w:rsidR="00054ECB" w:rsidRPr="004D119C">
        <w:rPr>
          <w:sz w:val="22"/>
        </w:rPr>
        <w:t xml:space="preserve"> talousarviossa ovat</w:t>
      </w:r>
      <w:r w:rsidR="0048464D" w:rsidRPr="004D119C">
        <w:rPr>
          <w:sz w:val="22"/>
        </w:rPr>
        <w:t xml:space="preserve"> </w:t>
      </w:r>
      <w:r w:rsidR="004453FE" w:rsidRPr="004D119C">
        <w:rPr>
          <w:sz w:val="22"/>
        </w:rPr>
        <w:t>noin</w:t>
      </w:r>
      <w:r w:rsidR="00E41ED8" w:rsidRPr="004D119C">
        <w:rPr>
          <w:sz w:val="22"/>
        </w:rPr>
        <w:t xml:space="preserve"> </w:t>
      </w:r>
      <w:r w:rsidR="00554912" w:rsidRPr="004D119C">
        <w:rPr>
          <w:sz w:val="22"/>
        </w:rPr>
        <w:t>3 3</w:t>
      </w:r>
      <w:r w:rsidR="0048464D" w:rsidRPr="004D119C">
        <w:rPr>
          <w:sz w:val="22"/>
        </w:rPr>
        <w:t>00</w:t>
      </w:r>
      <w:r w:rsidR="004453FE" w:rsidRPr="004D119C">
        <w:rPr>
          <w:sz w:val="22"/>
        </w:rPr>
        <w:t xml:space="preserve"> euroa, sekä hauta</w:t>
      </w:r>
      <w:r w:rsidR="008C5B5C" w:rsidRPr="004D119C">
        <w:rPr>
          <w:sz w:val="22"/>
        </w:rPr>
        <w:t>us</w:t>
      </w:r>
      <w:r w:rsidR="004453FE" w:rsidRPr="004D119C">
        <w:rPr>
          <w:sz w:val="22"/>
        </w:rPr>
        <w:t xml:space="preserve">toimen nettokuluja, jotka sisäisten vuokrien ja vyörytyserien jälkeen ovat noin </w:t>
      </w:r>
      <w:r w:rsidR="00A40AC5" w:rsidRPr="004D119C">
        <w:rPr>
          <w:sz w:val="22"/>
        </w:rPr>
        <w:t>2</w:t>
      </w:r>
      <w:r w:rsidR="000A1EBA">
        <w:rPr>
          <w:sz w:val="22"/>
        </w:rPr>
        <w:t>30</w:t>
      </w:r>
      <w:r w:rsidR="00A40AC5" w:rsidRPr="004D119C">
        <w:rPr>
          <w:sz w:val="22"/>
        </w:rPr>
        <w:t xml:space="preserve"> 000</w:t>
      </w:r>
      <w:r w:rsidR="004453FE" w:rsidRPr="004D119C">
        <w:rPr>
          <w:sz w:val="22"/>
        </w:rPr>
        <w:t xml:space="preserve"> euroa. Lisäksi seurakunnan kirkoista kertyy kulttuurihistoriallisten rakennusten kuluja</w:t>
      </w:r>
      <w:r w:rsidR="00E41ED8" w:rsidRPr="004D119C">
        <w:rPr>
          <w:sz w:val="22"/>
        </w:rPr>
        <w:t xml:space="preserve">. </w:t>
      </w:r>
      <w:r w:rsidR="004453FE" w:rsidRPr="004D119C">
        <w:rPr>
          <w:sz w:val="22"/>
        </w:rPr>
        <w:t xml:space="preserve">Näin ollen </w:t>
      </w:r>
      <w:r w:rsidR="00454187" w:rsidRPr="004D119C">
        <w:rPr>
          <w:sz w:val="22"/>
        </w:rPr>
        <w:t xml:space="preserve">Tainionvirran seurakunnassa </w:t>
      </w:r>
      <w:r w:rsidR="004453FE" w:rsidRPr="004D119C">
        <w:rPr>
          <w:sz w:val="22"/>
        </w:rPr>
        <w:t xml:space="preserve">valtion rahoituksella katetaan </w:t>
      </w:r>
      <w:r w:rsidR="00E41ED8" w:rsidRPr="004D119C">
        <w:rPr>
          <w:sz w:val="22"/>
        </w:rPr>
        <w:t>vuonna 202</w:t>
      </w:r>
      <w:r w:rsidR="006F1CB1" w:rsidRPr="004D119C">
        <w:rPr>
          <w:sz w:val="22"/>
        </w:rPr>
        <w:t>6</w:t>
      </w:r>
      <w:r w:rsidR="00E41ED8" w:rsidRPr="004D119C">
        <w:rPr>
          <w:sz w:val="22"/>
        </w:rPr>
        <w:t xml:space="preserve"> </w:t>
      </w:r>
      <w:r w:rsidR="008C5B5C" w:rsidRPr="004D119C">
        <w:rPr>
          <w:sz w:val="22"/>
        </w:rPr>
        <w:t xml:space="preserve">noin </w:t>
      </w:r>
      <w:r w:rsidR="00A40AC5" w:rsidRPr="004D119C">
        <w:rPr>
          <w:sz w:val="22"/>
        </w:rPr>
        <w:t>60</w:t>
      </w:r>
      <w:r w:rsidR="00454187" w:rsidRPr="004D119C">
        <w:rPr>
          <w:sz w:val="22"/>
        </w:rPr>
        <w:t xml:space="preserve"> prosenttia </w:t>
      </w:r>
      <w:r w:rsidR="004453FE" w:rsidRPr="004D119C">
        <w:rPr>
          <w:sz w:val="22"/>
        </w:rPr>
        <w:t>kirkon yhteiskunnallisten tehtävien kuluista</w:t>
      </w:r>
      <w:r w:rsidR="00E41ED8" w:rsidRPr="004D119C">
        <w:rPr>
          <w:sz w:val="22"/>
        </w:rPr>
        <w:t>. Vuonna 202</w:t>
      </w:r>
      <w:r w:rsidR="006F1CB1" w:rsidRPr="004D119C">
        <w:rPr>
          <w:sz w:val="22"/>
        </w:rPr>
        <w:t>6</w:t>
      </w:r>
      <w:r w:rsidR="00E41ED8" w:rsidRPr="004D119C">
        <w:rPr>
          <w:sz w:val="22"/>
        </w:rPr>
        <w:t xml:space="preserve"> </w:t>
      </w:r>
      <w:r w:rsidR="00242286" w:rsidRPr="004D119C">
        <w:rPr>
          <w:sz w:val="22"/>
        </w:rPr>
        <w:t xml:space="preserve">yhteiskunnallisten tehtävien </w:t>
      </w:r>
      <w:r w:rsidR="00E41ED8" w:rsidRPr="004D119C">
        <w:rPr>
          <w:sz w:val="22"/>
        </w:rPr>
        <w:t xml:space="preserve">tuottoja lisätään </w:t>
      </w:r>
      <w:r w:rsidR="006F1CB1" w:rsidRPr="004D119C">
        <w:rPr>
          <w:sz w:val="22"/>
        </w:rPr>
        <w:t>nostamalla hautaustoimen mak</w:t>
      </w:r>
      <w:r w:rsidR="006F1CB1" w:rsidRPr="006F1CB1">
        <w:rPr>
          <w:sz w:val="22"/>
        </w:rPr>
        <w:t xml:space="preserve">suja sekä </w:t>
      </w:r>
      <w:r w:rsidR="00242286">
        <w:rPr>
          <w:sz w:val="22"/>
        </w:rPr>
        <w:t xml:space="preserve">seuraamalla </w:t>
      </w:r>
      <w:r w:rsidR="006F1CB1" w:rsidRPr="006F1CB1">
        <w:rPr>
          <w:sz w:val="22"/>
        </w:rPr>
        <w:t>hautojen hallint</w:t>
      </w:r>
      <w:r w:rsidR="00E41ED8" w:rsidRPr="006F1CB1">
        <w:rPr>
          <w:sz w:val="22"/>
        </w:rPr>
        <w:t>a</w:t>
      </w:r>
      <w:r w:rsidR="006F1CB1" w:rsidRPr="006F1CB1">
        <w:rPr>
          <w:sz w:val="22"/>
        </w:rPr>
        <w:t>oikeuksien päättymistä</w:t>
      </w:r>
      <w:r w:rsidR="00E41ED8" w:rsidRPr="006F1CB1">
        <w:rPr>
          <w:sz w:val="22"/>
        </w:rPr>
        <w:t>.</w:t>
      </w:r>
    </w:p>
    <w:p w14:paraId="0F128128" w14:textId="06F02A82" w:rsidR="004D7F9C" w:rsidRPr="006F1CB1" w:rsidRDefault="004D7F9C" w:rsidP="00320516">
      <w:pPr>
        <w:spacing w:line="276" w:lineRule="auto"/>
        <w:rPr>
          <w:i/>
          <w:iCs/>
          <w:sz w:val="22"/>
          <w:szCs w:val="20"/>
        </w:rPr>
      </w:pPr>
      <w:r w:rsidRPr="006F1CB1">
        <w:rPr>
          <w:i/>
          <w:iCs/>
          <w:sz w:val="22"/>
        </w:rPr>
        <w:t>Kriisiytyvän seurakunnan mittarit</w:t>
      </w:r>
    </w:p>
    <w:p w14:paraId="2CE1829E" w14:textId="73D07E46" w:rsidR="00E41ED8" w:rsidRPr="00393B17" w:rsidRDefault="00872E22" w:rsidP="00320516">
      <w:pPr>
        <w:spacing w:line="276" w:lineRule="auto"/>
        <w:rPr>
          <w:color w:val="000000"/>
          <w:sz w:val="22"/>
        </w:rPr>
      </w:pPr>
      <w:r w:rsidRPr="00393B17">
        <w:rPr>
          <w:color w:val="000000"/>
          <w:sz w:val="22"/>
        </w:rPr>
        <w:t xml:space="preserve">Kriisiytyvän seurakunnan mittarien valossa </w:t>
      </w:r>
      <w:r w:rsidR="004453FE" w:rsidRPr="00393B17">
        <w:rPr>
          <w:color w:val="000000"/>
          <w:sz w:val="22"/>
        </w:rPr>
        <w:t>Tainionvirran</w:t>
      </w:r>
      <w:r w:rsidRPr="00393B17">
        <w:rPr>
          <w:color w:val="000000"/>
          <w:sz w:val="22"/>
        </w:rPr>
        <w:t xml:space="preserve"> seurakunnan tilanne on vakaa</w:t>
      </w:r>
      <w:r w:rsidR="00E41ED8" w:rsidRPr="00393B17">
        <w:rPr>
          <w:color w:val="000000"/>
          <w:sz w:val="22"/>
        </w:rPr>
        <w:t>, mutta heikkenemässä</w:t>
      </w:r>
      <w:r w:rsidRPr="00393B17">
        <w:rPr>
          <w:color w:val="000000"/>
          <w:sz w:val="22"/>
        </w:rPr>
        <w:t xml:space="preserve">. Talouden </w:t>
      </w:r>
      <w:r w:rsidR="00E41ED8" w:rsidRPr="00393B17">
        <w:rPr>
          <w:color w:val="000000"/>
          <w:sz w:val="22"/>
        </w:rPr>
        <w:t>kriisi</w:t>
      </w:r>
      <w:r w:rsidRPr="00393B17">
        <w:rPr>
          <w:color w:val="000000"/>
          <w:sz w:val="22"/>
        </w:rPr>
        <w:t>mittareista tilinpäätöksessä 202</w:t>
      </w:r>
      <w:r w:rsidR="006F1CB1" w:rsidRPr="00393B17">
        <w:rPr>
          <w:color w:val="000000"/>
          <w:sz w:val="22"/>
        </w:rPr>
        <w:t xml:space="preserve">4 yksikään mittareista ei toteutunut, mutta tulos oli toisena vuonna peräkkäin negatiivinen ilman kertaluonteisia eriä. </w:t>
      </w:r>
    </w:p>
    <w:p w14:paraId="4AF35726" w14:textId="75A04979" w:rsidR="00872E22" w:rsidRPr="004A1FF7" w:rsidRDefault="00872E22" w:rsidP="00320516">
      <w:pPr>
        <w:spacing w:after="0" w:line="276" w:lineRule="auto"/>
        <w:rPr>
          <w:sz w:val="22"/>
        </w:rPr>
      </w:pPr>
      <w:r w:rsidRPr="00393B17">
        <w:rPr>
          <w:sz w:val="22"/>
        </w:rPr>
        <w:t xml:space="preserve">Seurakunnan toiminnassa ja hallinnossa ei </w:t>
      </w:r>
      <w:r w:rsidR="006F1CB1" w:rsidRPr="00393B17">
        <w:rPr>
          <w:sz w:val="22"/>
        </w:rPr>
        <w:t>täyty kriisiytyvän seurakunnan mittarit, vaikka joitakin</w:t>
      </w:r>
      <w:r w:rsidR="006F1CB1" w:rsidRPr="00393B17">
        <w:rPr>
          <w:color w:val="000000"/>
          <w:sz w:val="22"/>
        </w:rPr>
        <w:t xml:space="preserve"> puutteita oli yhteiskunnallisissa tehtävissä ja johtamisessa.</w:t>
      </w:r>
    </w:p>
    <w:p w14:paraId="4D997B13" w14:textId="77777777" w:rsidR="00C11228" w:rsidRPr="00586536" w:rsidRDefault="00C11228" w:rsidP="00320516">
      <w:pPr>
        <w:spacing w:after="0" w:line="276" w:lineRule="auto"/>
        <w:rPr>
          <w:sz w:val="22"/>
          <w:highlight w:val="yellow"/>
        </w:rPr>
      </w:pPr>
    </w:p>
    <w:p w14:paraId="380A9424" w14:textId="77777777" w:rsidR="00460F9C" w:rsidRPr="00586536" w:rsidRDefault="00460F9C" w:rsidP="00320516">
      <w:pPr>
        <w:spacing w:after="0" w:line="276" w:lineRule="auto"/>
        <w:rPr>
          <w:sz w:val="22"/>
          <w:highlight w:val="yellow"/>
        </w:rPr>
      </w:pPr>
    </w:p>
    <w:tbl>
      <w:tblPr>
        <w:tblStyle w:val="TaulukkoRuudukko1"/>
        <w:tblW w:w="0" w:type="auto"/>
        <w:tblLook w:val="04A0" w:firstRow="1" w:lastRow="0" w:firstColumn="1" w:lastColumn="0" w:noHBand="0" w:noVBand="1"/>
      </w:tblPr>
      <w:tblGrid>
        <w:gridCol w:w="3964"/>
        <w:gridCol w:w="1794"/>
        <w:gridCol w:w="1935"/>
        <w:gridCol w:w="1935"/>
      </w:tblGrid>
      <w:tr w:rsidR="00872E22" w:rsidRPr="004A1FF7" w14:paraId="73448FFB" w14:textId="77777777" w:rsidTr="00EB7429">
        <w:tc>
          <w:tcPr>
            <w:tcW w:w="3964" w:type="dxa"/>
          </w:tcPr>
          <w:p w14:paraId="746328AA" w14:textId="77777777" w:rsidR="00872E22" w:rsidRPr="004A1FF7" w:rsidRDefault="00872E22" w:rsidP="00EB7429">
            <w:pPr>
              <w:rPr>
                <w:b/>
                <w:bCs/>
                <w:sz w:val="20"/>
                <w:szCs w:val="20"/>
              </w:rPr>
            </w:pPr>
            <w:r w:rsidRPr="004A1FF7">
              <w:rPr>
                <w:b/>
                <w:bCs/>
                <w:sz w:val="20"/>
                <w:szCs w:val="20"/>
              </w:rPr>
              <w:t>Kriisiytyvän seurakunnan toiminnan ja hallinnon mittarit</w:t>
            </w:r>
          </w:p>
          <w:p w14:paraId="1B1BF620" w14:textId="77777777" w:rsidR="00872E22" w:rsidRPr="004A1FF7" w:rsidRDefault="00872E22" w:rsidP="00EB7429">
            <w:pPr>
              <w:spacing w:after="0" w:line="240" w:lineRule="auto"/>
              <w:rPr>
                <w:b/>
                <w:bCs/>
                <w:sz w:val="20"/>
                <w:szCs w:val="20"/>
              </w:rPr>
            </w:pPr>
          </w:p>
        </w:tc>
        <w:tc>
          <w:tcPr>
            <w:tcW w:w="1794" w:type="dxa"/>
          </w:tcPr>
          <w:p w14:paraId="1ABDE08D" w14:textId="08F81340" w:rsidR="00872E22" w:rsidRPr="004A1FF7" w:rsidRDefault="00872E22" w:rsidP="00EB7429">
            <w:pPr>
              <w:rPr>
                <w:b/>
                <w:bCs/>
                <w:sz w:val="20"/>
                <w:szCs w:val="20"/>
              </w:rPr>
            </w:pPr>
            <w:r w:rsidRPr="004A1FF7">
              <w:rPr>
                <w:b/>
                <w:bCs/>
                <w:sz w:val="20"/>
                <w:szCs w:val="20"/>
              </w:rPr>
              <w:t>TP 20</w:t>
            </w:r>
            <w:r w:rsidR="00D53357" w:rsidRPr="004A1FF7">
              <w:rPr>
                <w:b/>
                <w:bCs/>
                <w:sz w:val="20"/>
                <w:szCs w:val="20"/>
              </w:rPr>
              <w:t>2</w:t>
            </w:r>
            <w:r w:rsidR="007763AB">
              <w:rPr>
                <w:b/>
                <w:bCs/>
                <w:sz w:val="20"/>
                <w:szCs w:val="20"/>
              </w:rPr>
              <w:t>4</w:t>
            </w:r>
          </w:p>
        </w:tc>
        <w:tc>
          <w:tcPr>
            <w:tcW w:w="1935" w:type="dxa"/>
          </w:tcPr>
          <w:p w14:paraId="015C3A2C" w14:textId="77777777" w:rsidR="00872E22" w:rsidRPr="004A1FF7" w:rsidRDefault="00872E22" w:rsidP="00EB7429">
            <w:pPr>
              <w:spacing w:line="240" w:lineRule="auto"/>
              <w:rPr>
                <w:b/>
                <w:bCs/>
                <w:sz w:val="20"/>
                <w:szCs w:val="20"/>
              </w:rPr>
            </w:pPr>
            <w:r w:rsidRPr="004A1FF7">
              <w:rPr>
                <w:b/>
                <w:bCs/>
                <w:sz w:val="20"/>
                <w:szCs w:val="20"/>
              </w:rPr>
              <w:t>Toimenpiteet tilanteen korjaamiseksi/arvio</w:t>
            </w:r>
          </w:p>
          <w:p w14:paraId="4A305F42" w14:textId="1E48070A" w:rsidR="00872E22" w:rsidRPr="004A1FF7" w:rsidRDefault="00E84C07" w:rsidP="00EB7429">
            <w:pPr>
              <w:spacing w:line="240" w:lineRule="auto"/>
              <w:rPr>
                <w:b/>
                <w:bCs/>
                <w:sz w:val="20"/>
                <w:szCs w:val="20"/>
              </w:rPr>
            </w:pPr>
            <w:r w:rsidRPr="004A1FF7">
              <w:rPr>
                <w:b/>
                <w:bCs/>
                <w:sz w:val="20"/>
                <w:szCs w:val="20"/>
              </w:rPr>
              <w:t>vuosi 202</w:t>
            </w:r>
            <w:r w:rsidR="007763AB">
              <w:rPr>
                <w:b/>
                <w:bCs/>
                <w:sz w:val="20"/>
                <w:szCs w:val="20"/>
              </w:rPr>
              <w:t>5</w:t>
            </w:r>
          </w:p>
        </w:tc>
        <w:tc>
          <w:tcPr>
            <w:tcW w:w="1935" w:type="dxa"/>
          </w:tcPr>
          <w:p w14:paraId="3CC34670" w14:textId="1414DDE5" w:rsidR="00872E22" w:rsidRPr="004A1FF7" w:rsidRDefault="00872E22" w:rsidP="00EB7429">
            <w:pPr>
              <w:spacing w:line="240" w:lineRule="auto"/>
              <w:rPr>
                <w:b/>
                <w:bCs/>
                <w:sz w:val="20"/>
                <w:szCs w:val="20"/>
              </w:rPr>
            </w:pPr>
            <w:r w:rsidRPr="004A1FF7">
              <w:rPr>
                <w:b/>
                <w:bCs/>
                <w:sz w:val="20"/>
                <w:szCs w:val="20"/>
              </w:rPr>
              <w:t>Toimenpiteet tilanteen korjaamisek</w:t>
            </w:r>
            <w:r w:rsidR="00E84C07" w:rsidRPr="004A1FF7">
              <w:rPr>
                <w:b/>
                <w:bCs/>
                <w:sz w:val="20"/>
                <w:szCs w:val="20"/>
              </w:rPr>
              <w:t>si</w:t>
            </w:r>
            <w:r w:rsidRPr="004A1FF7">
              <w:rPr>
                <w:b/>
                <w:bCs/>
                <w:sz w:val="20"/>
                <w:szCs w:val="20"/>
              </w:rPr>
              <w:t>/arvio</w:t>
            </w:r>
          </w:p>
          <w:p w14:paraId="2A72055D" w14:textId="39333672" w:rsidR="00872E22" w:rsidRPr="004A1FF7" w:rsidRDefault="00872E22" w:rsidP="00EB7429">
            <w:pPr>
              <w:spacing w:line="240" w:lineRule="auto"/>
              <w:rPr>
                <w:b/>
                <w:bCs/>
                <w:sz w:val="20"/>
                <w:szCs w:val="20"/>
              </w:rPr>
            </w:pPr>
            <w:r w:rsidRPr="004A1FF7">
              <w:rPr>
                <w:b/>
                <w:bCs/>
                <w:sz w:val="20"/>
                <w:szCs w:val="20"/>
              </w:rPr>
              <w:t>Talousarvio 20</w:t>
            </w:r>
            <w:r w:rsidR="00D53357" w:rsidRPr="004A1FF7">
              <w:rPr>
                <w:b/>
                <w:bCs/>
                <w:sz w:val="20"/>
                <w:szCs w:val="20"/>
              </w:rPr>
              <w:t>2</w:t>
            </w:r>
            <w:r w:rsidR="007763AB">
              <w:rPr>
                <w:b/>
                <w:bCs/>
                <w:sz w:val="20"/>
                <w:szCs w:val="20"/>
              </w:rPr>
              <w:t>6</w:t>
            </w:r>
          </w:p>
        </w:tc>
      </w:tr>
      <w:tr w:rsidR="00872E22" w:rsidRPr="00586536" w14:paraId="6CBF8BC1" w14:textId="77777777" w:rsidTr="007763AB">
        <w:tc>
          <w:tcPr>
            <w:tcW w:w="3964" w:type="dxa"/>
          </w:tcPr>
          <w:p w14:paraId="2854902A" w14:textId="77777777" w:rsidR="00872E22" w:rsidRPr="004A1FF7" w:rsidRDefault="00872E22" w:rsidP="005B0A5C">
            <w:pPr>
              <w:pStyle w:val="Luettelokappale"/>
              <w:numPr>
                <w:ilvl w:val="0"/>
                <w:numId w:val="9"/>
              </w:numPr>
              <w:spacing w:after="0" w:line="240" w:lineRule="auto"/>
              <w:contextualSpacing/>
              <w:rPr>
                <w:sz w:val="20"/>
                <w:szCs w:val="20"/>
              </w:rPr>
            </w:pPr>
            <w:r w:rsidRPr="004A1FF7">
              <w:rPr>
                <w:sz w:val="20"/>
                <w:szCs w:val="20"/>
              </w:rPr>
              <w:t>Seurakunnan yhteiskunnalliset tehtävät</w:t>
            </w:r>
          </w:p>
          <w:p w14:paraId="4FC07E37" w14:textId="77777777" w:rsidR="004A1FF7" w:rsidRPr="004A1FF7" w:rsidRDefault="00872E22" w:rsidP="000C38ED">
            <w:pPr>
              <w:pStyle w:val="Luettelokappale"/>
              <w:numPr>
                <w:ilvl w:val="0"/>
                <w:numId w:val="4"/>
              </w:numPr>
              <w:spacing w:after="0" w:line="240" w:lineRule="auto"/>
              <w:contextualSpacing/>
              <w:rPr>
                <w:sz w:val="20"/>
                <w:szCs w:val="20"/>
              </w:rPr>
            </w:pPr>
            <w:r w:rsidRPr="004A1FF7">
              <w:rPr>
                <w:sz w:val="20"/>
                <w:szCs w:val="20"/>
              </w:rPr>
              <w:t>Puutteet hautaustoimen tai hautausmaan ylläpitotehtävien hoidossa.</w:t>
            </w:r>
          </w:p>
          <w:p w14:paraId="350BB7C1" w14:textId="15113239" w:rsidR="004A1FF7" w:rsidRPr="004A1FF7" w:rsidRDefault="00872E22" w:rsidP="000C38ED">
            <w:pPr>
              <w:pStyle w:val="Luettelokappale"/>
              <w:numPr>
                <w:ilvl w:val="0"/>
                <w:numId w:val="4"/>
              </w:numPr>
              <w:spacing w:after="0" w:line="240" w:lineRule="auto"/>
              <w:contextualSpacing/>
              <w:rPr>
                <w:sz w:val="20"/>
                <w:szCs w:val="20"/>
              </w:rPr>
            </w:pPr>
            <w:r w:rsidRPr="004A1FF7">
              <w:rPr>
                <w:sz w:val="20"/>
                <w:szCs w:val="20"/>
              </w:rPr>
              <w:t xml:space="preserve">Epäkohdat kulttuurihistoriallisesti arvokkaiden rakennusten ja irtaimiston ylläpitotehtävien hoidossa. </w:t>
            </w:r>
          </w:p>
          <w:p w14:paraId="4C5574ED" w14:textId="5E8525E5" w:rsidR="00872E22" w:rsidRPr="004A1FF7" w:rsidRDefault="00872E22" w:rsidP="004A1FF7">
            <w:pPr>
              <w:pStyle w:val="Luettelokappale"/>
              <w:numPr>
                <w:ilvl w:val="0"/>
                <w:numId w:val="4"/>
              </w:numPr>
              <w:spacing w:after="0" w:line="240" w:lineRule="auto"/>
              <w:contextualSpacing/>
              <w:rPr>
                <w:sz w:val="20"/>
                <w:szCs w:val="20"/>
              </w:rPr>
            </w:pPr>
            <w:r w:rsidRPr="004A1FF7">
              <w:rPr>
                <w:sz w:val="20"/>
                <w:szCs w:val="20"/>
              </w:rPr>
              <w:lastRenderedPageBreak/>
              <w:t>Puutteellisuudet kirkonkirjojen ja väestötietojärjestelmään liittyvien tehtävien hoidossa.</w:t>
            </w:r>
          </w:p>
        </w:tc>
        <w:tc>
          <w:tcPr>
            <w:tcW w:w="1794" w:type="dxa"/>
            <w:shd w:val="clear" w:color="auto" w:fill="FFFF00"/>
          </w:tcPr>
          <w:p w14:paraId="7732D8B2" w14:textId="77777777" w:rsidR="00872E22" w:rsidRDefault="007763AB" w:rsidP="00EB7429">
            <w:pPr>
              <w:spacing w:line="240" w:lineRule="auto"/>
              <w:rPr>
                <w:sz w:val="20"/>
                <w:szCs w:val="20"/>
              </w:rPr>
            </w:pPr>
            <w:r>
              <w:rPr>
                <w:sz w:val="20"/>
                <w:szCs w:val="20"/>
              </w:rPr>
              <w:lastRenderedPageBreak/>
              <w:t>EI TÄYTY, mutta</w:t>
            </w:r>
          </w:p>
          <w:p w14:paraId="05737E6B" w14:textId="2BD5363B" w:rsidR="007763AB" w:rsidRPr="004A1FF7" w:rsidRDefault="007763AB" w:rsidP="00EB7429">
            <w:pPr>
              <w:spacing w:line="240" w:lineRule="auto"/>
              <w:rPr>
                <w:sz w:val="20"/>
                <w:szCs w:val="20"/>
              </w:rPr>
            </w:pPr>
            <w:r>
              <w:rPr>
                <w:sz w:val="20"/>
                <w:szCs w:val="20"/>
              </w:rPr>
              <w:t xml:space="preserve">Hautausmaiden hoitosuunnitelma kesken, samoin Hartolan osalta kulttuurihistoriallisten esineiden </w:t>
            </w:r>
            <w:r>
              <w:rPr>
                <w:sz w:val="20"/>
                <w:szCs w:val="20"/>
              </w:rPr>
              <w:lastRenderedPageBreak/>
              <w:t>inventointi Basis-järjestelmään</w:t>
            </w:r>
          </w:p>
        </w:tc>
        <w:tc>
          <w:tcPr>
            <w:tcW w:w="1935" w:type="dxa"/>
          </w:tcPr>
          <w:p w14:paraId="5A340AD7" w14:textId="22181AAF" w:rsidR="004A1FF7" w:rsidRPr="00C03502" w:rsidRDefault="004A1FF7" w:rsidP="004A1FF7">
            <w:pPr>
              <w:spacing w:line="240" w:lineRule="auto"/>
              <w:rPr>
                <w:sz w:val="20"/>
                <w:szCs w:val="20"/>
              </w:rPr>
            </w:pPr>
            <w:r w:rsidRPr="00C03502">
              <w:rPr>
                <w:sz w:val="20"/>
                <w:szCs w:val="20"/>
              </w:rPr>
              <w:lastRenderedPageBreak/>
              <w:t xml:space="preserve">Hautaukseen liittyvät maksut </w:t>
            </w:r>
            <w:r w:rsidR="005040F0" w:rsidRPr="00C03502">
              <w:rPr>
                <w:sz w:val="20"/>
                <w:szCs w:val="20"/>
              </w:rPr>
              <w:t xml:space="preserve">ja hautaoikeuden hallinta-aikoja </w:t>
            </w:r>
            <w:r w:rsidRPr="00C03502">
              <w:rPr>
                <w:sz w:val="20"/>
                <w:szCs w:val="20"/>
              </w:rPr>
              <w:t>on käy</w:t>
            </w:r>
            <w:r w:rsidR="00054ECB" w:rsidRPr="00C03502">
              <w:rPr>
                <w:sz w:val="20"/>
                <w:szCs w:val="20"/>
              </w:rPr>
              <w:t>ty</w:t>
            </w:r>
            <w:r w:rsidRPr="00C03502">
              <w:rPr>
                <w:sz w:val="20"/>
                <w:szCs w:val="20"/>
              </w:rPr>
              <w:t xml:space="preserve"> läpi tavoitteena </w:t>
            </w:r>
            <w:r w:rsidR="00054ECB" w:rsidRPr="00C03502">
              <w:rPr>
                <w:sz w:val="20"/>
                <w:szCs w:val="20"/>
              </w:rPr>
              <w:t xml:space="preserve">muutaman vuoden kuluessa </w:t>
            </w:r>
            <w:r w:rsidRPr="00C03502">
              <w:rPr>
                <w:sz w:val="20"/>
                <w:szCs w:val="20"/>
              </w:rPr>
              <w:t>suosituksen mukainen hinnoittelu</w:t>
            </w:r>
            <w:r w:rsidR="005040F0" w:rsidRPr="00C03502">
              <w:rPr>
                <w:sz w:val="20"/>
                <w:szCs w:val="20"/>
              </w:rPr>
              <w:t xml:space="preserve"> </w:t>
            </w:r>
            <w:r w:rsidR="005040F0" w:rsidRPr="00C03502">
              <w:rPr>
                <w:sz w:val="20"/>
                <w:szCs w:val="20"/>
              </w:rPr>
              <w:lastRenderedPageBreak/>
              <w:t>ja kaikki hautaoikeudet ajan tasalla.</w:t>
            </w:r>
          </w:p>
          <w:p w14:paraId="397319DF" w14:textId="59282360" w:rsidR="005040F0" w:rsidRPr="00C03502" w:rsidRDefault="005040F0" w:rsidP="004A1FF7">
            <w:pPr>
              <w:spacing w:line="240" w:lineRule="auto"/>
              <w:rPr>
                <w:sz w:val="20"/>
                <w:szCs w:val="20"/>
              </w:rPr>
            </w:pPr>
            <w:r w:rsidRPr="00C03502">
              <w:rPr>
                <w:sz w:val="20"/>
                <w:szCs w:val="20"/>
              </w:rPr>
              <w:t>Hartolan kulttuurihistoriallisten esineiden inventointi Basis-järjestelmään tehdään vuonna 2025.</w:t>
            </w:r>
          </w:p>
          <w:p w14:paraId="3AC58BF0" w14:textId="77777777" w:rsidR="00872E22" w:rsidRPr="00C03502" w:rsidRDefault="00872E22" w:rsidP="00EB7429">
            <w:pPr>
              <w:spacing w:line="240" w:lineRule="auto"/>
              <w:rPr>
                <w:sz w:val="20"/>
                <w:szCs w:val="20"/>
                <w:highlight w:val="yellow"/>
              </w:rPr>
            </w:pPr>
          </w:p>
        </w:tc>
        <w:tc>
          <w:tcPr>
            <w:tcW w:w="1935" w:type="dxa"/>
          </w:tcPr>
          <w:p w14:paraId="189E0EAA" w14:textId="25A98C75" w:rsidR="00770311" w:rsidRDefault="005040F0" w:rsidP="00EB7429">
            <w:pPr>
              <w:spacing w:line="240" w:lineRule="auto"/>
              <w:rPr>
                <w:b/>
                <w:bCs/>
                <w:sz w:val="20"/>
                <w:szCs w:val="20"/>
              </w:rPr>
            </w:pPr>
            <w:r>
              <w:rPr>
                <w:b/>
                <w:bCs/>
                <w:sz w:val="20"/>
                <w:szCs w:val="20"/>
              </w:rPr>
              <w:lastRenderedPageBreak/>
              <w:t xml:space="preserve">Jatketaan hautaustoimen maksujen </w:t>
            </w:r>
            <w:r w:rsidR="00D237B4">
              <w:rPr>
                <w:b/>
                <w:bCs/>
                <w:sz w:val="20"/>
                <w:szCs w:val="20"/>
              </w:rPr>
              <w:t>korottamista sekä hallintaoikeuksien seurantaa tavoitteen</w:t>
            </w:r>
            <w:r w:rsidR="00C03502">
              <w:rPr>
                <w:b/>
                <w:bCs/>
                <w:sz w:val="20"/>
                <w:szCs w:val="20"/>
              </w:rPr>
              <w:t>a</w:t>
            </w:r>
            <w:r w:rsidR="00D237B4">
              <w:rPr>
                <w:b/>
                <w:bCs/>
                <w:sz w:val="20"/>
                <w:szCs w:val="20"/>
              </w:rPr>
              <w:t xml:space="preserve">, että vuonna 2027 olisi kaikkien </w:t>
            </w:r>
            <w:r w:rsidR="00D237B4">
              <w:rPr>
                <w:b/>
                <w:bCs/>
                <w:sz w:val="20"/>
                <w:szCs w:val="20"/>
              </w:rPr>
              <w:lastRenderedPageBreak/>
              <w:t>hautojen hallintaoikeudet ajan tasalla.</w:t>
            </w:r>
          </w:p>
          <w:p w14:paraId="10E3EDB3" w14:textId="77777777" w:rsidR="00242286" w:rsidRDefault="00242286" w:rsidP="00EB7429">
            <w:pPr>
              <w:spacing w:line="240" w:lineRule="auto"/>
              <w:rPr>
                <w:b/>
                <w:bCs/>
                <w:sz w:val="20"/>
                <w:szCs w:val="20"/>
              </w:rPr>
            </w:pPr>
            <w:r>
              <w:rPr>
                <w:b/>
                <w:bCs/>
                <w:sz w:val="20"/>
                <w:szCs w:val="20"/>
              </w:rPr>
              <w:t>Valmistellaan hautausmaiden hoitosuunnitelma.</w:t>
            </w:r>
          </w:p>
          <w:p w14:paraId="47965173" w14:textId="1A9D2911" w:rsidR="00393B17" w:rsidRPr="004A1FF7" w:rsidRDefault="00393B17" w:rsidP="00EB7429">
            <w:pPr>
              <w:spacing w:line="240" w:lineRule="auto"/>
              <w:rPr>
                <w:b/>
                <w:bCs/>
                <w:sz w:val="20"/>
                <w:szCs w:val="20"/>
              </w:rPr>
            </w:pPr>
            <w:r>
              <w:rPr>
                <w:b/>
                <w:bCs/>
                <w:sz w:val="20"/>
                <w:szCs w:val="20"/>
              </w:rPr>
              <w:t>Varmistetaan, että Basis-järjestelmässä on vaadittavat vähimmäistiedot.</w:t>
            </w:r>
          </w:p>
        </w:tc>
      </w:tr>
      <w:tr w:rsidR="00872E22" w:rsidRPr="00586536" w14:paraId="416D0EFC" w14:textId="77777777" w:rsidTr="007763AB">
        <w:tc>
          <w:tcPr>
            <w:tcW w:w="3964" w:type="dxa"/>
          </w:tcPr>
          <w:p w14:paraId="0B61694C" w14:textId="43B2FDCB" w:rsidR="00872E22" w:rsidRPr="00751A4D" w:rsidRDefault="00872E22" w:rsidP="005B0A5C">
            <w:pPr>
              <w:pStyle w:val="Luettelokappale"/>
              <w:numPr>
                <w:ilvl w:val="0"/>
                <w:numId w:val="9"/>
              </w:numPr>
              <w:spacing w:after="0" w:line="240" w:lineRule="auto"/>
              <w:contextualSpacing/>
              <w:rPr>
                <w:sz w:val="20"/>
                <w:szCs w:val="20"/>
              </w:rPr>
            </w:pPr>
            <w:r w:rsidRPr="00751A4D">
              <w:rPr>
                <w:sz w:val="20"/>
                <w:szCs w:val="20"/>
              </w:rPr>
              <w:lastRenderedPageBreak/>
              <w:t>Seurakunnan hallinto ja viranomaistoiminta</w:t>
            </w:r>
          </w:p>
          <w:p w14:paraId="33113797" w14:textId="77777777" w:rsidR="00872E22" w:rsidRPr="00751A4D" w:rsidRDefault="00872E22" w:rsidP="005B0A5C">
            <w:pPr>
              <w:pStyle w:val="Luettelokappale"/>
              <w:numPr>
                <w:ilvl w:val="0"/>
                <w:numId w:val="5"/>
              </w:numPr>
              <w:spacing w:after="0" w:line="240" w:lineRule="auto"/>
              <w:contextualSpacing/>
              <w:rPr>
                <w:sz w:val="20"/>
                <w:szCs w:val="20"/>
              </w:rPr>
            </w:pPr>
            <w:r w:rsidRPr="00751A4D">
              <w:rPr>
                <w:sz w:val="20"/>
                <w:szCs w:val="20"/>
              </w:rPr>
              <w:t>Toimielinten kokoonpanoon ja toimivuuteen liittyvät ongelmat</w:t>
            </w:r>
          </w:p>
          <w:p w14:paraId="368E716D" w14:textId="77777777" w:rsidR="00872E22" w:rsidRPr="00751A4D" w:rsidRDefault="00872E22" w:rsidP="005B0A5C">
            <w:pPr>
              <w:pStyle w:val="Luettelokappale"/>
              <w:numPr>
                <w:ilvl w:val="0"/>
                <w:numId w:val="5"/>
              </w:numPr>
              <w:spacing w:after="0" w:line="240" w:lineRule="auto"/>
              <w:contextualSpacing/>
              <w:rPr>
                <w:sz w:val="20"/>
                <w:szCs w:val="20"/>
              </w:rPr>
            </w:pPr>
            <w:r w:rsidRPr="00751A4D">
              <w:rPr>
                <w:sz w:val="20"/>
                <w:szCs w:val="20"/>
              </w:rPr>
              <w:t>Hallintomenettelyn puutteellisuudet</w:t>
            </w:r>
          </w:p>
        </w:tc>
        <w:tc>
          <w:tcPr>
            <w:tcW w:w="1794" w:type="dxa"/>
            <w:shd w:val="clear" w:color="auto" w:fill="92D050"/>
          </w:tcPr>
          <w:p w14:paraId="11A226B6" w14:textId="21599339" w:rsidR="00872E22" w:rsidRPr="00751A4D" w:rsidRDefault="007763AB" w:rsidP="00EB7429">
            <w:pPr>
              <w:spacing w:line="240" w:lineRule="auto"/>
              <w:rPr>
                <w:sz w:val="20"/>
                <w:szCs w:val="20"/>
              </w:rPr>
            </w:pPr>
            <w:r>
              <w:rPr>
                <w:sz w:val="20"/>
                <w:szCs w:val="20"/>
              </w:rPr>
              <w:t>EI TÄYTY</w:t>
            </w:r>
          </w:p>
        </w:tc>
        <w:tc>
          <w:tcPr>
            <w:tcW w:w="1935" w:type="dxa"/>
          </w:tcPr>
          <w:p w14:paraId="14B3CBDE" w14:textId="77777777" w:rsidR="00872E22" w:rsidRPr="00751A4D" w:rsidRDefault="00872E22" w:rsidP="00EB7429">
            <w:pPr>
              <w:spacing w:line="240" w:lineRule="auto"/>
              <w:rPr>
                <w:sz w:val="20"/>
                <w:szCs w:val="20"/>
              </w:rPr>
            </w:pPr>
          </w:p>
        </w:tc>
        <w:tc>
          <w:tcPr>
            <w:tcW w:w="1935" w:type="dxa"/>
          </w:tcPr>
          <w:p w14:paraId="50A0BC85" w14:textId="77777777" w:rsidR="00872E22" w:rsidRPr="00751A4D" w:rsidRDefault="00872E22" w:rsidP="00EB7429">
            <w:pPr>
              <w:spacing w:line="240" w:lineRule="auto"/>
              <w:rPr>
                <w:sz w:val="20"/>
                <w:szCs w:val="20"/>
              </w:rPr>
            </w:pPr>
          </w:p>
        </w:tc>
      </w:tr>
      <w:tr w:rsidR="00872E22" w:rsidRPr="00586536" w14:paraId="2E60CE6C" w14:textId="77777777" w:rsidTr="007763AB">
        <w:tc>
          <w:tcPr>
            <w:tcW w:w="3964" w:type="dxa"/>
          </w:tcPr>
          <w:p w14:paraId="0FE4BD21" w14:textId="77777777" w:rsidR="00872E22" w:rsidRPr="00751A4D" w:rsidRDefault="00872E22" w:rsidP="005B0A5C">
            <w:pPr>
              <w:pStyle w:val="Luettelokappale"/>
              <w:numPr>
                <w:ilvl w:val="0"/>
                <w:numId w:val="9"/>
              </w:numPr>
              <w:spacing w:after="0" w:line="240" w:lineRule="auto"/>
              <w:contextualSpacing/>
              <w:rPr>
                <w:sz w:val="20"/>
                <w:szCs w:val="20"/>
              </w:rPr>
            </w:pPr>
            <w:r w:rsidRPr="00751A4D">
              <w:rPr>
                <w:sz w:val="20"/>
                <w:szCs w:val="20"/>
              </w:rPr>
              <w:t>Seurakunnan toimintaorganisaatio</w:t>
            </w:r>
          </w:p>
          <w:p w14:paraId="55385DD3" w14:textId="77777777" w:rsidR="00872E22" w:rsidRPr="00751A4D" w:rsidRDefault="00872E22" w:rsidP="005B0A5C">
            <w:pPr>
              <w:pStyle w:val="Luettelokappale"/>
              <w:numPr>
                <w:ilvl w:val="0"/>
                <w:numId w:val="6"/>
              </w:numPr>
              <w:spacing w:after="0" w:line="240" w:lineRule="auto"/>
              <w:contextualSpacing/>
              <w:rPr>
                <w:sz w:val="20"/>
                <w:szCs w:val="20"/>
              </w:rPr>
            </w:pPr>
            <w:r w:rsidRPr="00751A4D">
              <w:rPr>
                <w:sz w:val="20"/>
                <w:szCs w:val="20"/>
              </w:rPr>
              <w:t>Perustehtävien (KL 4:1) mukaisen toiminnan ylläpidon ilmeiset puutteet ja laiminlyönnit</w:t>
            </w:r>
          </w:p>
          <w:p w14:paraId="6E744263" w14:textId="77777777" w:rsidR="00872E22" w:rsidRPr="00751A4D" w:rsidRDefault="00872E22" w:rsidP="005B0A5C">
            <w:pPr>
              <w:pStyle w:val="Luettelokappale"/>
              <w:numPr>
                <w:ilvl w:val="0"/>
                <w:numId w:val="6"/>
              </w:numPr>
              <w:spacing w:after="0" w:line="240" w:lineRule="auto"/>
              <w:contextualSpacing/>
              <w:rPr>
                <w:sz w:val="20"/>
                <w:szCs w:val="20"/>
              </w:rPr>
            </w:pPr>
            <w:r w:rsidRPr="00751A4D">
              <w:rPr>
                <w:sz w:val="20"/>
                <w:szCs w:val="20"/>
              </w:rPr>
              <w:t>Seurakunnan jäsenmäärä on laskenut viimeisten viiden vuoden aikana 15 % ja on arviointihetkellä alle 2000 jäsentä</w:t>
            </w:r>
          </w:p>
          <w:p w14:paraId="7D23CEE4" w14:textId="77777777" w:rsidR="00872E22" w:rsidRPr="00751A4D" w:rsidRDefault="00872E22" w:rsidP="005B0A5C">
            <w:pPr>
              <w:pStyle w:val="Luettelokappale"/>
              <w:numPr>
                <w:ilvl w:val="0"/>
                <w:numId w:val="6"/>
              </w:numPr>
              <w:spacing w:after="0" w:line="240" w:lineRule="auto"/>
              <w:contextualSpacing/>
              <w:rPr>
                <w:sz w:val="20"/>
                <w:szCs w:val="20"/>
              </w:rPr>
            </w:pPr>
            <w:r w:rsidRPr="00751A4D">
              <w:rPr>
                <w:sz w:val="20"/>
                <w:szCs w:val="20"/>
              </w:rPr>
              <w:t>Jäykkä, lokeroitunut, eristäytynyt ja/tai uusiutumiskyvytön toimintakulttuuri</w:t>
            </w:r>
          </w:p>
        </w:tc>
        <w:tc>
          <w:tcPr>
            <w:tcW w:w="1794" w:type="dxa"/>
            <w:shd w:val="clear" w:color="auto" w:fill="92D050"/>
          </w:tcPr>
          <w:p w14:paraId="5C10754F" w14:textId="5E1D33D0" w:rsidR="00872E22" w:rsidRPr="00751A4D" w:rsidRDefault="007763AB" w:rsidP="00EB7429">
            <w:pPr>
              <w:spacing w:line="240" w:lineRule="auto"/>
              <w:rPr>
                <w:sz w:val="20"/>
                <w:szCs w:val="20"/>
              </w:rPr>
            </w:pPr>
            <w:r>
              <w:rPr>
                <w:sz w:val="20"/>
                <w:szCs w:val="20"/>
              </w:rPr>
              <w:t>EI TÄYTY</w:t>
            </w:r>
          </w:p>
        </w:tc>
        <w:tc>
          <w:tcPr>
            <w:tcW w:w="1935" w:type="dxa"/>
          </w:tcPr>
          <w:p w14:paraId="7E7144A4" w14:textId="79AC7DC5" w:rsidR="00872E22" w:rsidRPr="00751A4D" w:rsidRDefault="004A1FF7" w:rsidP="00EB7429">
            <w:pPr>
              <w:spacing w:line="240" w:lineRule="auto"/>
              <w:rPr>
                <w:sz w:val="20"/>
                <w:szCs w:val="20"/>
              </w:rPr>
            </w:pPr>
            <w:r w:rsidRPr="00751A4D">
              <w:rPr>
                <w:sz w:val="20"/>
                <w:szCs w:val="20"/>
              </w:rPr>
              <w:t xml:space="preserve">Seurakunnan jäsenmäärän </w:t>
            </w:r>
            <w:r w:rsidR="00751A4D" w:rsidRPr="00751A4D">
              <w:rPr>
                <w:sz w:val="20"/>
                <w:szCs w:val="20"/>
              </w:rPr>
              <w:t>väheneminen on viime vuosina pienentynyt.</w:t>
            </w:r>
          </w:p>
        </w:tc>
        <w:tc>
          <w:tcPr>
            <w:tcW w:w="1935" w:type="dxa"/>
          </w:tcPr>
          <w:p w14:paraId="5A634BD3" w14:textId="1B02F42B" w:rsidR="00872E22" w:rsidRPr="00751A4D" w:rsidRDefault="00872E22" w:rsidP="00EB7429">
            <w:pPr>
              <w:spacing w:line="240" w:lineRule="auto"/>
              <w:rPr>
                <w:sz w:val="20"/>
                <w:szCs w:val="20"/>
              </w:rPr>
            </w:pPr>
          </w:p>
        </w:tc>
      </w:tr>
      <w:tr w:rsidR="00872E22" w:rsidRPr="00586536" w14:paraId="2BEF26AD" w14:textId="77777777" w:rsidTr="007763AB">
        <w:tc>
          <w:tcPr>
            <w:tcW w:w="3964" w:type="dxa"/>
          </w:tcPr>
          <w:p w14:paraId="52DBC6DF" w14:textId="77777777" w:rsidR="00872E22" w:rsidRPr="00751A4D" w:rsidRDefault="00872E22" w:rsidP="005B0A5C">
            <w:pPr>
              <w:pStyle w:val="Luettelokappale"/>
              <w:numPr>
                <w:ilvl w:val="0"/>
                <w:numId w:val="9"/>
              </w:numPr>
              <w:spacing w:after="0" w:line="240" w:lineRule="auto"/>
              <w:contextualSpacing/>
              <w:rPr>
                <w:sz w:val="20"/>
                <w:szCs w:val="20"/>
              </w:rPr>
            </w:pPr>
            <w:r w:rsidRPr="00751A4D">
              <w:rPr>
                <w:sz w:val="20"/>
                <w:szCs w:val="20"/>
              </w:rPr>
              <w:t>Johtaminen seurakunnassa</w:t>
            </w:r>
          </w:p>
          <w:p w14:paraId="54693758" w14:textId="77777777" w:rsidR="00872E22" w:rsidRPr="00751A4D" w:rsidRDefault="00872E22" w:rsidP="005B0A5C">
            <w:pPr>
              <w:pStyle w:val="Luettelokappale"/>
              <w:numPr>
                <w:ilvl w:val="0"/>
                <w:numId w:val="7"/>
              </w:numPr>
              <w:spacing w:after="0" w:line="240" w:lineRule="auto"/>
              <w:contextualSpacing/>
              <w:rPr>
                <w:sz w:val="20"/>
                <w:szCs w:val="20"/>
              </w:rPr>
            </w:pPr>
            <w:r w:rsidRPr="00751A4D">
              <w:rPr>
                <w:sz w:val="20"/>
                <w:szCs w:val="20"/>
              </w:rPr>
              <w:t>Johtamisen heikkoudet</w:t>
            </w:r>
          </w:p>
          <w:p w14:paraId="637D1F1B" w14:textId="77777777" w:rsidR="00872E22" w:rsidRPr="00751A4D" w:rsidRDefault="00872E22" w:rsidP="005B0A5C">
            <w:pPr>
              <w:pStyle w:val="Luettelokappale"/>
              <w:numPr>
                <w:ilvl w:val="0"/>
                <w:numId w:val="7"/>
              </w:numPr>
              <w:spacing w:after="0" w:line="240" w:lineRule="auto"/>
              <w:contextualSpacing/>
              <w:rPr>
                <w:sz w:val="20"/>
                <w:szCs w:val="20"/>
              </w:rPr>
            </w:pPr>
            <w:r w:rsidRPr="00751A4D">
              <w:rPr>
                <w:sz w:val="20"/>
                <w:szCs w:val="20"/>
              </w:rPr>
              <w:t>Johtamista tukevat strategiset linjaukset, kuten toimintasuunnitelma, seurakunnan strategia/toimintalinjaus/missio/visio, kiinteistöstrategia, henkilöstösuunnitelma, koulutussuunnitelma tai valmiussuunnitelma puuttuvat</w:t>
            </w:r>
          </w:p>
          <w:p w14:paraId="521F3D7A" w14:textId="77777777" w:rsidR="00872E22" w:rsidRPr="00751A4D" w:rsidRDefault="00872E22" w:rsidP="005B0A5C">
            <w:pPr>
              <w:pStyle w:val="Luettelokappale"/>
              <w:numPr>
                <w:ilvl w:val="0"/>
                <w:numId w:val="7"/>
              </w:numPr>
              <w:spacing w:after="0" w:line="240" w:lineRule="auto"/>
              <w:contextualSpacing/>
              <w:rPr>
                <w:sz w:val="20"/>
                <w:szCs w:val="20"/>
              </w:rPr>
            </w:pPr>
            <w:r w:rsidRPr="00751A4D">
              <w:rPr>
                <w:sz w:val="20"/>
                <w:szCs w:val="20"/>
              </w:rPr>
              <w:t>Puuttumattomuus seurakunnan operatiivisessa johtamisessa esiintyviin pitkäaikaisiin ongelmiin</w:t>
            </w:r>
          </w:p>
          <w:p w14:paraId="13865607" w14:textId="77777777" w:rsidR="00872E22" w:rsidRPr="00751A4D" w:rsidRDefault="00872E22" w:rsidP="005B0A5C">
            <w:pPr>
              <w:pStyle w:val="Luettelokappale"/>
              <w:numPr>
                <w:ilvl w:val="0"/>
                <w:numId w:val="7"/>
              </w:numPr>
              <w:spacing w:after="0" w:line="240" w:lineRule="auto"/>
              <w:contextualSpacing/>
              <w:rPr>
                <w:sz w:val="20"/>
                <w:szCs w:val="20"/>
              </w:rPr>
            </w:pPr>
            <w:r w:rsidRPr="00751A4D">
              <w:rPr>
                <w:sz w:val="20"/>
                <w:szCs w:val="20"/>
              </w:rPr>
              <w:t>Haluttomuus yhteistyöhön lähiseurakuntien, rovastikunnan muiden seurakuntien ja/tai tuomiokapitulin kanssa.</w:t>
            </w:r>
          </w:p>
        </w:tc>
        <w:tc>
          <w:tcPr>
            <w:tcW w:w="1794" w:type="dxa"/>
            <w:shd w:val="clear" w:color="auto" w:fill="FFFF00"/>
          </w:tcPr>
          <w:p w14:paraId="2CB62448" w14:textId="77777777" w:rsidR="00872E22" w:rsidRDefault="007763AB" w:rsidP="00EB7429">
            <w:pPr>
              <w:spacing w:line="240" w:lineRule="auto"/>
              <w:rPr>
                <w:sz w:val="20"/>
                <w:szCs w:val="20"/>
              </w:rPr>
            </w:pPr>
            <w:r>
              <w:rPr>
                <w:sz w:val="20"/>
                <w:szCs w:val="20"/>
              </w:rPr>
              <w:t>EI TÄYTY, mutta</w:t>
            </w:r>
          </w:p>
          <w:p w14:paraId="239F02D1" w14:textId="553D80B5" w:rsidR="007763AB" w:rsidRPr="00751A4D" w:rsidRDefault="007763AB" w:rsidP="00EB7429">
            <w:pPr>
              <w:spacing w:line="240" w:lineRule="auto"/>
              <w:rPr>
                <w:sz w:val="20"/>
                <w:szCs w:val="20"/>
              </w:rPr>
            </w:pPr>
            <w:r>
              <w:rPr>
                <w:sz w:val="20"/>
                <w:szCs w:val="20"/>
              </w:rPr>
              <w:t>seurakunnan strategiatyöskentely on kesken ja henkilöstösuunnitelma erillisenä asiakirjana puuttuu</w:t>
            </w:r>
          </w:p>
        </w:tc>
        <w:tc>
          <w:tcPr>
            <w:tcW w:w="1935" w:type="dxa"/>
          </w:tcPr>
          <w:p w14:paraId="263BCF37" w14:textId="1ABA6288" w:rsidR="00872E22" w:rsidRPr="00751A4D" w:rsidRDefault="00091F6D" w:rsidP="00EB7429">
            <w:pPr>
              <w:spacing w:line="240" w:lineRule="auto"/>
              <w:rPr>
                <w:sz w:val="20"/>
                <w:szCs w:val="20"/>
              </w:rPr>
            </w:pPr>
            <w:r>
              <w:rPr>
                <w:sz w:val="20"/>
                <w:szCs w:val="20"/>
              </w:rPr>
              <w:t>S</w:t>
            </w:r>
            <w:r w:rsidR="00357A99" w:rsidRPr="00751A4D">
              <w:rPr>
                <w:sz w:val="20"/>
                <w:szCs w:val="20"/>
              </w:rPr>
              <w:t>trategia</w:t>
            </w:r>
            <w:r>
              <w:rPr>
                <w:sz w:val="20"/>
                <w:szCs w:val="20"/>
              </w:rPr>
              <w:t xml:space="preserve"> 2030 </w:t>
            </w:r>
            <w:r w:rsidR="00393B17">
              <w:rPr>
                <w:sz w:val="20"/>
                <w:szCs w:val="20"/>
              </w:rPr>
              <w:t>hyväksytään</w:t>
            </w:r>
            <w:r w:rsidR="005040F0">
              <w:rPr>
                <w:sz w:val="20"/>
                <w:szCs w:val="20"/>
              </w:rPr>
              <w:t xml:space="preserve">, henkilöstösuunnitelmaa ei </w:t>
            </w:r>
            <w:r w:rsidR="00242286">
              <w:rPr>
                <w:sz w:val="20"/>
                <w:szCs w:val="20"/>
              </w:rPr>
              <w:t xml:space="preserve">ole </w:t>
            </w:r>
            <w:r w:rsidR="005040F0">
              <w:rPr>
                <w:sz w:val="20"/>
                <w:szCs w:val="20"/>
              </w:rPr>
              <w:t>erillisenä asiakirjana</w:t>
            </w:r>
          </w:p>
        </w:tc>
        <w:tc>
          <w:tcPr>
            <w:tcW w:w="1935" w:type="dxa"/>
          </w:tcPr>
          <w:p w14:paraId="5F8928CD" w14:textId="0A52752F" w:rsidR="00A56476" w:rsidRPr="00751A4D" w:rsidRDefault="005040F0" w:rsidP="00EB7429">
            <w:pPr>
              <w:spacing w:line="240" w:lineRule="auto"/>
              <w:rPr>
                <w:b/>
                <w:bCs/>
                <w:sz w:val="20"/>
                <w:szCs w:val="20"/>
              </w:rPr>
            </w:pPr>
            <w:r>
              <w:rPr>
                <w:b/>
                <w:bCs/>
                <w:sz w:val="20"/>
                <w:szCs w:val="20"/>
              </w:rPr>
              <w:t>Uusitaan valmiussuunnitelma</w:t>
            </w:r>
          </w:p>
        </w:tc>
      </w:tr>
      <w:tr w:rsidR="00872E22" w:rsidRPr="00586536" w14:paraId="40282BD5" w14:textId="77777777" w:rsidTr="007763AB">
        <w:tc>
          <w:tcPr>
            <w:tcW w:w="3964" w:type="dxa"/>
          </w:tcPr>
          <w:p w14:paraId="10AB8B66" w14:textId="77777777" w:rsidR="00872E22" w:rsidRPr="00751A4D" w:rsidRDefault="00872E22" w:rsidP="005B0A5C">
            <w:pPr>
              <w:pStyle w:val="Luettelokappale"/>
              <w:numPr>
                <w:ilvl w:val="0"/>
                <w:numId w:val="9"/>
              </w:numPr>
              <w:spacing w:after="0" w:line="240" w:lineRule="auto"/>
              <w:contextualSpacing/>
              <w:rPr>
                <w:sz w:val="20"/>
                <w:szCs w:val="20"/>
              </w:rPr>
            </w:pPr>
            <w:r w:rsidRPr="00751A4D">
              <w:rPr>
                <w:sz w:val="20"/>
                <w:szCs w:val="20"/>
              </w:rPr>
              <w:lastRenderedPageBreak/>
              <w:t>Seurakunnan henkilöstö</w:t>
            </w:r>
          </w:p>
          <w:p w14:paraId="0E86F09F" w14:textId="77777777" w:rsidR="00872E22" w:rsidRPr="00751A4D" w:rsidRDefault="00872E22" w:rsidP="005B0A5C">
            <w:pPr>
              <w:pStyle w:val="Luettelokappale"/>
              <w:numPr>
                <w:ilvl w:val="0"/>
                <w:numId w:val="8"/>
              </w:numPr>
              <w:spacing w:after="0" w:line="240" w:lineRule="auto"/>
              <w:contextualSpacing/>
              <w:rPr>
                <w:sz w:val="20"/>
                <w:szCs w:val="20"/>
              </w:rPr>
            </w:pPr>
            <w:r w:rsidRPr="00751A4D">
              <w:rPr>
                <w:sz w:val="20"/>
                <w:szCs w:val="20"/>
              </w:rPr>
              <w:t>Henkilöstön määrä</w:t>
            </w:r>
          </w:p>
          <w:p w14:paraId="69C9C9E4" w14:textId="77777777" w:rsidR="00872E22" w:rsidRPr="00751A4D" w:rsidRDefault="00872E22" w:rsidP="005B0A5C">
            <w:pPr>
              <w:pStyle w:val="Luettelokappale"/>
              <w:numPr>
                <w:ilvl w:val="0"/>
                <w:numId w:val="8"/>
              </w:numPr>
              <w:spacing w:after="0" w:line="240" w:lineRule="auto"/>
              <w:contextualSpacing/>
              <w:rPr>
                <w:sz w:val="20"/>
                <w:szCs w:val="20"/>
              </w:rPr>
            </w:pPr>
            <w:r w:rsidRPr="00751A4D">
              <w:rPr>
                <w:sz w:val="20"/>
                <w:szCs w:val="20"/>
              </w:rPr>
              <w:t>Henkilöstön työhyvinvoinnissa on toistuvia ongelmia</w:t>
            </w:r>
          </w:p>
          <w:p w14:paraId="7D5330A0" w14:textId="77777777" w:rsidR="00872E22" w:rsidRPr="00751A4D" w:rsidRDefault="00872E22" w:rsidP="005B0A5C">
            <w:pPr>
              <w:pStyle w:val="Luettelokappale"/>
              <w:numPr>
                <w:ilvl w:val="0"/>
                <w:numId w:val="8"/>
              </w:numPr>
              <w:spacing w:after="0" w:line="240" w:lineRule="auto"/>
              <w:contextualSpacing/>
              <w:rPr>
                <w:sz w:val="20"/>
                <w:szCs w:val="20"/>
              </w:rPr>
            </w:pPr>
            <w:r w:rsidRPr="00751A4D">
              <w:rPr>
                <w:sz w:val="20"/>
                <w:szCs w:val="20"/>
              </w:rPr>
              <w:t>Ongelmat riittävän henkilöstön määrässä ja rekrytoinnissa työaloittain tarkasteltuna.</w:t>
            </w:r>
          </w:p>
        </w:tc>
        <w:tc>
          <w:tcPr>
            <w:tcW w:w="1794" w:type="dxa"/>
            <w:shd w:val="clear" w:color="auto" w:fill="92D050"/>
          </w:tcPr>
          <w:p w14:paraId="7B7D738A" w14:textId="74EABD96" w:rsidR="00872E22" w:rsidRPr="00751A4D" w:rsidRDefault="007763AB" w:rsidP="00EB7429">
            <w:pPr>
              <w:spacing w:line="240" w:lineRule="auto"/>
              <w:rPr>
                <w:sz w:val="20"/>
                <w:szCs w:val="20"/>
              </w:rPr>
            </w:pPr>
            <w:r>
              <w:rPr>
                <w:sz w:val="20"/>
                <w:szCs w:val="20"/>
              </w:rPr>
              <w:t>EI TÄYTY</w:t>
            </w:r>
          </w:p>
        </w:tc>
        <w:tc>
          <w:tcPr>
            <w:tcW w:w="1935" w:type="dxa"/>
          </w:tcPr>
          <w:p w14:paraId="16C67A6F" w14:textId="408C26CB" w:rsidR="00872E22" w:rsidRPr="00751A4D" w:rsidRDefault="00872E22" w:rsidP="00EB7429">
            <w:pPr>
              <w:spacing w:line="240" w:lineRule="auto"/>
              <w:rPr>
                <w:sz w:val="20"/>
                <w:szCs w:val="20"/>
              </w:rPr>
            </w:pPr>
            <w:r w:rsidRPr="00751A4D">
              <w:rPr>
                <w:sz w:val="20"/>
                <w:szCs w:val="20"/>
              </w:rPr>
              <w:t xml:space="preserve">Henkilöstön määrä </w:t>
            </w:r>
            <w:r w:rsidR="00751A4D">
              <w:rPr>
                <w:sz w:val="20"/>
                <w:szCs w:val="20"/>
              </w:rPr>
              <w:t>on pysynyt ennallaan.</w:t>
            </w:r>
            <w:r w:rsidR="005040F0">
              <w:rPr>
                <w:sz w:val="20"/>
                <w:szCs w:val="20"/>
              </w:rPr>
              <w:t xml:space="preserve"> Saatiin rekrytoitua nuorisotyönohjaaja-</w:t>
            </w:r>
          </w:p>
        </w:tc>
        <w:tc>
          <w:tcPr>
            <w:tcW w:w="1935" w:type="dxa"/>
          </w:tcPr>
          <w:p w14:paraId="5753AD32" w14:textId="39585B32" w:rsidR="00872E22" w:rsidRPr="00751A4D" w:rsidRDefault="005040F0" w:rsidP="00EB7429">
            <w:pPr>
              <w:spacing w:line="240" w:lineRule="auto"/>
              <w:rPr>
                <w:sz w:val="20"/>
                <w:szCs w:val="20"/>
              </w:rPr>
            </w:pPr>
            <w:r w:rsidRPr="00751A4D">
              <w:rPr>
                <w:sz w:val="20"/>
                <w:szCs w:val="20"/>
              </w:rPr>
              <w:t xml:space="preserve">Henkilöstön määrä </w:t>
            </w:r>
            <w:r>
              <w:rPr>
                <w:sz w:val="20"/>
                <w:szCs w:val="20"/>
              </w:rPr>
              <w:t>pysyy ennallaan.</w:t>
            </w:r>
          </w:p>
        </w:tc>
      </w:tr>
    </w:tbl>
    <w:p w14:paraId="6AAE6FC9" w14:textId="77777777" w:rsidR="00751A4D" w:rsidRPr="00586536" w:rsidRDefault="00751A4D" w:rsidP="00872E22">
      <w:pPr>
        <w:rPr>
          <w:highlight w:val="yellow"/>
        </w:rPr>
      </w:pPr>
    </w:p>
    <w:tbl>
      <w:tblPr>
        <w:tblpPr w:leftFromText="141" w:rightFromText="141" w:vertAnchor="text" w:horzAnchor="margin" w:tblpY="-231"/>
        <w:tblOverlap w:val="never"/>
        <w:tblW w:w="9638" w:type="dxa"/>
        <w:tblCellMar>
          <w:left w:w="70" w:type="dxa"/>
          <w:right w:w="70" w:type="dxa"/>
        </w:tblCellMar>
        <w:tblLook w:val="04A0" w:firstRow="1" w:lastRow="0" w:firstColumn="1" w:lastColumn="0" w:noHBand="0" w:noVBand="1"/>
      </w:tblPr>
      <w:tblGrid>
        <w:gridCol w:w="3877"/>
        <w:gridCol w:w="2077"/>
        <w:gridCol w:w="1842"/>
        <w:gridCol w:w="1842"/>
      </w:tblGrid>
      <w:tr w:rsidR="000A770E" w:rsidRPr="00586536" w14:paraId="4F0DD7BB" w14:textId="3EC1EBEF" w:rsidTr="000A770E">
        <w:trPr>
          <w:trHeight w:val="290"/>
        </w:trPr>
        <w:tc>
          <w:tcPr>
            <w:tcW w:w="3877" w:type="dxa"/>
            <w:tcBorders>
              <w:top w:val="nil"/>
              <w:left w:val="nil"/>
              <w:bottom w:val="nil"/>
              <w:right w:val="nil"/>
            </w:tcBorders>
            <w:noWrap/>
            <w:vAlign w:val="bottom"/>
            <w:hideMark/>
          </w:tcPr>
          <w:p w14:paraId="507EA977" w14:textId="40CD784F" w:rsidR="000A770E" w:rsidRPr="00586536" w:rsidRDefault="000A770E" w:rsidP="000A770E">
            <w:pPr>
              <w:spacing w:after="0" w:line="240" w:lineRule="auto"/>
              <w:rPr>
                <w:rFonts w:ascii="Calibri" w:eastAsia="Times New Roman" w:hAnsi="Calibri" w:cs="Calibri"/>
                <w:b/>
                <w:bCs/>
                <w:color w:val="000000"/>
                <w:highlight w:val="yellow"/>
                <w:lang w:eastAsia="fi-FI"/>
              </w:rPr>
            </w:pPr>
          </w:p>
        </w:tc>
        <w:tc>
          <w:tcPr>
            <w:tcW w:w="2077" w:type="dxa"/>
            <w:tcBorders>
              <w:top w:val="nil"/>
              <w:left w:val="nil"/>
              <w:bottom w:val="nil"/>
              <w:right w:val="nil"/>
            </w:tcBorders>
            <w:noWrap/>
            <w:vAlign w:val="center"/>
            <w:hideMark/>
          </w:tcPr>
          <w:p w14:paraId="26380B14" w14:textId="18164CF4" w:rsidR="000A770E" w:rsidRPr="00586536" w:rsidRDefault="000A770E" w:rsidP="000A770E">
            <w:pPr>
              <w:spacing w:after="0" w:line="240" w:lineRule="auto"/>
              <w:jc w:val="center"/>
              <w:rPr>
                <w:rFonts w:ascii="Calibri" w:eastAsia="Times New Roman" w:hAnsi="Calibri" w:cs="Calibri"/>
                <w:b/>
                <w:bCs/>
                <w:color w:val="000000"/>
                <w:highlight w:val="yellow"/>
                <w:lang w:eastAsia="fi-FI"/>
              </w:rPr>
            </w:pPr>
          </w:p>
        </w:tc>
        <w:tc>
          <w:tcPr>
            <w:tcW w:w="1842" w:type="dxa"/>
            <w:tcBorders>
              <w:top w:val="nil"/>
              <w:left w:val="nil"/>
              <w:bottom w:val="nil"/>
              <w:right w:val="nil"/>
            </w:tcBorders>
          </w:tcPr>
          <w:p w14:paraId="1AB34B29" w14:textId="77777777" w:rsidR="000A770E" w:rsidRPr="00586536" w:rsidRDefault="000A770E" w:rsidP="000A770E">
            <w:pPr>
              <w:spacing w:after="0" w:line="240" w:lineRule="auto"/>
              <w:jc w:val="center"/>
              <w:rPr>
                <w:rFonts w:ascii="Calibri" w:eastAsia="Times New Roman" w:hAnsi="Calibri" w:cs="Calibri"/>
                <w:b/>
                <w:bCs/>
                <w:color w:val="000000"/>
                <w:highlight w:val="yellow"/>
                <w:lang w:eastAsia="fi-FI"/>
              </w:rPr>
            </w:pPr>
          </w:p>
        </w:tc>
        <w:tc>
          <w:tcPr>
            <w:tcW w:w="1842" w:type="dxa"/>
            <w:tcBorders>
              <w:top w:val="nil"/>
              <w:left w:val="nil"/>
              <w:bottom w:val="nil"/>
              <w:right w:val="nil"/>
            </w:tcBorders>
          </w:tcPr>
          <w:p w14:paraId="308504B8" w14:textId="77777777" w:rsidR="000A770E" w:rsidRPr="00586536" w:rsidRDefault="000A770E" w:rsidP="000A770E">
            <w:pPr>
              <w:spacing w:after="0" w:line="240" w:lineRule="auto"/>
              <w:jc w:val="center"/>
              <w:rPr>
                <w:rFonts w:ascii="Calibri" w:eastAsia="Times New Roman" w:hAnsi="Calibri" w:cs="Calibri"/>
                <w:b/>
                <w:bCs/>
                <w:color w:val="000000"/>
                <w:highlight w:val="yellow"/>
                <w:lang w:eastAsia="fi-FI"/>
              </w:rPr>
            </w:pPr>
          </w:p>
        </w:tc>
      </w:tr>
      <w:tr w:rsidR="00751A4D" w:rsidRPr="00586536" w14:paraId="040AFB1E" w14:textId="7A12D8F6" w:rsidTr="000A1EBA">
        <w:trPr>
          <w:trHeight w:val="1390"/>
        </w:trPr>
        <w:tc>
          <w:tcPr>
            <w:tcW w:w="3877" w:type="dxa"/>
            <w:tcBorders>
              <w:top w:val="single" w:sz="4" w:space="0" w:color="auto"/>
              <w:left w:val="single" w:sz="4" w:space="0" w:color="auto"/>
              <w:bottom w:val="single" w:sz="4" w:space="0" w:color="auto"/>
              <w:right w:val="nil"/>
            </w:tcBorders>
            <w:vAlign w:val="bottom"/>
            <w:hideMark/>
          </w:tcPr>
          <w:p w14:paraId="6119F620" w14:textId="3E04EAD5" w:rsidR="00751A4D" w:rsidRPr="0048464D" w:rsidRDefault="00751A4D" w:rsidP="00751A4D">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 xml:space="preserve">1. Tilikauden tulos ilman kertaluonteisia eriä on negatiivinen kolmena peräkkäisenä vuotena </w:t>
            </w:r>
            <w:r w:rsidRPr="000A1EBA">
              <w:rPr>
                <w:rFonts w:eastAsia="Times New Roman" w:cs="Calibri"/>
                <w:b/>
                <w:bCs/>
                <w:color w:val="000000"/>
                <w:sz w:val="20"/>
                <w:szCs w:val="18"/>
                <w:lang w:eastAsia="fi-FI"/>
              </w:rPr>
              <w:t>taikka</w:t>
            </w:r>
            <w:r w:rsidRPr="0048464D">
              <w:rPr>
                <w:rFonts w:eastAsia="Times New Roman" w:cs="Calibri"/>
                <w:color w:val="000000"/>
                <w:sz w:val="20"/>
                <w:szCs w:val="18"/>
                <w:lang w:eastAsia="fi-FI"/>
              </w:rPr>
              <w:t xml:space="preserve"> viimeisen tilikauden tulos on negatiivinen ilman kertaluonteisia eriä</w:t>
            </w:r>
            <w:r w:rsidR="000A1EBA">
              <w:rPr>
                <w:rFonts w:eastAsia="Times New Roman" w:cs="Calibri"/>
                <w:color w:val="000000"/>
                <w:sz w:val="20"/>
                <w:szCs w:val="18"/>
                <w:lang w:eastAsia="fi-FI"/>
              </w:rPr>
              <w:t xml:space="preserve"> ja</w:t>
            </w:r>
            <w:r w:rsidRPr="0048464D">
              <w:rPr>
                <w:rFonts w:eastAsia="Times New Roman" w:cs="Calibri"/>
                <w:color w:val="000000"/>
                <w:sz w:val="20"/>
                <w:szCs w:val="18"/>
                <w:lang w:eastAsia="fi-FI"/>
              </w:rPr>
              <w:t xml:space="preserve"> kirkollisveroprosentti on 2,0 tai korkeampi.</w:t>
            </w:r>
          </w:p>
        </w:tc>
        <w:tc>
          <w:tcPr>
            <w:tcW w:w="2077" w:type="dxa"/>
            <w:tcBorders>
              <w:top w:val="single" w:sz="4" w:space="0" w:color="auto"/>
              <w:left w:val="single" w:sz="8" w:space="0" w:color="auto"/>
              <w:bottom w:val="single" w:sz="4" w:space="0" w:color="auto"/>
              <w:right w:val="single" w:sz="4" w:space="0" w:color="auto"/>
            </w:tcBorders>
            <w:shd w:val="clear" w:color="auto" w:fill="FFFF00"/>
            <w:vAlign w:val="bottom"/>
          </w:tcPr>
          <w:p w14:paraId="3C04179F" w14:textId="4EE19B04" w:rsidR="00751A4D" w:rsidRPr="0048464D" w:rsidRDefault="007763AB" w:rsidP="00263DCE">
            <w:pPr>
              <w:spacing w:after="0" w:line="240" w:lineRule="auto"/>
              <w:rPr>
                <w:rFonts w:eastAsia="Times New Roman" w:cs="Calibri"/>
                <w:color w:val="000000"/>
                <w:sz w:val="20"/>
                <w:szCs w:val="18"/>
                <w:highlight w:val="yellow"/>
                <w:lang w:eastAsia="fi-FI"/>
              </w:rPr>
            </w:pPr>
            <w:r w:rsidRPr="0048464D">
              <w:rPr>
                <w:rFonts w:eastAsia="Times New Roman" w:cs="Calibri"/>
                <w:color w:val="000000"/>
                <w:sz w:val="20"/>
                <w:szCs w:val="18"/>
                <w:lang w:eastAsia="fi-FI"/>
              </w:rPr>
              <w:t>Tulos ilman kertaluonteisia eriä oli toisena vuonna peräkkäin negatiivinen</w:t>
            </w:r>
            <w:r w:rsidR="0048464D">
              <w:rPr>
                <w:rFonts w:eastAsia="Times New Roman" w:cs="Calibri"/>
                <w:color w:val="000000"/>
                <w:sz w:val="20"/>
                <w:szCs w:val="18"/>
                <w:lang w:eastAsia="fi-FI"/>
              </w:rPr>
              <w:t>, mutta veroprosentti 1,70.</w:t>
            </w:r>
          </w:p>
        </w:tc>
        <w:tc>
          <w:tcPr>
            <w:tcW w:w="1842" w:type="dxa"/>
            <w:tcBorders>
              <w:top w:val="single" w:sz="4" w:space="0" w:color="auto"/>
              <w:left w:val="single" w:sz="8" w:space="0" w:color="auto"/>
              <w:bottom w:val="single" w:sz="4" w:space="0" w:color="auto"/>
              <w:right w:val="single" w:sz="4" w:space="0" w:color="auto"/>
            </w:tcBorders>
            <w:shd w:val="clear" w:color="auto" w:fill="FF0000"/>
            <w:vAlign w:val="bottom"/>
          </w:tcPr>
          <w:p w14:paraId="0BBA548D" w14:textId="2E8FDD18" w:rsidR="00751A4D" w:rsidRPr="0048464D" w:rsidRDefault="00751A4D"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 xml:space="preserve">Tilikauden tulos ilman kertaluontoisia eriä </w:t>
            </w:r>
            <w:r w:rsidR="00A56476" w:rsidRPr="0048464D">
              <w:rPr>
                <w:rFonts w:eastAsia="Times New Roman" w:cs="Calibri"/>
                <w:color w:val="000000"/>
                <w:sz w:val="20"/>
                <w:szCs w:val="18"/>
                <w:lang w:eastAsia="fi-FI"/>
              </w:rPr>
              <w:t>on</w:t>
            </w:r>
            <w:r w:rsidRPr="0048464D">
              <w:rPr>
                <w:rFonts w:eastAsia="Times New Roman" w:cs="Calibri"/>
                <w:color w:val="000000"/>
                <w:sz w:val="20"/>
                <w:szCs w:val="18"/>
                <w:lang w:eastAsia="fi-FI"/>
              </w:rPr>
              <w:t xml:space="preserve"> </w:t>
            </w:r>
            <w:r w:rsidR="008D5905" w:rsidRPr="0048464D">
              <w:rPr>
                <w:rFonts w:eastAsia="Times New Roman" w:cs="Calibri"/>
                <w:color w:val="000000"/>
                <w:sz w:val="20"/>
                <w:szCs w:val="18"/>
                <w:lang w:eastAsia="fi-FI"/>
              </w:rPr>
              <w:t xml:space="preserve">kolmantena vuonna </w:t>
            </w:r>
            <w:r w:rsidRPr="0048464D">
              <w:rPr>
                <w:rFonts w:eastAsia="Times New Roman" w:cs="Calibri"/>
                <w:color w:val="000000"/>
                <w:sz w:val="20"/>
                <w:szCs w:val="18"/>
                <w:lang w:eastAsia="fi-FI"/>
              </w:rPr>
              <w:t>al</w:t>
            </w:r>
            <w:r w:rsidR="00F072D6" w:rsidRPr="0048464D">
              <w:rPr>
                <w:rFonts w:eastAsia="Times New Roman" w:cs="Calibri"/>
                <w:color w:val="000000"/>
                <w:sz w:val="20"/>
                <w:szCs w:val="18"/>
                <w:lang w:eastAsia="fi-FI"/>
              </w:rPr>
              <w:t>i</w:t>
            </w:r>
            <w:r w:rsidRPr="0048464D">
              <w:rPr>
                <w:rFonts w:eastAsia="Times New Roman" w:cs="Calibri"/>
                <w:color w:val="000000"/>
                <w:sz w:val="20"/>
                <w:szCs w:val="18"/>
                <w:lang w:eastAsia="fi-FI"/>
              </w:rPr>
              <w:t>jäämäinen, veroprosentti 1,70.</w:t>
            </w:r>
          </w:p>
        </w:tc>
        <w:tc>
          <w:tcPr>
            <w:tcW w:w="1842" w:type="dxa"/>
            <w:tcBorders>
              <w:top w:val="single" w:sz="4" w:space="0" w:color="auto"/>
              <w:left w:val="single" w:sz="8" w:space="0" w:color="auto"/>
              <w:bottom w:val="single" w:sz="4" w:space="0" w:color="auto"/>
              <w:right w:val="single" w:sz="4" w:space="0" w:color="auto"/>
            </w:tcBorders>
            <w:shd w:val="clear" w:color="auto" w:fill="FF0000"/>
            <w:vAlign w:val="bottom"/>
          </w:tcPr>
          <w:p w14:paraId="401A5891" w14:textId="50112F1D" w:rsidR="00751A4D" w:rsidRPr="0048464D" w:rsidRDefault="00242286"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 xml:space="preserve">Vuoden 2026 talousarvio on </w:t>
            </w:r>
            <w:r w:rsidR="0048464D">
              <w:rPr>
                <w:rFonts w:eastAsia="Times New Roman" w:cs="Calibri"/>
                <w:color w:val="000000"/>
                <w:sz w:val="20"/>
                <w:szCs w:val="18"/>
                <w:lang w:eastAsia="fi-FI"/>
              </w:rPr>
              <w:t>a</w:t>
            </w:r>
            <w:r w:rsidRPr="0048464D">
              <w:rPr>
                <w:rFonts w:eastAsia="Times New Roman" w:cs="Calibri"/>
                <w:color w:val="000000"/>
                <w:sz w:val="20"/>
                <w:szCs w:val="18"/>
                <w:lang w:eastAsia="fi-FI"/>
              </w:rPr>
              <w:t>lijäämäinen</w:t>
            </w:r>
            <w:r w:rsidR="0048464D">
              <w:rPr>
                <w:rFonts w:eastAsia="Times New Roman" w:cs="Calibri"/>
                <w:color w:val="000000"/>
                <w:sz w:val="20"/>
                <w:szCs w:val="18"/>
                <w:lang w:eastAsia="fi-FI"/>
              </w:rPr>
              <w:t>, veroprosentti 1,70.</w:t>
            </w:r>
          </w:p>
        </w:tc>
      </w:tr>
      <w:tr w:rsidR="00751A4D" w:rsidRPr="00586536" w14:paraId="0662521D" w14:textId="4DC48E9D" w:rsidTr="00242286">
        <w:trPr>
          <w:trHeight w:val="2030"/>
        </w:trPr>
        <w:tc>
          <w:tcPr>
            <w:tcW w:w="3877" w:type="dxa"/>
            <w:tcBorders>
              <w:top w:val="nil"/>
              <w:left w:val="single" w:sz="4" w:space="0" w:color="auto"/>
              <w:bottom w:val="single" w:sz="4" w:space="0" w:color="auto"/>
              <w:right w:val="nil"/>
            </w:tcBorders>
            <w:vAlign w:val="bottom"/>
            <w:hideMark/>
          </w:tcPr>
          <w:p w14:paraId="345064E6" w14:textId="77777777" w:rsidR="00751A4D" w:rsidRPr="0048464D" w:rsidRDefault="00751A4D" w:rsidP="00751A4D">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2. Seurakunnan taseessa oleva edellisten tilikausien yli/alijäämä -luku on tilinpäätöksen perusteella menossa alijäämäiseksi, eikä sen kattamista seuraavan kolmen vuoden aikana voida laskelmin osoittaa ilman kertaluontoisten erien tai metsänhoitosuunnitelman ylittävän myynnin toteuttamista.</w:t>
            </w:r>
          </w:p>
        </w:tc>
        <w:tc>
          <w:tcPr>
            <w:tcW w:w="2077" w:type="dxa"/>
            <w:tcBorders>
              <w:top w:val="nil"/>
              <w:left w:val="single" w:sz="8" w:space="0" w:color="auto"/>
              <w:bottom w:val="single" w:sz="4" w:space="0" w:color="auto"/>
              <w:right w:val="single" w:sz="4" w:space="0" w:color="auto"/>
            </w:tcBorders>
            <w:shd w:val="clear" w:color="auto" w:fill="92D050"/>
            <w:vAlign w:val="bottom"/>
          </w:tcPr>
          <w:p w14:paraId="0B3B8B79" w14:textId="60B31316" w:rsidR="00751A4D" w:rsidRPr="0048464D" w:rsidRDefault="007763AB"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Taseessa oli 31.12.2024 edellisten tilikausien ylijäämää 320 000 euroa</w:t>
            </w:r>
          </w:p>
        </w:tc>
        <w:tc>
          <w:tcPr>
            <w:tcW w:w="1842" w:type="dxa"/>
            <w:tcBorders>
              <w:top w:val="nil"/>
              <w:left w:val="single" w:sz="8" w:space="0" w:color="auto"/>
              <w:bottom w:val="single" w:sz="4" w:space="0" w:color="auto"/>
              <w:right w:val="single" w:sz="4" w:space="0" w:color="auto"/>
            </w:tcBorders>
            <w:shd w:val="clear" w:color="auto" w:fill="92D050"/>
            <w:vAlign w:val="bottom"/>
          </w:tcPr>
          <w:p w14:paraId="6EC64ADA" w14:textId="2969F04F" w:rsidR="00751A4D" w:rsidRPr="0048464D" w:rsidRDefault="00751A4D"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Taseessa on</w:t>
            </w:r>
            <w:r w:rsidR="008D5905" w:rsidRPr="0048464D">
              <w:rPr>
                <w:rFonts w:eastAsia="Times New Roman" w:cs="Calibri"/>
                <w:color w:val="000000"/>
                <w:sz w:val="20"/>
                <w:szCs w:val="18"/>
                <w:lang w:eastAsia="fi-FI"/>
              </w:rPr>
              <w:t xml:space="preserve"> vuoden lopussa</w:t>
            </w:r>
            <w:r w:rsidRPr="0048464D">
              <w:rPr>
                <w:rFonts w:eastAsia="Times New Roman" w:cs="Calibri"/>
                <w:color w:val="000000"/>
                <w:sz w:val="20"/>
                <w:szCs w:val="18"/>
                <w:lang w:eastAsia="fi-FI"/>
              </w:rPr>
              <w:t xml:space="preserve"> </w:t>
            </w:r>
            <w:r w:rsidR="00263DCE" w:rsidRPr="0048464D">
              <w:rPr>
                <w:rFonts w:eastAsia="Times New Roman" w:cs="Calibri"/>
                <w:color w:val="000000"/>
                <w:sz w:val="20"/>
                <w:szCs w:val="18"/>
                <w:lang w:eastAsia="fi-FI"/>
              </w:rPr>
              <w:t xml:space="preserve">edelleen </w:t>
            </w:r>
            <w:r w:rsidRPr="0048464D">
              <w:rPr>
                <w:rFonts w:eastAsia="Times New Roman" w:cs="Calibri"/>
                <w:color w:val="000000"/>
                <w:sz w:val="20"/>
                <w:szCs w:val="18"/>
                <w:lang w:eastAsia="fi-FI"/>
              </w:rPr>
              <w:t xml:space="preserve">edellisten tilikausien ylijäämää noin </w:t>
            </w:r>
            <w:r w:rsidR="0048464D">
              <w:rPr>
                <w:rFonts w:eastAsia="Times New Roman" w:cs="Calibri"/>
                <w:color w:val="000000"/>
                <w:sz w:val="20"/>
                <w:szCs w:val="18"/>
                <w:lang w:eastAsia="fi-FI"/>
              </w:rPr>
              <w:t>2</w:t>
            </w:r>
            <w:r w:rsidR="00C03502">
              <w:rPr>
                <w:rFonts w:eastAsia="Times New Roman" w:cs="Calibri"/>
                <w:color w:val="000000"/>
                <w:sz w:val="20"/>
                <w:szCs w:val="18"/>
                <w:lang w:eastAsia="fi-FI"/>
              </w:rPr>
              <w:t>8</w:t>
            </w:r>
            <w:r w:rsidR="0048464D">
              <w:rPr>
                <w:rFonts w:eastAsia="Times New Roman" w:cs="Calibri"/>
                <w:color w:val="000000"/>
                <w:sz w:val="20"/>
                <w:szCs w:val="18"/>
                <w:lang w:eastAsia="fi-FI"/>
              </w:rPr>
              <w:t>0</w:t>
            </w:r>
            <w:r w:rsidR="00263DCE" w:rsidRPr="0048464D">
              <w:rPr>
                <w:rFonts w:eastAsia="Times New Roman" w:cs="Calibri"/>
                <w:color w:val="000000"/>
                <w:sz w:val="20"/>
                <w:szCs w:val="18"/>
                <w:lang w:eastAsia="fi-FI"/>
              </w:rPr>
              <w:t xml:space="preserve"> 000</w:t>
            </w:r>
            <w:r w:rsidRPr="0048464D">
              <w:rPr>
                <w:rFonts w:eastAsia="Times New Roman" w:cs="Calibri"/>
                <w:color w:val="000000"/>
                <w:sz w:val="20"/>
                <w:szCs w:val="18"/>
                <w:lang w:eastAsia="fi-FI"/>
              </w:rPr>
              <w:t xml:space="preserve"> euroa.</w:t>
            </w:r>
          </w:p>
        </w:tc>
        <w:tc>
          <w:tcPr>
            <w:tcW w:w="1842" w:type="dxa"/>
            <w:tcBorders>
              <w:top w:val="nil"/>
              <w:left w:val="single" w:sz="8" w:space="0" w:color="auto"/>
              <w:bottom w:val="single" w:sz="4" w:space="0" w:color="auto"/>
              <w:right w:val="single" w:sz="4" w:space="0" w:color="auto"/>
            </w:tcBorders>
            <w:shd w:val="clear" w:color="auto" w:fill="92D050"/>
            <w:vAlign w:val="bottom"/>
          </w:tcPr>
          <w:p w14:paraId="089FF202" w14:textId="4353069E" w:rsidR="00751A4D" w:rsidRPr="0048464D" w:rsidRDefault="00751A4D"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Taseessa on edellisten tilikausien ylijäämää</w:t>
            </w:r>
            <w:r w:rsidR="00A56476" w:rsidRPr="0048464D">
              <w:rPr>
                <w:rFonts w:eastAsia="Times New Roman" w:cs="Calibri"/>
                <w:color w:val="000000"/>
                <w:sz w:val="20"/>
                <w:szCs w:val="18"/>
                <w:lang w:eastAsia="fi-FI"/>
              </w:rPr>
              <w:t xml:space="preserve"> noin </w:t>
            </w:r>
            <w:r w:rsidR="0048464D">
              <w:rPr>
                <w:rFonts w:eastAsia="Times New Roman" w:cs="Calibri"/>
                <w:color w:val="000000"/>
                <w:sz w:val="20"/>
                <w:szCs w:val="18"/>
                <w:lang w:eastAsia="fi-FI"/>
              </w:rPr>
              <w:t>2</w:t>
            </w:r>
            <w:r w:rsidR="000A1EBA">
              <w:rPr>
                <w:rFonts w:eastAsia="Times New Roman" w:cs="Calibri"/>
                <w:color w:val="000000"/>
                <w:sz w:val="20"/>
                <w:szCs w:val="18"/>
                <w:lang w:eastAsia="fi-FI"/>
              </w:rPr>
              <w:t>5</w:t>
            </w:r>
            <w:r w:rsidR="0048464D">
              <w:rPr>
                <w:rFonts w:eastAsia="Times New Roman" w:cs="Calibri"/>
                <w:color w:val="000000"/>
                <w:sz w:val="20"/>
                <w:szCs w:val="18"/>
                <w:lang w:eastAsia="fi-FI"/>
              </w:rPr>
              <w:t>0</w:t>
            </w:r>
            <w:r w:rsidR="00A56476" w:rsidRPr="0048464D">
              <w:rPr>
                <w:rFonts w:eastAsia="Times New Roman" w:cs="Calibri"/>
                <w:color w:val="000000"/>
                <w:sz w:val="20"/>
                <w:szCs w:val="18"/>
                <w:lang w:eastAsia="fi-FI"/>
              </w:rPr>
              <w:t> 000 euroa.</w:t>
            </w:r>
          </w:p>
        </w:tc>
      </w:tr>
      <w:tr w:rsidR="00751A4D" w:rsidRPr="00586536" w14:paraId="2D4EE37C" w14:textId="7B13E973" w:rsidTr="00393B17">
        <w:trPr>
          <w:trHeight w:val="690"/>
        </w:trPr>
        <w:tc>
          <w:tcPr>
            <w:tcW w:w="3877" w:type="dxa"/>
            <w:tcBorders>
              <w:top w:val="nil"/>
              <w:left w:val="single" w:sz="4" w:space="0" w:color="auto"/>
              <w:bottom w:val="single" w:sz="4" w:space="0" w:color="auto"/>
              <w:right w:val="nil"/>
            </w:tcBorders>
            <w:hideMark/>
          </w:tcPr>
          <w:p w14:paraId="04F4DC02" w14:textId="77777777" w:rsidR="00751A4D" w:rsidRPr="0048464D" w:rsidRDefault="00751A4D" w:rsidP="00751A4D">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3. Maksuvalmius on alle 90 päivää</w:t>
            </w:r>
            <w:r w:rsidRPr="0048464D">
              <w:rPr>
                <w:rFonts w:eastAsia="Times New Roman" w:cs="Calibri"/>
                <w:b/>
                <w:bCs/>
                <w:color w:val="000000"/>
                <w:sz w:val="20"/>
                <w:szCs w:val="18"/>
                <w:lang w:eastAsia="fi-FI"/>
              </w:rPr>
              <w:t>, tai</w:t>
            </w:r>
            <w:r w:rsidRPr="0048464D">
              <w:rPr>
                <w:rFonts w:eastAsia="Times New Roman" w:cs="Calibri"/>
                <w:color w:val="000000"/>
                <w:sz w:val="20"/>
                <w:szCs w:val="18"/>
                <w:lang w:eastAsia="fi-FI"/>
              </w:rPr>
              <w:t xml:space="preserve"> maksuvalmius heikkenee kolmena peräkkäisenä tilikautena.</w:t>
            </w:r>
          </w:p>
        </w:tc>
        <w:tc>
          <w:tcPr>
            <w:tcW w:w="2077" w:type="dxa"/>
            <w:tcBorders>
              <w:top w:val="nil"/>
              <w:left w:val="single" w:sz="8" w:space="0" w:color="auto"/>
              <w:bottom w:val="single" w:sz="4" w:space="0" w:color="auto"/>
              <w:right w:val="single" w:sz="4" w:space="0" w:color="auto"/>
            </w:tcBorders>
            <w:shd w:val="clear" w:color="auto" w:fill="92D050"/>
            <w:noWrap/>
            <w:vAlign w:val="bottom"/>
          </w:tcPr>
          <w:p w14:paraId="40A8F86A" w14:textId="42CF8C1A" w:rsidR="00751A4D" w:rsidRPr="0048464D" w:rsidRDefault="007763AB"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Maksuvalmius parani ja oli 189 päivää</w:t>
            </w:r>
          </w:p>
        </w:tc>
        <w:tc>
          <w:tcPr>
            <w:tcW w:w="1842" w:type="dxa"/>
            <w:tcBorders>
              <w:top w:val="nil"/>
              <w:left w:val="single" w:sz="8" w:space="0" w:color="auto"/>
              <w:bottom w:val="single" w:sz="4" w:space="0" w:color="auto"/>
              <w:right w:val="single" w:sz="4" w:space="0" w:color="auto"/>
            </w:tcBorders>
            <w:shd w:val="clear" w:color="auto" w:fill="FFFF00"/>
            <w:vAlign w:val="bottom"/>
          </w:tcPr>
          <w:p w14:paraId="51990B27" w14:textId="77DC3B34" w:rsidR="00751A4D" w:rsidRPr="0048464D" w:rsidRDefault="00751A4D"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 xml:space="preserve">Maksuvalmius </w:t>
            </w:r>
            <w:r w:rsidR="008D5905" w:rsidRPr="0048464D">
              <w:rPr>
                <w:rFonts w:eastAsia="Times New Roman" w:cs="Calibri"/>
                <w:color w:val="000000"/>
                <w:sz w:val="20"/>
                <w:szCs w:val="18"/>
                <w:lang w:eastAsia="fi-FI"/>
              </w:rPr>
              <w:t>heikkenee, k</w:t>
            </w:r>
            <w:r w:rsidR="00242286" w:rsidRPr="0048464D">
              <w:rPr>
                <w:rFonts w:eastAsia="Times New Roman" w:cs="Calibri"/>
                <w:color w:val="000000"/>
                <w:sz w:val="20"/>
                <w:szCs w:val="18"/>
                <w:lang w:eastAsia="fi-FI"/>
              </w:rPr>
              <w:t>oska</w:t>
            </w:r>
            <w:r w:rsidR="008D5905" w:rsidRPr="0048464D">
              <w:rPr>
                <w:rFonts w:eastAsia="Times New Roman" w:cs="Calibri"/>
                <w:color w:val="000000"/>
                <w:sz w:val="20"/>
                <w:szCs w:val="18"/>
                <w:lang w:eastAsia="fi-FI"/>
              </w:rPr>
              <w:t xml:space="preserve"> rahoitusomaisuudella on ostettu kiinteää omaisuutta</w:t>
            </w:r>
            <w:r w:rsidR="00242286" w:rsidRPr="0048464D">
              <w:rPr>
                <w:rFonts w:eastAsia="Times New Roman" w:cs="Calibri"/>
                <w:color w:val="000000"/>
                <w:sz w:val="20"/>
                <w:szCs w:val="18"/>
                <w:lang w:eastAsia="fi-FI"/>
              </w:rPr>
              <w:t>, mutta on yli 90 päivää</w:t>
            </w:r>
          </w:p>
        </w:tc>
        <w:tc>
          <w:tcPr>
            <w:tcW w:w="1842" w:type="dxa"/>
            <w:tcBorders>
              <w:top w:val="nil"/>
              <w:left w:val="single" w:sz="8" w:space="0" w:color="auto"/>
              <w:bottom w:val="single" w:sz="4" w:space="0" w:color="auto"/>
              <w:right w:val="single" w:sz="4" w:space="0" w:color="auto"/>
            </w:tcBorders>
            <w:shd w:val="clear" w:color="auto" w:fill="92D050"/>
            <w:vAlign w:val="bottom"/>
          </w:tcPr>
          <w:p w14:paraId="45EFDFDB" w14:textId="7803F184" w:rsidR="00751A4D" w:rsidRPr="0048464D" w:rsidRDefault="00751A4D"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 xml:space="preserve">Maksuvalmius </w:t>
            </w:r>
            <w:r w:rsidR="00242286" w:rsidRPr="0048464D">
              <w:rPr>
                <w:rFonts w:eastAsia="Times New Roman" w:cs="Calibri"/>
                <w:color w:val="000000"/>
                <w:sz w:val="20"/>
                <w:szCs w:val="18"/>
                <w:lang w:eastAsia="fi-FI"/>
              </w:rPr>
              <w:t>säilyy yli 90 päivän</w:t>
            </w:r>
          </w:p>
        </w:tc>
      </w:tr>
      <w:tr w:rsidR="00751A4D" w:rsidRPr="00586536" w14:paraId="1A2F324D" w14:textId="1E6BB0CC" w:rsidTr="00242286">
        <w:trPr>
          <w:trHeight w:val="870"/>
        </w:trPr>
        <w:tc>
          <w:tcPr>
            <w:tcW w:w="3877" w:type="dxa"/>
            <w:tcBorders>
              <w:top w:val="nil"/>
              <w:left w:val="single" w:sz="4" w:space="0" w:color="auto"/>
              <w:bottom w:val="single" w:sz="4" w:space="0" w:color="auto"/>
              <w:right w:val="nil"/>
            </w:tcBorders>
            <w:vAlign w:val="bottom"/>
            <w:hideMark/>
          </w:tcPr>
          <w:p w14:paraId="4679D1E1" w14:textId="77777777" w:rsidR="00751A4D" w:rsidRPr="0048464D" w:rsidRDefault="00751A4D" w:rsidP="00751A4D">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4. Henkilöstökulujen osuus toimintakuluista kasvaa kolmena peräkkäisenä vuonna.</w:t>
            </w:r>
          </w:p>
        </w:tc>
        <w:tc>
          <w:tcPr>
            <w:tcW w:w="2077" w:type="dxa"/>
            <w:tcBorders>
              <w:top w:val="nil"/>
              <w:left w:val="single" w:sz="8" w:space="0" w:color="auto"/>
              <w:bottom w:val="single" w:sz="4" w:space="0" w:color="auto"/>
              <w:right w:val="single" w:sz="4" w:space="0" w:color="auto"/>
            </w:tcBorders>
            <w:shd w:val="clear" w:color="auto" w:fill="92D050"/>
            <w:vAlign w:val="bottom"/>
          </w:tcPr>
          <w:p w14:paraId="4A7589AB" w14:textId="6AE2DD23" w:rsidR="00751A4D" w:rsidRPr="0048464D" w:rsidRDefault="007763AB"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Henkilöstökulujen osuus toimintakuluista laski 44 prosenttiin, mutta se johtui muiden toimintakulujen suuresta noususta</w:t>
            </w:r>
          </w:p>
        </w:tc>
        <w:tc>
          <w:tcPr>
            <w:tcW w:w="1842" w:type="dxa"/>
            <w:tcBorders>
              <w:top w:val="nil"/>
              <w:left w:val="single" w:sz="8" w:space="0" w:color="auto"/>
              <w:bottom w:val="single" w:sz="4" w:space="0" w:color="auto"/>
              <w:right w:val="single" w:sz="4" w:space="0" w:color="auto"/>
            </w:tcBorders>
            <w:shd w:val="clear" w:color="auto" w:fill="FFFF00"/>
            <w:vAlign w:val="bottom"/>
          </w:tcPr>
          <w:p w14:paraId="7B6401B2" w14:textId="285FFBCF" w:rsidR="00751A4D" w:rsidRPr="0048464D" w:rsidRDefault="00751A4D"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 xml:space="preserve">Henkilökulujen osuus toimintakuluista </w:t>
            </w:r>
            <w:r w:rsidR="008D5905" w:rsidRPr="0048464D">
              <w:rPr>
                <w:rFonts w:eastAsia="Times New Roman" w:cs="Calibri"/>
                <w:color w:val="000000"/>
                <w:sz w:val="20"/>
                <w:szCs w:val="18"/>
                <w:lang w:eastAsia="fi-FI"/>
              </w:rPr>
              <w:t>nousee, osittain johtuen toimintakulujen laskusta</w:t>
            </w:r>
            <w:r w:rsidRPr="0048464D">
              <w:rPr>
                <w:rFonts w:eastAsia="Times New Roman" w:cs="Calibri"/>
                <w:color w:val="000000"/>
                <w:sz w:val="20"/>
                <w:szCs w:val="18"/>
                <w:lang w:eastAsia="fi-FI"/>
              </w:rPr>
              <w:t>.</w:t>
            </w:r>
          </w:p>
        </w:tc>
        <w:tc>
          <w:tcPr>
            <w:tcW w:w="1842" w:type="dxa"/>
            <w:tcBorders>
              <w:top w:val="nil"/>
              <w:left w:val="single" w:sz="8" w:space="0" w:color="auto"/>
              <w:bottom w:val="single" w:sz="4" w:space="0" w:color="auto"/>
              <w:right w:val="single" w:sz="4" w:space="0" w:color="auto"/>
            </w:tcBorders>
            <w:vAlign w:val="bottom"/>
          </w:tcPr>
          <w:p w14:paraId="246A4C97" w14:textId="1A7C6A65" w:rsidR="00751A4D" w:rsidRPr="0048464D" w:rsidRDefault="00751A4D" w:rsidP="00263DCE">
            <w:pPr>
              <w:spacing w:after="0" w:line="240" w:lineRule="auto"/>
              <w:rPr>
                <w:rFonts w:eastAsia="Times New Roman" w:cs="Calibri"/>
                <w:color w:val="000000"/>
                <w:sz w:val="20"/>
                <w:szCs w:val="18"/>
                <w:lang w:eastAsia="fi-FI"/>
              </w:rPr>
            </w:pPr>
            <w:r w:rsidRPr="0048464D">
              <w:rPr>
                <w:rFonts w:eastAsia="Times New Roman" w:cs="Calibri"/>
                <w:color w:val="000000"/>
                <w:sz w:val="20"/>
                <w:szCs w:val="18"/>
                <w:lang w:eastAsia="fi-FI"/>
              </w:rPr>
              <w:t xml:space="preserve">Henkilökulujen osuus toimintakuluista </w:t>
            </w:r>
            <w:r w:rsidR="008D5905" w:rsidRPr="0048464D">
              <w:rPr>
                <w:rFonts w:eastAsia="Times New Roman" w:cs="Calibri"/>
                <w:color w:val="000000"/>
                <w:sz w:val="20"/>
                <w:szCs w:val="18"/>
                <w:lang w:eastAsia="fi-FI"/>
              </w:rPr>
              <w:t>pysyy ennallaan</w:t>
            </w:r>
            <w:r w:rsidRPr="0048464D">
              <w:rPr>
                <w:rFonts w:eastAsia="Times New Roman" w:cs="Calibri"/>
                <w:color w:val="000000"/>
                <w:sz w:val="20"/>
                <w:szCs w:val="18"/>
                <w:lang w:eastAsia="fi-FI"/>
              </w:rPr>
              <w:t>.</w:t>
            </w:r>
          </w:p>
        </w:tc>
      </w:tr>
    </w:tbl>
    <w:p w14:paraId="0E91F30C" w14:textId="77777777" w:rsidR="00D53357" w:rsidRPr="00586536" w:rsidRDefault="00D53357" w:rsidP="00D53357">
      <w:pPr>
        <w:ind w:left="567"/>
        <w:rPr>
          <w:highlight w:val="yellow"/>
        </w:rPr>
      </w:pPr>
    </w:p>
    <w:p w14:paraId="09805AA2" w14:textId="6D2E5A6A" w:rsidR="00872E22" w:rsidRPr="00F072D6" w:rsidRDefault="006E6BE1" w:rsidP="00872E22">
      <w:pPr>
        <w:rPr>
          <w:sz w:val="22"/>
          <w:szCs w:val="20"/>
        </w:rPr>
      </w:pPr>
      <w:r w:rsidRPr="00F072D6">
        <w:rPr>
          <w:sz w:val="22"/>
          <w:szCs w:val="20"/>
        </w:rPr>
        <w:t>Tainionvirran</w:t>
      </w:r>
      <w:r w:rsidR="00872E22" w:rsidRPr="00F072D6">
        <w:rPr>
          <w:sz w:val="22"/>
          <w:szCs w:val="20"/>
        </w:rPr>
        <w:t xml:space="preserve"> seurakunta ei muodosta konsernia.</w:t>
      </w:r>
    </w:p>
    <w:p w14:paraId="330E13F5" w14:textId="62A61C84" w:rsidR="00BE64CA" w:rsidRPr="00B963C6" w:rsidRDefault="004930C0" w:rsidP="00BE64CA">
      <w:pPr>
        <w:pStyle w:val="Otsikko3"/>
        <w:numPr>
          <w:ilvl w:val="1"/>
          <w:numId w:val="3"/>
        </w:numPr>
        <w:jc w:val="both"/>
        <w:rPr>
          <w:sz w:val="22"/>
          <w:szCs w:val="22"/>
        </w:rPr>
      </w:pPr>
      <w:bookmarkStart w:id="4" w:name="_Toc215155994"/>
      <w:r w:rsidRPr="00B963C6">
        <w:rPr>
          <w:sz w:val="22"/>
          <w:szCs w:val="22"/>
        </w:rPr>
        <w:t>Arvio tulevasta kehityksestä</w:t>
      </w:r>
      <w:bookmarkEnd w:id="4"/>
    </w:p>
    <w:p w14:paraId="52AC0663" w14:textId="77777777" w:rsidR="00872E22" w:rsidRPr="00B963C6" w:rsidRDefault="00872E22" w:rsidP="00872E22">
      <w:pPr>
        <w:rPr>
          <w:i/>
          <w:iCs/>
          <w:sz w:val="22"/>
          <w:szCs w:val="20"/>
        </w:rPr>
      </w:pPr>
      <w:r w:rsidRPr="00B963C6">
        <w:rPr>
          <w:i/>
          <w:iCs/>
          <w:sz w:val="22"/>
          <w:szCs w:val="20"/>
        </w:rPr>
        <w:t>Yleiset ja paikalliset kehitysnäkymät</w:t>
      </w:r>
    </w:p>
    <w:p w14:paraId="2C7DD6B0" w14:textId="5D223FCD" w:rsidR="00872E22" w:rsidRPr="00B963C6" w:rsidRDefault="006E6BE1" w:rsidP="00872E22">
      <w:pPr>
        <w:rPr>
          <w:sz w:val="22"/>
        </w:rPr>
      </w:pPr>
      <w:r w:rsidRPr="00B963C6">
        <w:rPr>
          <w:sz w:val="22"/>
        </w:rPr>
        <w:t xml:space="preserve">Tainionvirran seurakunta toimii Hartolan ja Sysmän kuntien alueella. Niiden väkiluvun ennustetaan laskevan </w:t>
      </w:r>
      <w:r w:rsidR="00983CE4" w:rsidRPr="00B963C6">
        <w:rPr>
          <w:sz w:val="22"/>
        </w:rPr>
        <w:t xml:space="preserve">eri </w:t>
      </w:r>
      <w:proofErr w:type="gramStart"/>
      <w:r w:rsidR="00983CE4" w:rsidRPr="00B963C6">
        <w:rPr>
          <w:sz w:val="22"/>
        </w:rPr>
        <w:t>skenaarioista riippuen</w:t>
      </w:r>
      <w:proofErr w:type="gramEnd"/>
      <w:r w:rsidR="00983CE4" w:rsidRPr="00B963C6">
        <w:rPr>
          <w:sz w:val="22"/>
        </w:rPr>
        <w:t xml:space="preserve"> 15</w:t>
      </w:r>
      <w:r w:rsidR="002B1F8D" w:rsidRPr="00B963C6">
        <w:rPr>
          <w:sz w:val="22"/>
        </w:rPr>
        <w:t>–</w:t>
      </w:r>
      <w:r w:rsidR="00983CE4" w:rsidRPr="00B963C6">
        <w:rPr>
          <w:sz w:val="22"/>
        </w:rPr>
        <w:t xml:space="preserve">25 </w:t>
      </w:r>
      <w:r w:rsidRPr="00B963C6">
        <w:rPr>
          <w:sz w:val="22"/>
        </w:rPr>
        <w:t>prosenttia vuoteen 2040 mennessä</w:t>
      </w:r>
      <w:r w:rsidR="00F9077E" w:rsidRPr="00B963C6">
        <w:rPr>
          <w:sz w:val="22"/>
        </w:rPr>
        <w:t xml:space="preserve"> (MDI 2023)</w:t>
      </w:r>
      <w:r w:rsidRPr="00B963C6">
        <w:rPr>
          <w:sz w:val="22"/>
        </w:rPr>
        <w:t xml:space="preserve">. </w:t>
      </w:r>
      <w:r w:rsidR="00357A99" w:rsidRPr="00B963C6">
        <w:rPr>
          <w:sz w:val="22"/>
        </w:rPr>
        <w:t>Kuntien</w:t>
      </w:r>
      <w:r w:rsidR="00F9077E" w:rsidRPr="00B963C6">
        <w:rPr>
          <w:sz w:val="22"/>
        </w:rPr>
        <w:t xml:space="preserve"> yhteenlaskettu asukasluku </w:t>
      </w:r>
      <w:r w:rsidR="009D2FE9" w:rsidRPr="00B963C6">
        <w:rPr>
          <w:sz w:val="22"/>
        </w:rPr>
        <w:t>30.6.2025 oli 5 856</w:t>
      </w:r>
      <w:r w:rsidR="00770311" w:rsidRPr="00B963C6">
        <w:rPr>
          <w:sz w:val="22"/>
        </w:rPr>
        <w:t xml:space="preserve"> henkeä</w:t>
      </w:r>
      <w:r w:rsidR="00357A99" w:rsidRPr="00B963C6">
        <w:rPr>
          <w:sz w:val="22"/>
        </w:rPr>
        <w:t xml:space="preserve">. </w:t>
      </w:r>
      <w:r w:rsidR="00872E22" w:rsidRPr="00B963C6">
        <w:rPr>
          <w:sz w:val="22"/>
        </w:rPr>
        <w:lastRenderedPageBreak/>
        <w:t>Väestö vanhenee, eläkeläisten määrä kasvaa</w:t>
      </w:r>
      <w:r w:rsidR="002D708F" w:rsidRPr="00B963C6">
        <w:rPr>
          <w:sz w:val="22"/>
        </w:rPr>
        <w:t>, työikäisten määrä vähenee</w:t>
      </w:r>
      <w:r w:rsidR="00872E22" w:rsidRPr="00B963C6">
        <w:rPr>
          <w:sz w:val="22"/>
        </w:rPr>
        <w:t xml:space="preserve"> ja syntyvyys on </w:t>
      </w:r>
      <w:r w:rsidR="002D708F" w:rsidRPr="00B963C6">
        <w:rPr>
          <w:sz w:val="22"/>
        </w:rPr>
        <w:t>laskenut</w:t>
      </w:r>
      <w:r w:rsidR="00872E22" w:rsidRPr="00B963C6">
        <w:rPr>
          <w:sz w:val="22"/>
        </w:rPr>
        <w:t xml:space="preserve">. Tämä on haaste </w:t>
      </w:r>
      <w:r w:rsidR="002D708F" w:rsidRPr="00B963C6">
        <w:rPr>
          <w:sz w:val="22"/>
        </w:rPr>
        <w:t>sekä kuntien</w:t>
      </w:r>
      <w:r w:rsidR="00872E22" w:rsidRPr="00B963C6">
        <w:rPr>
          <w:sz w:val="22"/>
        </w:rPr>
        <w:t xml:space="preserve"> elinvoimaisuudelle</w:t>
      </w:r>
      <w:r w:rsidR="002D708F" w:rsidRPr="00B963C6">
        <w:rPr>
          <w:sz w:val="22"/>
        </w:rPr>
        <w:t xml:space="preserve"> </w:t>
      </w:r>
      <w:r w:rsidR="00872E22" w:rsidRPr="00B963C6">
        <w:rPr>
          <w:sz w:val="22"/>
        </w:rPr>
        <w:t xml:space="preserve">että kirkon toiminnalle. Työttömyysaste </w:t>
      </w:r>
      <w:r w:rsidR="002D708F" w:rsidRPr="00B963C6">
        <w:rPr>
          <w:sz w:val="22"/>
        </w:rPr>
        <w:t>molemmissa kunnissa on noin 10 prosenttia</w:t>
      </w:r>
      <w:r w:rsidR="00872E22" w:rsidRPr="00B963C6">
        <w:rPr>
          <w:sz w:val="22"/>
        </w:rPr>
        <w:t>.</w:t>
      </w:r>
      <w:r w:rsidR="00A03E73" w:rsidRPr="00B963C6">
        <w:rPr>
          <w:sz w:val="22"/>
        </w:rPr>
        <w:t xml:space="preserve"> Hartolan kunta on taloudellisesti vaikeassa tilanteessa, mikä voi vaikuttaa seurakunnan itsenäisyyteen suunnitelmakaudella.</w:t>
      </w:r>
    </w:p>
    <w:p w14:paraId="72A1E5CA" w14:textId="387A6DDA" w:rsidR="00872E22" w:rsidRPr="00B963C6" w:rsidRDefault="002D708F" w:rsidP="00872E22">
      <w:pPr>
        <w:rPr>
          <w:sz w:val="22"/>
        </w:rPr>
      </w:pPr>
      <w:r w:rsidRPr="00393B17">
        <w:rPr>
          <w:sz w:val="22"/>
        </w:rPr>
        <w:t>Tainionvirran</w:t>
      </w:r>
      <w:r w:rsidR="00872E22" w:rsidRPr="00393B17">
        <w:rPr>
          <w:sz w:val="22"/>
        </w:rPr>
        <w:t xml:space="preserve"> seurakunnan jäsenmäärä </w:t>
      </w:r>
      <w:r w:rsidR="00091F6D" w:rsidRPr="00393B17">
        <w:rPr>
          <w:sz w:val="22"/>
        </w:rPr>
        <w:t>3</w:t>
      </w:r>
      <w:r w:rsidR="00393B17" w:rsidRPr="00393B17">
        <w:rPr>
          <w:sz w:val="22"/>
        </w:rPr>
        <w:t>0.9</w:t>
      </w:r>
      <w:r w:rsidR="00091F6D" w:rsidRPr="00393B17">
        <w:rPr>
          <w:sz w:val="22"/>
        </w:rPr>
        <w:t>.202</w:t>
      </w:r>
      <w:r w:rsidR="00393B17" w:rsidRPr="00393B17">
        <w:rPr>
          <w:sz w:val="22"/>
        </w:rPr>
        <w:t>5</w:t>
      </w:r>
      <w:r w:rsidR="00091F6D" w:rsidRPr="00393B17">
        <w:rPr>
          <w:sz w:val="22"/>
        </w:rPr>
        <w:t xml:space="preserve"> oli 4</w:t>
      </w:r>
      <w:r w:rsidR="00393B17" w:rsidRPr="00393B17">
        <w:rPr>
          <w:sz w:val="22"/>
        </w:rPr>
        <w:t>159</w:t>
      </w:r>
      <w:r w:rsidR="00872E22" w:rsidRPr="00393B17">
        <w:rPr>
          <w:sz w:val="22"/>
        </w:rPr>
        <w:t>. Jäsenennusteen mukaan</w:t>
      </w:r>
      <w:r w:rsidR="00872E22" w:rsidRPr="00EC2137">
        <w:rPr>
          <w:sz w:val="22"/>
        </w:rPr>
        <w:t xml:space="preserve"> jäsenmäärä on </w:t>
      </w:r>
      <w:r w:rsidR="00DF17F1" w:rsidRPr="00EC2137">
        <w:rPr>
          <w:sz w:val="22"/>
        </w:rPr>
        <w:t>runsaat</w:t>
      </w:r>
      <w:r w:rsidR="00872E22" w:rsidRPr="00EC2137">
        <w:rPr>
          <w:sz w:val="22"/>
        </w:rPr>
        <w:t xml:space="preserve"> </w:t>
      </w:r>
      <w:r w:rsidR="00B42066" w:rsidRPr="00EC2137">
        <w:rPr>
          <w:sz w:val="22"/>
        </w:rPr>
        <w:t>3700</w:t>
      </w:r>
      <w:r w:rsidR="00872E22" w:rsidRPr="00EC2137">
        <w:rPr>
          <w:sz w:val="22"/>
        </w:rPr>
        <w:t xml:space="preserve"> vuonna 2030. Jäsenistö vähenee </w:t>
      </w:r>
      <w:r w:rsidR="00F072D6" w:rsidRPr="00EC2137">
        <w:rPr>
          <w:sz w:val="22"/>
        </w:rPr>
        <w:t xml:space="preserve">runsaan </w:t>
      </w:r>
      <w:r w:rsidR="004E38AF" w:rsidRPr="00EC2137">
        <w:rPr>
          <w:sz w:val="22"/>
        </w:rPr>
        <w:t xml:space="preserve">2 prosentin </w:t>
      </w:r>
      <w:r w:rsidR="00872E22" w:rsidRPr="00EC2137">
        <w:rPr>
          <w:sz w:val="22"/>
        </w:rPr>
        <w:t>vuosivauhtia. Jäsenmäärän laskuun vaikuttaa voimakkaasti jäsenistön ikääntyminen</w:t>
      </w:r>
      <w:r w:rsidR="00770311" w:rsidRPr="00EC2137">
        <w:rPr>
          <w:sz w:val="22"/>
        </w:rPr>
        <w:t xml:space="preserve">, </w:t>
      </w:r>
      <w:r w:rsidR="00770311" w:rsidRPr="00B963C6">
        <w:rPr>
          <w:sz w:val="22"/>
        </w:rPr>
        <w:t>mutta muuttoliikkeen ja kirkosta eroamisen vaikutus on vähäisempää</w:t>
      </w:r>
      <w:r w:rsidR="00872E22" w:rsidRPr="00B963C6">
        <w:rPr>
          <w:sz w:val="22"/>
        </w:rPr>
        <w:t xml:space="preserve">. Kirkkoon kuulumisaste </w:t>
      </w:r>
      <w:r w:rsidR="004E38AF" w:rsidRPr="00B963C6">
        <w:rPr>
          <w:sz w:val="22"/>
        </w:rPr>
        <w:t>Tainionvirran seurakunnassa on</w:t>
      </w:r>
      <w:r w:rsidR="00872E22" w:rsidRPr="00B963C6">
        <w:rPr>
          <w:sz w:val="22"/>
        </w:rPr>
        <w:t xml:space="preserve"> </w:t>
      </w:r>
      <w:r w:rsidR="00B42066" w:rsidRPr="00B963C6">
        <w:rPr>
          <w:sz w:val="22"/>
        </w:rPr>
        <w:t>7</w:t>
      </w:r>
      <w:r w:rsidR="00B963C6" w:rsidRPr="00B963C6">
        <w:rPr>
          <w:sz w:val="22"/>
        </w:rPr>
        <w:t>1,8</w:t>
      </w:r>
      <w:r w:rsidR="00B42066" w:rsidRPr="00B963C6">
        <w:rPr>
          <w:sz w:val="22"/>
        </w:rPr>
        <w:t xml:space="preserve"> prosenttia</w:t>
      </w:r>
      <w:r w:rsidR="00872E22" w:rsidRPr="00B963C6">
        <w:rPr>
          <w:sz w:val="22"/>
        </w:rPr>
        <w:t xml:space="preserve"> (3</w:t>
      </w:r>
      <w:r w:rsidR="00B963C6" w:rsidRPr="00B963C6">
        <w:rPr>
          <w:sz w:val="22"/>
        </w:rPr>
        <w:t>0.6.2025</w:t>
      </w:r>
      <w:r w:rsidR="00872E22" w:rsidRPr="00B963C6">
        <w:rPr>
          <w:sz w:val="22"/>
        </w:rPr>
        <w:t>)</w:t>
      </w:r>
      <w:r w:rsidR="00BE64CA" w:rsidRPr="00B963C6">
        <w:rPr>
          <w:sz w:val="22"/>
        </w:rPr>
        <w:t>.</w:t>
      </w:r>
      <w:r w:rsidR="00DF17F1" w:rsidRPr="00B963C6">
        <w:rPr>
          <w:sz w:val="22"/>
        </w:rPr>
        <w:t xml:space="preserve"> Alla </w:t>
      </w:r>
      <w:r w:rsidR="00054ECB" w:rsidRPr="00B963C6">
        <w:rPr>
          <w:sz w:val="22"/>
        </w:rPr>
        <w:t>jäsenmäärä</w:t>
      </w:r>
      <w:r w:rsidR="00DF17F1" w:rsidRPr="00B963C6">
        <w:rPr>
          <w:sz w:val="22"/>
        </w:rPr>
        <w:t>ennuste vuoteen 2030</w:t>
      </w:r>
      <w:r w:rsidR="00054ECB" w:rsidRPr="00B963C6">
        <w:rPr>
          <w:sz w:val="22"/>
        </w:rPr>
        <w:t>.</w:t>
      </w:r>
    </w:p>
    <w:tbl>
      <w:tblPr>
        <w:tblW w:w="7480" w:type="dxa"/>
        <w:tblCellMar>
          <w:left w:w="70" w:type="dxa"/>
          <w:right w:w="70" w:type="dxa"/>
        </w:tblCellMar>
        <w:tblLook w:val="04A0" w:firstRow="1" w:lastRow="0" w:firstColumn="1" w:lastColumn="0" w:noHBand="0" w:noVBand="1"/>
      </w:tblPr>
      <w:tblGrid>
        <w:gridCol w:w="960"/>
        <w:gridCol w:w="1260"/>
        <w:gridCol w:w="1240"/>
        <w:gridCol w:w="1060"/>
        <w:gridCol w:w="1480"/>
        <w:gridCol w:w="1480"/>
      </w:tblGrid>
      <w:tr w:rsidR="00DF17F1" w:rsidRPr="00393B17" w14:paraId="5BFEE411" w14:textId="77777777" w:rsidTr="00DF17F1">
        <w:trPr>
          <w:trHeight w:val="900"/>
        </w:trPr>
        <w:tc>
          <w:tcPr>
            <w:tcW w:w="960" w:type="dxa"/>
            <w:tcBorders>
              <w:top w:val="single" w:sz="4" w:space="0" w:color="auto"/>
              <w:left w:val="single" w:sz="4" w:space="0" w:color="auto"/>
              <w:bottom w:val="single" w:sz="4" w:space="0" w:color="auto"/>
              <w:right w:val="single" w:sz="4" w:space="0" w:color="auto"/>
            </w:tcBorders>
            <w:vAlign w:val="bottom"/>
            <w:hideMark/>
          </w:tcPr>
          <w:p w14:paraId="1E5E32C4" w14:textId="77777777" w:rsidR="00DF17F1" w:rsidRPr="00393B17" w:rsidRDefault="00DF17F1" w:rsidP="00EB7429">
            <w:pPr>
              <w:spacing w:after="0" w:line="240" w:lineRule="auto"/>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 </w:t>
            </w:r>
          </w:p>
        </w:tc>
        <w:tc>
          <w:tcPr>
            <w:tcW w:w="1260" w:type="dxa"/>
            <w:tcBorders>
              <w:top w:val="single" w:sz="4" w:space="0" w:color="auto"/>
              <w:left w:val="nil"/>
              <w:bottom w:val="single" w:sz="4" w:space="0" w:color="auto"/>
              <w:right w:val="single" w:sz="4" w:space="0" w:color="auto"/>
            </w:tcBorders>
            <w:vAlign w:val="bottom"/>
            <w:hideMark/>
          </w:tcPr>
          <w:p w14:paraId="1ECE4AC5" w14:textId="77777777" w:rsidR="00DF17F1" w:rsidRPr="00393B17" w:rsidRDefault="00DF17F1" w:rsidP="00EB7429">
            <w:pPr>
              <w:spacing w:after="0" w:line="240" w:lineRule="auto"/>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Jäsenet, henk.</w:t>
            </w:r>
          </w:p>
        </w:tc>
        <w:tc>
          <w:tcPr>
            <w:tcW w:w="1240" w:type="dxa"/>
            <w:tcBorders>
              <w:top w:val="single" w:sz="4" w:space="0" w:color="auto"/>
              <w:left w:val="nil"/>
              <w:bottom w:val="single" w:sz="4" w:space="0" w:color="auto"/>
              <w:right w:val="single" w:sz="4" w:space="0" w:color="auto"/>
            </w:tcBorders>
            <w:vAlign w:val="bottom"/>
            <w:hideMark/>
          </w:tcPr>
          <w:p w14:paraId="6B171891" w14:textId="4FF576BD" w:rsidR="00DF17F1" w:rsidRPr="00393B17" w:rsidRDefault="00DF17F1" w:rsidP="00EB7429">
            <w:pPr>
              <w:spacing w:after="0" w:line="240" w:lineRule="auto"/>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Muutos vuodesta 2023, henk.</w:t>
            </w:r>
          </w:p>
        </w:tc>
        <w:tc>
          <w:tcPr>
            <w:tcW w:w="1060" w:type="dxa"/>
            <w:tcBorders>
              <w:top w:val="single" w:sz="4" w:space="0" w:color="auto"/>
              <w:left w:val="nil"/>
              <w:bottom w:val="single" w:sz="4" w:space="0" w:color="auto"/>
              <w:right w:val="single" w:sz="4" w:space="0" w:color="auto"/>
            </w:tcBorders>
            <w:vAlign w:val="bottom"/>
            <w:hideMark/>
          </w:tcPr>
          <w:p w14:paraId="70166AEF" w14:textId="558DDCF2" w:rsidR="00DF17F1" w:rsidRPr="00393B17" w:rsidRDefault="00DF17F1" w:rsidP="00EB7429">
            <w:pPr>
              <w:spacing w:after="0" w:line="240" w:lineRule="auto"/>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Muutos vuodesta 2023 %</w:t>
            </w:r>
          </w:p>
        </w:tc>
        <w:tc>
          <w:tcPr>
            <w:tcW w:w="1480" w:type="dxa"/>
            <w:tcBorders>
              <w:top w:val="single" w:sz="4" w:space="0" w:color="auto"/>
              <w:left w:val="nil"/>
              <w:bottom w:val="single" w:sz="4" w:space="0" w:color="auto"/>
              <w:right w:val="single" w:sz="4" w:space="0" w:color="auto"/>
            </w:tcBorders>
            <w:vAlign w:val="bottom"/>
          </w:tcPr>
          <w:p w14:paraId="1F3E7511" w14:textId="45BA05D1" w:rsidR="00DF17F1" w:rsidRPr="00393B17" w:rsidRDefault="00DF17F1" w:rsidP="00DF17F1">
            <w:pPr>
              <w:spacing w:after="0" w:line="240" w:lineRule="auto"/>
              <w:rPr>
                <w:rFonts w:ascii="Calibri" w:eastAsia="Times New Roman" w:hAnsi="Calibri" w:cs="Calibri"/>
                <w:b/>
                <w:bCs/>
                <w:sz w:val="20"/>
                <w:szCs w:val="20"/>
                <w:lang w:eastAsia="fi-FI"/>
              </w:rPr>
            </w:pPr>
            <w:r w:rsidRPr="00393B17">
              <w:rPr>
                <w:rFonts w:ascii="Calibri" w:eastAsia="Times New Roman" w:hAnsi="Calibri" w:cs="Calibri"/>
                <w:b/>
                <w:bCs/>
                <w:sz w:val="20"/>
                <w:szCs w:val="20"/>
                <w:lang w:eastAsia="fi-FI"/>
              </w:rPr>
              <w:t>Muutos edellisestä vuodesta %</w:t>
            </w:r>
          </w:p>
        </w:tc>
        <w:tc>
          <w:tcPr>
            <w:tcW w:w="1480" w:type="dxa"/>
            <w:tcBorders>
              <w:top w:val="single" w:sz="4" w:space="0" w:color="auto"/>
              <w:left w:val="single" w:sz="4" w:space="0" w:color="auto"/>
              <w:bottom w:val="single" w:sz="4" w:space="0" w:color="auto"/>
              <w:right w:val="single" w:sz="4" w:space="0" w:color="auto"/>
            </w:tcBorders>
            <w:vAlign w:val="bottom"/>
            <w:hideMark/>
          </w:tcPr>
          <w:p w14:paraId="27114132" w14:textId="6CDAC181" w:rsidR="00DF17F1" w:rsidRPr="00393B17" w:rsidRDefault="00DF17F1" w:rsidP="00EB7429">
            <w:pPr>
              <w:spacing w:after="0" w:line="240" w:lineRule="auto"/>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Kirkkoon kuuluvuus, %</w:t>
            </w:r>
          </w:p>
        </w:tc>
      </w:tr>
      <w:tr w:rsidR="00DF17F1" w:rsidRPr="00393B17" w14:paraId="560AB3DC" w14:textId="77777777" w:rsidTr="00DF17F1">
        <w:trPr>
          <w:trHeight w:val="300"/>
        </w:trPr>
        <w:tc>
          <w:tcPr>
            <w:tcW w:w="960" w:type="dxa"/>
            <w:tcBorders>
              <w:top w:val="nil"/>
              <w:left w:val="single" w:sz="4" w:space="0" w:color="auto"/>
              <w:bottom w:val="single" w:sz="4" w:space="0" w:color="auto"/>
              <w:right w:val="single" w:sz="4" w:space="0" w:color="auto"/>
            </w:tcBorders>
            <w:noWrap/>
            <w:vAlign w:val="bottom"/>
            <w:hideMark/>
          </w:tcPr>
          <w:p w14:paraId="5D224FEA" w14:textId="7777777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2023</w:t>
            </w:r>
          </w:p>
        </w:tc>
        <w:tc>
          <w:tcPr>
            <w:tcW w:w="1260" w:type="dxa"/>
            <w:tcBorders>
              <w:top w:val="nil"/>
              <w:left w:val="nil"/>
              <w:bottom w:val="single" w:sz="4" w:space="0" w:color="auto"/>
              <w:right w:val="single" w:sz="4" w:space="0" w:color="auto"/>
            </w:tcBorders>
            <w:noWrap/>
            <w:vAlign w:val="bottom"/>
            <w:hideMark/>
          </w:tcPr>
          <w:p w14:paraId="0860B0A8" w14:textId="7F70ED1C"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4419</w:t>
            </w:r>
          </w:p>
        </w:tc>
        <w:tc>
          <w:tcPr>
            <w:tcW w:w="1240" w:type="dxa"/>
            <w:tcBorders>
              <w:top w:val="nil"/>
              <w:left w:val="nil"/>
              <w:bottom w:val="single" w:sz="4" w:space="0" w:color="auto"/>
              <w:right w:val="single" w:sz="4" w:space="0" w:color="auto"/>
            </w:tcBorders>
            <w:noWrap/>
            <w:vAlign w:val="bottom"/>
            <w:hideMark/>
          </w:tcPr>
          <w:p w14:paraId="0065DF0C" w14:textId="497F415B"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p>
        </w:tc>
        <w:tc>
          <w:tcPr>
            <w:tcW w:w="1060" w:type="dxa"/>
            <w:tcBorders>
              <w:top w:val="nil"/>
              <w:left w:val="nil"/>
              <w:bottom w:val="single" w:sz="4" w:space="0" w:color="auto"/>
              <w:right w:val="single" w:sz="4" w:space="0" w:color="auto"/>
            </w:tcBorders>
            <w:noWrap/>
            <w:vAlign w:val="bottom"/>
            <w:hideMark/>
          </w:tcPr>
          <w:p w14:paraId="5F2A83CF" w14:textId="3E6221E1"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p>
        </w:tc>
        <w:tc>
          <w:tcPr>
            <w:tcW w:w="1480" w:type="dxa"/>
            <w:tcBorders>
              <w:top w:val="single" w:sz="4" w:space="0" w:color="auto"/>
              <w:left w:val="nil"/>
              <w:bottom w:val="single" w:sz="4" w:space="0" w:color="auto"/>
              <w:right w:val="single" w:sz="4" w:space="0" w:color="auto"/>
            </w:tcBorders>
          </w:tcPr>
          <w:p w14:paraId="22C514B9" w14:textId="77777777" w:rsidR="00DF17F1" w:rsidRPr="00393B17" w:rsidRDefault="00DF17F1" w:rsidP="00EB7429">
            <w:pPr>
              <w:spacing w:after="0" w:line="240" w:lineRule="auto"/>
              <w:jc w:val="right"/>
              <w:rPr>
                <w:rFonts w:ascii="Calibri" w:eastAsia="Times New Roman" w:hAnsi="Calibri" w:cs="Calibri"/>
                <w:b/>
                <w:bCs/>
                <w:sz w:val="20"/>
                <w:szCs w:val="20"/>
                <w:lang w:eastAsia="fi-FI"/>
              </w:rPr>
            </w:pPr>
          </w:p>
        </w:tc>
        <w:tc>
          <w:tcPr>
            <w:tcW w:w="1480" w:type="dxa"/>
            <w:tcBorders>
              <w:top w:val="nil"/>
              <w:left w:val="single" w:sz="4" w:space="0" w:color="auto"/>
              <w:bottom w:val="single" w:sz="4" w:space="0" w:color="auto"/>
              <w:right w:val="single" w:sz="4" w:space="0" w:color="auto"/>
            </w:tcBorders>
            <w:noWrap/>
            <w:vAlign w:val="bottom"/>
            <w:hideMark/>
          </w:tcPr>
          <w:p w14:paraId="7D0F7BBB" w14:textId="3A1DC2C0"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73</w:t>
            </w:r>
          </w:p>
        </w:tc>
      </w:tr>
      <w:tr w:rsidR="00DF17F1" w:rsidRPr="00393B17" w14:paraId="30444C00" w14:textId="77777777" w:rsidTr="00DF17F1">
        <w:trPr>
          <w:trHeight w:val="300"/>
        </w:trPr>
        <w:tc>
          <w:tcPr>
            <w:tcW w:w="960" w:type="dxa"/>
            <w:tcBorders>
              <w:top w:val="nil"/>
              <w:left w:val="single" w:sz="4" w:space="0" w:color="auto"/>
              <w:bottom w:val="single" w:sz="4" w:space="0" w:color="auto"/>
              <w:right w:val="single" w:sz="4" w:space="0" w:color="auto"/>
            </w:tcBorders>
            <w:noWrap/>
            <w:vAlign w:val="bottom"/>
            <w:hideMark/>
          </w:tcPr>
          <w:p w14:paraId="73A2F3BB" w14:textId="7777777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2024</w:t>
            </w:r>
          </w:p>
        </w:tc>
        <w:tc>
          <w:tcPr>
            <w:tcW w:w="1260" w:type="dxa"/>
            <w:tcBorders>
              <w:top w:val="nil"/>
              <w:left w:val="nil"/>
              <w:bottom w:val="single" w:sz="4" w:space="0" w:color="auto"/>
              <w:right w:val="single" w:sz="4" w:space="0" w:color="auto"/>
            </w:tcBorders>
            <w:noWrap/>
            <w:vAlign w:val="bottom"/>
            <w:hideMark/>
          </w:tcPr>
          <w:p w14:paraId="4D6D53F4" w14:textId="41D5DA81" w:rsidR="00DF17F1" w:rsidRPr="00393B17" w:rsidRDefault="00DF17F1" w:rsidP="004E38AF">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4299</w:t>
            </w:r>
          </w:p>
        </w:tc>
        <w:tc>
          <w:tcPr>
            <w:tcW w:w="1240" w:type="dxa"/>
            <w:tcBorders>
              <w:top w:val="nil"/>
              <w:left w:val="nil"/>
              <w:bottom w:val="single" w:sz="4" w:space="0" w:color="auto"/>
              <w:right w:val="single" w:sz="4" w:space="0" w:color="auto"/>
            </w:tcBorders>
            <w:noWrap/>
            <w:vAlign w:val="bottom"/>
            <w:hideMark/>
          </w:tcPr>
          <w:p w14:paraId="763A9DC4" w14:textId="1D10A01F"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-120</w:t>
            </w:r>
          </w:p>
        </w:tc>
        <w:tc>
          <w:tcPr>
            <w:tcW w:w="1060" w:type="dxa"/>
            <w:tcBorders>
              <w:top w:val="nil"/>
              <w:left w:val="nil"/>
              <w:bottom w:val="single" w:sz="4" w:space="0" w:color="auto"/>
              <w:right w:val="single" w:sz="4" w:space="0" w:color="auto"/>
            </w:tcBorders>
            <w:noWrap/>
            <w:vAlign w:val="bottom"/>
            <w:hideMark/>
          </w:tcPr>
          <w:p w14:paraId="41C35825" w14:textId="77707715"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-2,7</w:t>
            </w:r>
          </w:p>
        </w:tc>
        <w:tc>
          <w:tcPr>
            <w:tcW w:w="1480" w:type="dxa"/>
            <w:tcBorders>
              <w:top w:val="single" w:sz="4" w:space="0" w:color="auto"/>
              <w:left w:val="nil"/>
              <w:bottom w:val="single" w:sz="4" w:space="0" w:color="auto"/>
              <w:right w:val="single" w:sz="4" w:space="0" w:color="auto"/>
            </w:tcBorders>
          </w:tcPr>
          <w:p w14:paraId="31423C8A" w14:textId="0739D13C"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-2,7</w:t>
            </w:r>
          </w:p>
        </w:tc>
        <w:tc>
          <w:tcPr>
            <w:tcW w:w="1480" w:type="dxa"/>
            <w:tcBorders>
              <w:top w:val="nil"/>
              <w:left w:val="single" w:sz="4" w:space="0" w:color="auto"/>
              <w:bottom w:val="single" w:sz="4" w:space="0" w:color="auto"/>
              <w:right w:val="single" w:sz="4" w:space="0" w:color="auto"/>
            </w:tcBorders>
            <w:noWrap/>
            <w:vAlign w:val="bottom"/>
            <w:hideMark/>
          </w:tcPr>
          <w:p w14:paraId="7E196BAA" w14:textId="7DB8AFEE"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73</w:t>
            </w:r>
          </w:p>
        </w:tc>
      </w:tr>
      <w:tr w:rsidR="00DF17F1" w:rsidRPr="00393B17" w14:paraId="0E5C435D" w14:textId="77777777" w:rsidTr="00DF17F1">
        <w:trPr>
          <w:trHeight w:val="300"/>
        </w:trPr>
        <w:tc>
          <w:tcPr>
            <w:tcW w:w="960" w:type="dxa"/>
            <w:tcBorders>
              <w:top w:val="nil"/>
              <w:left w:val="single" w:sz="4" w:space="0" w:color="auto"/>
              <w:bottom w:val="single" w:sz="4" w:space="0" w:color="auto"/>
              <w:right w:val="single" w:sz="4" w:space="0" w:color="auto"/>
            </w:tcBorders>
            <w:noWrap/>
            <w:vAlign w:val="bottom"/>
            <w:hideMark/>
          </w:tcPr>
          <w:p w14:paraId="47245D90" w14:textId="7777777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2025</w:t>
            </w:r>
          </w:p>
        </w:tc>
        <w:tc>
          <w:tcPr>
            <w:tcW w:w="1260" w:type="dxa"/>
            <w:tcBorders>
              <w:top w:val="nil"/>
              <w:left w:val="nil"/>
              <w:bottom w:val="single" w:sz="4" w:space="0" w:color="auto"/>
              <w:right w:val="single" w:sz="4" w:space="0" w:color="auto"/>
            </w:tcBorders>
            <w:noWrap/>
            <w:vAlign w:val="bottom"/>
            <w:hideMark/>
          </w:tcPr>
          <w:p w14:paraId="592634AD" w14:textId="1235295A"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4183</w:t>
            </w:r>
          </w:p>
        </w:tc>
        <w:tc>
          <w:tcPr>
            <w:tcW w:w="1240" w:type="dxa"/>
            <w:tcBorders>
              <w:top w:val="nil"/>
              <w:left w:val="nil"/>
              <w:bottom w:val="single" w:sz="4" w:space="0" w:color="auto"/>
              <w:right w:val="single" w:sz="4" w:space="0" w:color="auto"/>
            </w:tcBorders>
            <w:noWrap/>
            <w:vAlign w:val="bottom"/>
            <w:hideMark/>
          </w:tcPr>
          <w:p w14:paraId="29BFC91C" w14:textId="6AD0E37C"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-236</w:t>
            </w:r>
          </w:p>
        </w:tc>
        <w:tc>
          <w:tcPr>
            <w:tcW w:w="1060" w:type="dxa"/>
            <w:tcBorders>
              <w:top w:val="nil"/>
              <w:left w:val="nil"/>
              <w:bottom w:val="single" w:sz="4" w:space="0" w:color="auto"/>
              <w:right w:val="single" w:sz="4" w:space="0" w:color="auto"/>
            </w:tcBorders>
            <w:noWrap/>
            <w:vAlign w:val="bottom"/>
            <w:hideMark/>
          </w:tcPr>
          <w:p w14:paraId="3D92FF1A" w14:textId="38B94B9F"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-5,3</w:t>
            </w:r>
          </w:p>
        </w:tc>
        <w:tc>
          <w:tcPr>
            <w:tcW w:w="1480" w:type="dxa"/>
            <w:tcBorders>
              <w:top w:val="single" w:sz="4" w:space="0" w:color="auto"/>
              <w:left w:val="nil"/>
              <w:bottom w:val="single" w:sz="4" w:space="0" w:color="auto"/>
              <w:right w:val="single" w:sz="4" w:space="0" w:color="auto"/>
            </w:tcBorders>
          </w:tcPr>
          <w:p w14:paraId="481344FE" w14:textId="57217871" w:rsidR="00DF17F1" w:rsidRPr="00393B17" w:rsidRDefault="00DF17F1" w:rsidP="00EB7429">
            <w:pPr>
              <w:spacing w:after="0" w:line="240" w:lineRule="auto"/>
              <w:jc w:val="right"/>
              <w:rPr>
                <w:rFonts w:ascii="Calibri" w:eastAsia="Times New Roman" w:hAnsi="Calibri" w:cs="Calibri"/>
                <w:b/>
                <w:bCs/>
                <w:sz w:val="20"/>
                <w:szCs w:val="20"/>
                <w:lang w:eastAsia="fi-FI"/>
              </w:rPr>
            </w:pPr>
            <w:r w:rsidRPr="00393B17">
              <w:rPr>
                <w:rFonts w:ascii="Calibri" w:eastAsia="Times New Roman" w:hAnsi="Calibri" w:cs="Calibri"/>
                <w:b/>
                <w:bCs/>
                <w:sz w:val="20"/>
                <w:szCs w:val="20"/>
                <w:lang w:eastAsia="fi-FI"/>
              </w:rPr>
              <w:t>-2,7</w:t>
            </w:r>
          </w:p>
        </w:tc>
        <w:tc>
          <w:tcPr>
            <w:tcW w:w="1480" w:type="dxa"/>
            <w:tcBorders>
              <w:top w:val="nil"/>
              <w:left w:val="single" w:sz="4" w:space="0" w:color="auto"/>
              <w:bottom w:val="single" w:sz="4" w:space="0" w:color="auto"/>
              <w:right w:val="single" w:sz="4" w:space="0" w:color="auto"/>
            </w:tcBorders>
            <w:noWrap/>
            <w:vAlign w:val="bottom"/>
            <w:hideMark/>
          </w:tcPr>
          <w:p w14:paraId="4B5170AC" w14:textId="5519565E"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73</w:t>
            </w:r>
          </w:p>
        </w:tc>
      </w:tr>
      <w:tr w:rsidR="00DF17F1" w:rsidRPr="00393B17" w14:paraId="463375B4" w14:textId="77777777" w:rsidTr="00DF17F1">
        <w:trPr>
          <w:trHeight w:val="300"/>
        </w:trPr>
        <w:tc>
          <w:tcPr>
            <w:tcW w:w="960" w:type="dxa"/>
            <w:tcBorders>
              <w:top w:val="nil"/>
              <w:left w:val="single" w:sz="4" w:space="0" w:color="auto"/>
              <w:bottom w:val="single" w:sz="4" w:space="0" w:color="auto"/>
              <w:right w:val="single" w:sz="4" w:space="0" w:color="auto"/>
            </w:tcBorders>
            <w:noWrap/>
            <w:vAlign w:val="bottom"/>
            <w:hideMark/>
          </w:tcPr>
          <w:p w14:paraId="04910834" w14:textId="7777777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2026</w:t>
            </w:r>
          </w:p>
        </w:tc>
        <w:tc>
          <w:tcPr>
            <w:tcW w:w="1260" w:type="dxa"/>
            <w:tcBorders>
              <w:top w:val="nil"/>
              <w:left w:val="nil"/>
              <w:bottom w:val="single" w:sz="4" w:space="0" w:color="auto"/>
              <w:right w:val="single" w:sz="4" w:space="0" w:color="auto"/>
            </w:tcBorders>
            <w:noWrap/>
            <w:vAlign w:val="bottom"/>
            <w:hideMark/>
          </w:tcPr>
          <w:p w14:paraId="4AF455F5" w14:textId="0A3A064B"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4081</w:t>
            </w:r>
          </w:p>
        </w:tc>
        <w:tc>
          <w:tcPr>
            <w:tcW w:w="1240" w:type="dxa"/>
            <w:tcBorders>
              <w:top w:val="nil"/>
              <w:left w:val="nil"/>
              <w:bottom w:val="single" w:sz="4" w:space="0" w:color="auto"/>
              <w:right w:val="single" w:sz="4" w:space="0" w:color="auto"/>
            </w:tcBorders>
            <w:noWrap/>
            <w:vAlign w:val="bottom"/>
            <w:hideMark/>
          </w:tcPr>
          <w:p w14:paraId="1A927225" w14:textId="248F678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-338</w:t>
            </w:r>
          </w:p>
        </w:tc>
        <w:tc>
          <w:tcPr>
            <w:tcW w:w="1060" w:type="dxa"/>
            <w:tcBorders>
              <w:top w:val="nil"/>
              <w:left w:val="nil"/>
              <w:bottom w:val="single" w:sz="4" w:space="0" w:color="auto"/>
              <w:right w:val="single" w:sz="4" w:space="0" w:color="auto"/>
            </w:tcBorders>
            <w:noWrap/>
            <w:vAlign w:val="bottom"/>
            <w:hideMark/>
          </w:tcPr>
          <w:p w14:paraId="7F31BC9F" w14:textId="75DDEE6E"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-7,6</w:t>
            </w:r>
          </w:p>
        </w:tc>
        <w:tc>
          <w:tcPr>
            <w:tcW w:w="1480" w:type="dxa"/>
            <w:tcBorders>
              <w:top w:val="single" w:sz="4" w:space="0" w:color="auto"/>
              <w:left w:val="nil"/>
              <w:bottom w:val="single" w:sz="4" w:space="0" w:color="auto"/>
              <w:right w:val="single" w:sz="4" w:space="0" w:color="auto"/>
            </w:tcBorders>
          </w:tcPr>
          <w:p w14:paraId="150B6DF4" w14:textId="70928608"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-2,4</w:t>
            </w:r>
          </w:p>
        </w:tc>
        <w:tc>
          <w:tcPr>
            <w:tcW w:w="1480" w:type="dxa"/>
            <w:tcBorders>
              <w:top w:val="nil"/>
              <w:left w:val="single" w:sz="4" w:space="0" w:color="auto"/>
              <w:bottom w:val="single" w:sz="4" w:space="0" w:color="auto"/>
              <w:right w:val="single" w:sz="4" w:space="0" w:color="auto"/>
            </w:tcBorders>
            <w:noWrap/>
            <w:vAlign w:val="bottom"/>
            <w:hideMark/>
          </w:tcPr>
          <w:p w14:paraId="321E0F08" w14:textId="264A8CE1"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73</w:t>
            </w:r>
          </w:p>
        </w:tc>
      </w:tr>
      <w:tr w:rsidR="00DF17F1" w:rsidRPr="00393B17" w14:paraId="0406FD26" w14:textId="77777777" w:rsidTr="00DF17F1">
        <w:trPr>
          <w:trHeight w:val="300"/>
        </w:trPr>
        <w:tc>
          <w:tcPr>
            <w:tcW w:w="960" w:type="dxa"/>
            <w:tcBorders>
              <w:top w:val="nil"/>
              <w:left w:val="single" w:sz="4" w:space="0" w:color="auto"/>
              <w:bottom w:val="single" w:sz="4" w:space="0" w:color="auto"/>
              <w:right w:val="single" w:sz="4" w:space="0" w:color="auto"/>
            </w:tcBorders>
            <w:noWrap/>
            <w:vAlign w:val="bottom"/>
            <w:hideMark/>
          </w:tcPr>
          <w:p w14:paraId="3F376563" w14:textId="7777777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2027</w:t>
            </w:r>
          </w:p>
        </w:tc>
        <w:tc>
          <w:tcPr>
            <w:tcW w:w="1260" w:type="dxa"/>
            <w:tcBorders>
              <w:top w:val="nil"/>
              <w:left w:val="nil"/>
              <w:bottom w:val="single" w:sz="4" w:space="0" w:color="auto"/>
              <w:right w:val="single" w:sz="4" w:space="0" w:color="auto"/>
            </w:tcBorders>
            <w:noWrap/>
            <w:vAlign w:val="bottom"/>
            <w:hideMark/>
          </w:tcPr>
          <w:p w14:paraId="4B396F7D" w14:textId="2F126E81"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3978</w:t>
            </w:r>
          </w:p>
        </w:tc>
        <w:tc>
          <w:tcPr>
            <w:tcW w:w="1240" w:type="dxa"/>
            <w:tcBorders>
              <w:top w:val="nil"/>
              <w:left w:val="nil"/>
              <w:bottom w:val="single" w:sz="4" w:space="0" w:color="auto"/>
              <w:right w:val="single" w:sz="4" w:space="0" w:color="auto"/>
            </w:tcBorders>
            <w:noWrap/>
            <w:vAlign w:val="bottom"/>
            <w:hideMark/>
          </w:tcPr>
          <w:p w14:paraId="7576F728" w14:textId="05B0785C"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-441</w:t>
            </w:r>
          </w:p>
        </w:tc>
        <w:tc>
          <w:tcPr>
            <w:tcW w:w="1060" w:type="dxa"/>
            <w:tcBorders>
              <w:top w:val="nil"/>
              <w:left w:val="nil"/>
              <w:bottom w:val="single" w:sz="4" w:space="0" w:color="auto"/>
              <w:right w:val="single" w:sz="4" w:space="0" w:color="auto"/>
            </w:tcBorders>
            <w:noWrap/>
            <w:vAlign w:val="bottom"/>
            <w:hideMark/>
          </w:tcPr>
          <w:p w14:paraId="6FF4B72F" w14:textId="3A1F2F8C"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-10,0</w:t>
            </w:r>
          </w:p>
        </w:tc>
        <w:tc>
          <w:tcPr>
            <w:tcW w:w="1480" w:type="dxa"/>
            <w:tcBorders>
              <w:top w:val="single" w:sz="4" w:space="0" w:color="auto"/>
              <w:left w:val="nil"/>
              <w:bottom w:val="single" w:sz="4" w:space="0" w:color="auto"/>
              <w:right w:val="single" w:sz="4" w:space="0" w:color="auto"/>
            </w:tcBorders>
          </w:tcPr>
          <w:p w14:paraId="187FEB88" w14:textId="6A3FC10D" w:rsidR="00DF17F1" w:rsidRPr="00393B17" w:rsidRDefault="00DF17F1" w:rsidP="00EB7429">
            <w:pPr>
              <w:spacing w:after="0" w:line="240" w:lineRule="auto"/>
              <w:jc w:val="right"/>
              <w:rPr>
                <w:rFonts w:ascii="Calibri" w:eastAsia="Times New Roman" w:hAnsi="Calibri" w:cs="Calibri"/>
                <w:b/>
                <w:bCs/>
                <w:sz w:val="20"/>
                <w:szCs w:val="20"/>
                <w:lang w:eastAsia="fi-FI"/>
              </w:rPr>
            </w:pPr>
            <w:r w:rsidRPr="00393B17">
              <w:rPr>
                <w:rFonts w:ascii="Calibri" w:eastAsia="Times New Roman" w:hAnsi="Calibri" w:cs="Calibri"/>
                <w:b/>
                <w:bCs/>
                <w:sz w:val="20"/>
                <w:szCs w:val="20"/>
                <w:lang w:eastAsia="fi-FI"/>
              </w:rPr>
              <w:t>-2,5</w:t>
            </w:r>
          </w:p>
        </w:tc>
        <w:tc>
          <w:tcPr>
            <w:tcW w:w="1480" w:type="dxa"/>
            <w:tcBorders>
              <w:top w:val="nil"/>
              <w:left w:val="single" w:sz="4" w:space="0" w:color="auto"/>
              <w:bottom w:val="single" w:sz="4" w:space="0" w:color="auto"/>
              <w:right w:val="single" w:sz="4" w:space="0" w:color="auto"/>
            </w:tcBorders>
            <w:noWrap/>
            <w:vAlign w:val="bottom"/>
            <w:hideMark/>
          </w:tcPr>
          <w:p w14:paraId="1A247772" w14:textId="7285F7CA"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73</w:t>
            </w:r>
          </w:p>
        </w:tc>
      </w:tr>
      <w:tr w:rsidR="00DF17F1" w:rsidRPr="00393B17" w14:paraId="33D41B9C" w14:textId="77777777" w:rsidTr="00DF17F1">
        <w:trPr>
          <w:trHeight w:val="300"/>
        </w:trPr>
        <w:tc>
          <w:tcPr>
            <w:tcW w:w="960" w:type="dxa"/>
            <w:tcBorders>
              <w:top w:val="nil"/>
              <w:left w:val="single" w:sz="4" w:space="0" w:color="auto"/>
              <w:bottom w:val="single" w:sz="4" w:space="0" w:color="auto"/>
              <w:right w:val="single" w:sz="4" w:space="0" w:color="auto"/>
            </w:tcBorders>
            <w:noWrap/>
            <w:vAlign w:val="bottom"/>
            <w:hideMark/>
          </w:tcPr>
          <w:p w14:paraId="1B2A5F24" w14:textId="7777777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2028</w:t>
            </w:r>
          </w:p>
        </w:tc>
        <w:tc>
          <w:tcPr>
            <w:tcW w:w="1260" w:type="dxa"/>
            <w:tcBorders>
              <w:top w:val="nil"/>
              <w:left w:val="nil"/>
              <w:bottom w:val="single" w:sz="4" w:space="0" w:color="auto"/>
              <w:right w:val="single" w:sz="4" w:space="0" w:color="auto"/>
            </w:tcBorders>
            <w:noWrap/>
            <w:vAlign w:val="bottom"/>
            <w:hideMark/>
          </w:tcPr>
          <w:p w14:paraId="4390B4BB" w14:textId="431786B1"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3897</w:t>
            </w:r>
          </w:p>
        </w:tc>
        <w:tc>
          <w:tcPr>
            <w:tcW w:w="1240" w:type="dxa"/>
            <w:tcBorders>
              <w:top w:val="nil"/>
              <w:left w:val="nil"/>
              <w:bottom w:val="single" w:sz="4" w:space="0" w:color="auto"/>
              <w:right w:val="single" w:sz="4" w:space="0" w:color="auto"/>
            </w:tcBorders>
            <w:noWrap/>
            <w:vAlign w:val="bottom"/>
            <w:hideMark/>
          </w:tcPr>
          <w:p w14:paraId="21723CCE" w14:textId="196F1B9B"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-522</w:t>
            </w:r>
          </w:p>
        </w:tc>
        <w:tc>
          <w:tcPr>
            <w:tcW w:w="1060" w:type="dxa"/>
            <w:tcBorders>
              <w:top w:val="nil"/>
              <w:left w:val="nil"/>
              <w:bottom w:val="single" w:sz="4" w:space="0" w:color="auto"/>
              <w:right w:val="single" w:sz="4" w:space="0" w:color="auto"/>
            </w:tcBorders>
            <w:noWrap/>
            <w:vAlign w:val="bottom"/>
            <w:hideMark/>
          </w:tcPr>
          <w:p w14:paraId="369380A1" w14:textId="345640CC"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-11,8</w:t>
            </w:r>
          </w:p>
        </w:tc>
        <w:tc>
          <w:tcPr>
            <w:tcW w:w="1480" w:type="dxa"/>
            <w:tcBorders>
              <w:top w:val="single" w:sz="4" w:space="0" w:color="auto"/>
              <w:left w:val="nil"/>
              <w:bottom w:val="single" w:sz="4" w:space="0" w:color="auto"/>
              <w:right w:val="single" w:sz="4" w:space="0" w:color="auto"/>
            </w:tcBorders>
          </w:tcPr>
          <w:p w14:paraId="6569451C" w14:textId="2FE67814"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-2,0</w:t>
            </w:r>
          </w:p>
        </w:tc>
        <w:tc>
          <w:tcPr>
            <w:tcW w:w="1480" w:type="dxa"/>
            <w:tcBorders>
              <w:top w:val="nil"/>
              <w:left w:val="single" w:sz="4" w:space="0" w:color="auto"/>
              <w:bottom w:val="single" w:sz="4" w:space="0" w:color="auto"/>
              <w:right w:val="single" w:sz="4" w:space="0" w:color="auto"/>
            </w:tcBorders>
            <w:noWrap/>
            <w:vAlign w:val="bottom"/>
            <w:hideMark/>
          </w:tcPr>
          <w:p w14:paraId="53BA7981" w14:textId="7E7B90A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72</w:t>
            </w:r>
          </w:p>
        </w:tc>
      </w:tr>
      <w:tr w:rsidR="00DF17F1" w:rsidRPr="00393B17" w14:paraId="2B9C0459" w14:textId="77777777" w:rsidTr="00DF17F1">
        <w:trPr>
          <w:trHeight w:val="300"/>
        </w:trPr>
        <w:tc>
          <w:tcPr>
            <w:tcW w:w="960" w:type="dxa"/>
            <w:tcBorders>
              <w:top w:val="nil"/>
              <w:left w:val="single" w:sz="4" w:space="0" w:color="auto"/>
              <w:bottom w:val="single" w:sz="4" w:space="0" w:color="auto"/>
              <w:right w:val="single" w:sz="4" w:space="0" w:color="auto"/>
            </w:tcBorders>
            <w:noWrap/>
            <w:vAlign w:val="bottom"/>
            <w:hideMark/>
          </w:tcPr>
          <w:p w14:paraId="6B341007" w14:textId="7777777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2029</w:t>
            </w:r>
          </w:p>
        </w:tc>
        <w:tc>
          <w:tcPr>
            <w:tcW w:w="1260" w:type="dxa"/>
            <w:tcBorders>
              <w:top w:val="nil"/>
              <w:left w:val="nil"/>
              <w:bottom w:val="single" w:sz="4" w:space="0" w:color="auto"/>
              <w:right w:val="single" w:sz="4" w:space="0" w:color="auto"/>
            </w:tcBorders>
            <w:noWrap/>
            <w:vAlign w:val="bottom"/>
            <w:hideMark/>
          </w:tcPr>
          <w:p w14:paraId="4757CD03" w14:textId="70E64DA0"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3812</w:t>
            </w:r>
          </w:p>
        </w:tc>
        <w:tc>
          <w:tcPr>
            <w:tcW w:w="1240" w:type="dxa"/>
            <w:tcBorders>
              <w:top w:val="nil"/>
              <w:left w:val="nil"/>
              <w:bottom w:val="single" w:sz="4" w:space="0" w:color="auto"/>
              <w:right w:val="single" w:sz="4" w:space="0" w:color="auto"/>
            </w:tcBorders>
            <w:noWrap/>
            <w:vAlign w:val="bottom"/>
            <w:hideMark/>
          </w:tcPr>
          <w:p w14:paraId="0E60B84C" w14:textId="3888927A"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-607</w:t>
            </w:r>
          </w:p>
        </w:tc>
        <w:tc>
          <w:tcPr>
            <w:tcW w:w="1060" w:type="dxa"/>
            <w:tcBorders>
              <w:top w:val="nil"/>
              <w:left w:val="nil"/>
              <w:bottom w:val="single" w:sz="4" w:space="0" w:color="auto"/>
              <w:right w:val="single" w:sz="4" w:space="0" w:color="auto"/>
            </w:tcBorders>
            <w:noWrap/>
            <w:vAlign w:val="bottom"/>
            <w:hideMark/>
          </w:tcPr>
          <w:p w14:paraId="2F8AE4AC" w14:textId="75BF74FE"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-13,7</w:t>
            </w:r>
          </w:p>
        </w:tc>
        <w:tc>
          <w:tcPr>
            <w:tcW w:w="1480" w:type="dxa"/>
            <w:tcBorders>
              <w:top w:val="single" w:sz="4" w:space="0" w:color="auto"/>
              <w:left w:val="nil"/>
              <w:bottom w:val="single" w:sz="4" w:space="0" w:color="auto"/>
              <w:right w:val="single" w:sz="4" w:space="0" w:color="auto"/>
            </w:tcBorders>
          </w:tcPr>
          <w:p w14:paraId="4EE31C9E" w14:textId="30337814" w:rsidR="00DF17F1" w:rsidRPr="00393B17" w:rsidRDefault="00DF17F1" w:rsidP="00EB7429">
            <w:pPr>
              <w:spacing w:after="0" w:line="240" w:lineRule="auto"/>
              <w:jc w:val="right"/>
              <w:rPr>
                <w:rFonts w:ascii="Calibri" w:eastAsia="Times New Roman" w:hAnsi="Calibri" w:cs="Calibri"/>
                <w:b/>
                <w:bCs/>
                <w:sz w:val="20"/>
                <w:szCs w:val="20"/>
                <w:lang w:eastAsia="fi-FI"/>
              </w:rPr>
            </w:pPr>
            <w:r w:rsidRPr="00393B17">
              <w:rPr>
                <w:rFonts w:ascii="Calibri" w:eastAsia="Times New Roman" w:hAnsi="Calibri" w:cs="Calibri"/>
                <w:b/>
                <w:bCs/>
                <w:sz w:val="20"/>
                <w:szCs w:val="20"/>
                <w:lang w:eastAsia="fi-FI"/>
              </w:rPr>
              <w:t>-2,2</w:t>
            </w:r>
          </w:p>
        </w:tc>
        <w:tc>
          <w:tcPr>
            <w:tcW w:w="1480" w:type="dxa"/>
            <w:tcBorders>
              <w:top w:val="nil"/>
              <w:left w:val="single" w:sz="4" w:space="0" w:color="auto"/>
              <w:bottom w:val="single" w:sz="4" w:space="0" w:color="auto"/>
              <w:right w:val="single" w:sz="4" w:space="0" w:color="auto"/>
            </w:tcBorders>
            <w:noWrap/>
            <w:vAlign w:val="bottom"/>
            <w:hideMark/>
          </w:tcPr>
          <w:p w14:paraId="7E7362A3" w14:textId="128D397D"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sz w:val="20"/>
                <w:szCs w:val="20"/>
                <w:lang w:eastAsia="fi-FI"/>
              </w:rPr>
              <w:t>72</w:t>
            </w:r>
          </w:p>
        </w:tc>
      </w:tr>
      <w:tr w:rsidR="00DF17F1" w:rsidRPr="008D5905" w14:paraId="2D27712D" w14:textId="77777777" w:rsidTr="00DF17F1">
        <w:trPr>
          <w:trHeight w:val="300"/>
        </w:trPr>
        <w:tc>
          <w:tcPr>
            <w:tcW w:w="960" w:type="dxa"/>
            <w:tcBorders>
              <w:top w:val="nil"/>
              <w:left w:val="single" w:sz="4" w:space="0" w:color="auto"/>
              <w:bottom w:val="single" w:sz="4" w:space="0" w:color="auto"/>
              <w:right w:val="single" w:sz="4" w:space="0" w:color="auto"/>
            </w:tcBorders>
            <w:noWrap/>
            <w:vAlign w:val="bottom"/>
            <w:hideMark/>
          </w:tcPr>
          <w:p w14:paraId="1B5F8AFF" w14:textId="77777777"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2030</w:t>
            </w:r>
          </w:p>
        </w:tc>
        <w:tc>
          <w:tcPr>
            <w:tcW w:w="1260" w:type="dxa"/>
            <w:tcBorders>
              <w:top w:val="nil"/>
              <w:left w:val="nil"/>
              <w:bottom w:val="single" w:sz="4" w:space="0" w:color="auto"/>
              <w:right w:val="single" w:sz="4" w:space="0" w:color="auto"/>
            </w:tcBorders>
            <w:noWrap/>
            <w:vAlign w:val="bottom"/>
            <w:hideMark/>
          </w:tcPr>
          <w:p w14:paraId="3B64291C" w14:textId="3361C996"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3735</w:t>
            </w:r>
          </w:p>
        </w:tc>
        <w:tc>
          <w:tcPr>
            <w:tcW w:w="1240" w:type="dxa"/>
            <w:tcBorders>
              <w:top w:val="nil"/>
              <w:left w:val="nil"/>
              <w:bottom w:val="single" w:sz="4" w:space="0" w:color="auto"/>
              <w:right w:val="single" w:sz="4" w:space="0" w:color="auto"/>
            </w:tcBorders>
            <w:noWrap/>
            <w:vAlign w:val="bottom"/>
            <w:hideMark/>
          </w:tcPr>
          <w:p w14:paraId="0C89F429" w14:textId="2CDC4820"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-684</w:t>
            </w:r>
          </w:p>
        </w:tc>
        <w:tc>
          <w:tcPr>
            <w:tcW w:w="1060" w:type="dxa"/>
            <w:tcBorders>
              <w:top w:val="nil"/>
              <w:left w:val="nil"/>
              <w:bottom w:val="single" w:sz="4" w:space="0" w:color="auto"/>
              <w:right w:val="single" w:sz="4" w:space="0" w:color="auto"/>
            </w:tcBorders>
            <w:noWrap/>
            <w:vAlign w:val="bottom"/>
            <w:hideMark/>
          </w:tcPr>
          <w:p w14:paraId="23688C55" w14:textId="73A6167F"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-15,5</w:t>
            </w:r>
          </w:p>
        </w:tc>
        <w:tc>
          <w:tcPr>
            <w:tcW w:w="1480" w:type="dxa"/>
            <w:tcBorders>
              <w:top w:val="single" w:sz="4" w:space="0" w:color="auto"/>
              <w:left w:val="nil"/>
              <w:bottom w:val="single" w:sz="4" w:space="0" w:color="auto"/>
              <w:right w:val="single" w:sz="4" w:space="0" w:color="auto"/>
            </w:tcBorders>
          </w:tcPr>
          <w:p w14:paraId="645931B5" w14:textId="5C3EFF5B"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-2,0</w:t>
            </w:r>
          </w:p>
        </w:tc>
        <w:tc>
          <w:tcPr>
            <w:tcW w:w="1480" w:type="dxa"/>
            <w:tcBorders>
              <w:top w:val="nil"/>
              <w:left w:val="single" w:sz="4" w:space="0" w:color="auto"/>
              <w:bottom w:val="single" w:sz="4" w:space="0" w:color="auto"/>
              <w:right w:val="single" w:sz="4" w:space="0" w:color="auto"/>
            </w:tcBorders>
            <w:noWrap/>
            <w:vAlign w:val="bottom"/>
            <w:hideMark/>
          </w:tcPr>
          <w:p w14:paraId="7CDC5EA2" w14:textId="79CDB9AE" w:rsidR="00DF17F1" w:rsidRPr="00393B17" w:rsidRDefault="00DF17F1" w:rsidP="00EB7429">
            <w:pPr>
              <w:spacing w:after="0" w:line="240" w:lineRule="auto"/>
              <w:jc w:val="right"/>
              <w:rPr>
                <w:rFonts w:ascii="Calibri" w:eastAsia="Times New Roman" w:hAnsi="Calibri" w:cs="Calibri"/>
                <w:b/>
                <w:bCs/>
                <w:color w:val="000000"/>
                <w:sz w:val="20"/>
                <w:szCs w:val="20"/>
                <w:lang w:eastAsia="fi-FI"/>
              </w:rPr>
            </w:pPr>
            <w:r w:rsidRPr="00393B17">
              <w:rPr>
                <w:rFonts w:ascii="Calibri" w:eastAsia="Times New Roman" w:hAnsi="Calibri" w:cs="Calibri"/>
                <w:b/>
                <w:bCs/>
                <w:color w:val="000000"/>
                <w:sz w:val="20"/>
                <w:szCs w:val="20"/>
                <w:lang w:eastAsia="fi-FI"/>
              </w:rPr>
              <w:t>71</w:t>
            </w:r>
          </w:p>
        </w:tc>
      </w:tr>
    </w:tbl>
    <w:p w14:paraId="5DB25B1C" w14:textId="77777777" w:rsidR="00576A72" w:rsidRPr="008D5905" w:rsidRDefault="00576A72" w:rsidP="00872E22">
      <w:pPr>
        <w:rPr>
          <w:sz w:val="22"/>
          <w:szCs w:val="20"/>
          <w:highlight w:val="yellow"/>
        </w:rPr>
      </w:pPr>
    </w:p>
    <w:p w14:paraId="47F97E01" w14:textId="77777777" w:rsidR="00872E22" w:rsidRPr="0023715C" w:rsidRDefault="00872E22" w:rsidP="00872E22">
      <w:pPr>
        <w:rPr>
          <w:i/>
          <w:iCs/>
          <w:sz w:val="22"/>
          <w:szCs w:val="20"/>
        </w:rPr>
      </w:pPr>
      <w:r w:rsidRPr="0023715C">
        <w:rPr>
          <w:i/>
          <w:iCs/>
          <w:sz w:val="22"/>
          <w:szCs w:val="20"/>
        </w:rPr>
        <w:t xml:space="preserve">Verotuloarvio </w:t>
      </w:r>
    </w:p>
    <w:p w14:paraId="19616DC9" w14:textId="0CA23169" w:rsidR="00CF19AD" w:rsidRDefault="00872E22" w:rsidP="00872E22">
      <w:pPr>
        <w:rPr>
          <w:sz w:val="22"/>
          <w:szCs w:val="20"/>
        </w:rPr>
      </w:pPr>
      <w:r w:rsidRPr="0023715C">
        <w:rPr>
          <w:sz w:val="22"/>
          <w:szCs w:val="20"/>
        </w:rPr>
        <w:t xml:space="preserve">Kirkkohallituksen </w:t>
      </w:r>
      <w:proofErr w:type="spellStart"/>
      <w:r w:rsidRPr="0023715C">
        <w:rPr>
          <w:sz w:val="22"/>
          <w:szCs w:val="20"/>
        </w:rPr>
        <w:t>FCG:ltä</w:t>
      </w:r>
      <w:proofErr w:type="spellEnd"/>
      <w:r w:rsidRPr="0023715C">
        <w:rPr>
          <w:sz w:val="22"/>
          <w:szCs w:val="20"/>
        </w:rPr>
        <w:t xml:space="preserve"> tilaaman verotuloennusteen </w:t>
      </w:r>
      <w:r w:rsidR="00B42066" w:rsidRPr="0023715C">
        <w:rPr>
          <w:sz w:val="22"/>
          <w:szCs w:val="20"/>
        </w:rPr>
        <w:t>(</w:t>
      </w:r>
      <w:r w:rsidR="00393B17" w:rsidRPr="0023715C">
        <w:rPr>
          <w:sz w:val="22"/>
          <w:szCs w:val="20"/>
        </w:rPr>
        <w:t>16.10.2025</w:t>
      </w:r>
      <w:r w:rsidR="00B42066" w:rsidRPr="0023715C">
        <w:rPr>
          <w:sz w:val="22"/>
          <w:szCs w:val="20"/>
        </w:rPr>
        <w:t xml:space="preserve">) </w:t>
      </w:r>
      <w:r w:rsidRPr="0023715C">
        <w:rPr>
          <w:sz w:val="22"/>
          <w:szCs w:val="20"/>
        </w:rPr>
        <w:t>mukaan vuonna 20</w:t>
      </w:r>
      <w:r w:rsidR="00AE12E7" w:rsidRPr="0023715C">
        <w:rPr>
          <w:sz w:val="22"/>
          <w:szCs w:val="20"/>
        </w:rPr>
        <w:t>2</w:t>
      </w:r>
      <w:r w:rsidR="00393B17" w:rsidRPr="0023715C">
        <w:rPr>
          <w:sz w:val="22"/>
          <w:szCs w:val="20"/>
        </w:rPr>
        <w:t>5</w:t>
      </w:r>
      <w:r w:rsidRPr="0023715C">
        <w:rPr>
          <w:sz w:val="22"/>
          <w:szCs w:val="20"/>
        </w:rPr>
        <w:t xml:space="preserve"> verotuloja ennustetaan kertyvän </w:t>
      </w:r>
      <w:r w:rsidR="00AE12E7" w:rsidRPr="0023715C">
        <w:rPr>
          <w:sz w:val="22"/>
          <w:szCs w:val="20"/>
        </w:rPr>
        <w:t>1,</w:t>
      </w:r>
      <w:r w:rsidR="00B42066" w:rsidRPr="0023715C">
        <w:rPr>
          <w:sz w:val="22"/>
          <w:szCs w:val="20"/>
        </w:rPr>
        <w:t>1</w:t>
      </w:r>
      <w:r w:rsidR="00393B17" w:rsidRPr="0023715C">
        <w:rPr>
          <w:sz w:val="22"/>
          <w:szCs w:val="20"/>
        </w:rPr>
        <w:t>74</w:t>
      </w:r>
      <w:r w:rsidR="00B42066" w:rsidRPr="0023715C">
        <w:rPr>
          <w:sz w:val="22"/>
          <w:szCs w:val="20"/>
        </w:rPr>
        <w:t xml:space="preserve"> </w:t>
      </w:r>
      <w:r w:rsidRPr="0023715C">
        <w:rPr>
          <w:sz w:val="22"/>
          <w:szCs w:val="20"/>
        </w:rPr>
        <w:t xml:space="preserve">miljoonaa euroa. Verotulojen arvioidaan </w:t>
      </w:r>
      <w:r w:rsidR="00D917F9" w:rsidRPr="0023715C">
        <w:rPr>
          <w:sz w:val="22"/>
          <w:szCs w:val="20"/>
        </w:rPr>
        <w:t>nousevan vuonna 202</w:t>
      </w:r>
      <w:r w:rsidR="00393B17" w:rsidRPr="0023715C">
        <w:rPr>
          <w:sz w:val="22"/>
          <w:szCs w:val="20"/>
        </w:rPr>
        <w:t>6</w:t>
      </w:r>
      <w:r w:rsidR="00D917F9" w:rsidRPr="0023715C">
        <w:rPr>
          <w:sz w:val="22"/>
          <w:szCs w:val="20"/>
        </w:rPr>
        <w:t xml:space="preserve"> 1,</w:t>
      </w:r>
      <w:r w:rsidR="00393B17" w:rsidRPr="0023715C">
        <w:rPr>
          <w:sz w:val="22"/>
          <w:szCs w:val="20"/>
        </w:rPr>
        <w:t>234</w:t>
      </w:r>
      <w:r w:rsidR="00D917F9" w:rsidRPr="0023715C">
        <w:rPr>
          <w:sz w:val="22"/>
          <w:szCs w:val="20"/>
        </w:rPr>
        <w:t xml:space="preserve"> miljoonaan euroon</w:t>
      </w:r>
      <w:r w:rsidR="00393B17" w:rsidRPr="0023715C">
        <w:rPr>
          <w:sz w:val="22"/>
          <w:szCs w:val="20"/>
        </w:rPr>
        <w:t xml:space="preserve"> ja pysyvän yli 1,2 miljoonan euron koko </w:t>
      </w:r>
      <w:r w:rsidR="00B42066" w:rsidRPr="0023715C">
        <w:rPr>
          <w:sz w:val="22"/>
          <w:szCs w:val="20"/>
        </w:rPr>
        <w:t>2020-luvun</w:t>
      </w:r>
      <w:r w:rsidR="00393B17" w:rsidRPr="0023715C">
        <w:rPr>
          <w:sz w:val="22"/>
          <w:szCs w:val="20"/>
        </w:rPr>
        <w:t>. Ve</w:t>
      </w:r>
      <w:r w:rsidRPr="0023715C">
        <w:rPr>
          <w:sz w:val="22"/>
          <w:szCs w:val="20"/>
        </w:rPr>
        <w:t xml:space="preserve">ronalaisten ansioiden </w:t>
      </w:r>
      <w:r w:rsidR="002E6C5E" w:rsidRPr="0023715C">
        <w:rPr>
          <w:sz w:val="22"/>
          <w:szCs w:val="20"/>
        </w:rPr>
        <w:t xml:space="preserve">ja eläketulojen </w:t>
      </w:r>
      <w:r w:rsidRPr="0023715C">
        <w:rPr>
          <w:sz w:val="22"/>
          <w:szCs w:val="20"/>
        </w:rPr>
        <w:t>kasvu on pitänyt verotuoton</w:t>
      </w:r>
      <w:r w:rsidRPr="00EC2137">
        <w:rPr>
          <w:sz w:val="22"/>
          <w:szCs w:val="20"/>
        </w:rPr>
        <w:t xml:space="preserve"> toistaiseksi odotettua paremmalla tasolla</w:t>
      </w:r>
      <w:r w:rsidR="00357A99" w:rsidRPr="00EC2137">
        <w:rPr>
          <w:sz w:val="22"/>
          <w:szCs w:val="20"/>
        </w:rPr>
        <w:t>,</w:t>
      </w:r>
      <w:r w:rsidRPr="00EC2137">
        <w:rPr>
          <w:sz w:val="22"/>
          <w:szCs w:val="20"/>
        </w:rPr>
        <w:t xml:space="preserve"> ja 1.1.2023 voimaan tullut </w:t>
      </w:r>
      <w:r w:rsidR="00656FAF" w:rsidRPr="00EC2137">
        <w:rPr>
          <w:sz w:val="22"/>
          <w:szCs w:val="20"/>
        </w:rPr>
        <w:t>sote-</w:t>
      </w:r>
      <w:r w:rsidRPr="00EC2137">
        <w:rPr>
          <w:sz w:val="22"/>
          <w:szCs w:val="20"/>
        </w:rPr>
        <w:t>verouudistus</w:t>
      </w:r>
      <w:r w:rsidR="00D917F9" w:rsidRPr="00EC2137">
        <w:rPr>
          <w:sz w:val="22"/>
          <w:szCs w:val="20"/>
        </w:rPr>
        <w:t xml:space="preserve"> vaikutti</w:t>
      </w:r>
      <w:r w:rsidRPr="00EC2137">
        <w:rPr>
          <w:sz w:val="22"/>
          <w:szCs w:val="20"/>
        </w:rPr>
        <w:t xml:space="preserve"> verotulokertymään positiivisesti. </w:t>
      </w:r>
      <w:r w:rsidR="00BE4997" w:rsidRPr="00EC2137">
        <w:rPr>
          <w:sz w:val="22"/>
          <w:szCs w:val="20"/>
        </w:rPr>
        <w:t>Tainionvirran seurakunnan kirkollisveroprosentti on ollut vuodesta 2023 alkaen 1,70 prosenttia, mihin myös tulevien vuosien verotuloarvio perustuu</w:t>
      </w:r>
      <w:r w:rsidRPr="00EC2137">
        <w:rPr>
          <w:sz w:val="22"/>
          <w:szCs w:val="20"/>
        </w:rPr>
        <w:t xml:space="preserve">. </w:t>
      </w:r>
    </w:p>
    <w:p w14:paraId="30DD4784" w14:textId="77777777" w:rsidR="008844B8" w:rsidRPr="008844B8" w:rsidRDefault="008844B8" w:rsidP="00872E22">
      <w:pPr>
        <w:rPr>
          <w:sz w:val="22"/>
          <w:szCs w:val="20"/>
        </w:rPr>
      </w:pPr>
    </w:p>
    <w:p w14:paraId="356FF848" w14:textId="1D3A952C" w:rsidR="008844B8" w:rsidRPr="008844B8" w:rsidRDefault="004930C0" w:rsidP="008844B8">
      <w:pPr>
        <w:pStyle w:val="Otsikko3"/>
        <w:numPr>
          <w:ilvl w:val="1"/>
          <w:numId w:val="3"/>
        </w:numPr>
        <w:ind w:left="567"/>
        <w:jc w:val="both"/>
        <w:rPr>
          <w:sz w:val="22"/>
          <w:szCs w:val="22"/>
        </w:rPr>
      </w:pPr>
      <w:bookmarkStart w:id="5" w:name="_Toc215155995"/>
      <w:r w:rsidRPr="008844B8">
        <w:rPr>
          <w:sz w:val="22"/>
          <w:szCs w:val="22"/>
        </w:rPr>
        <w:lastRenderedPageBreak/>
        <w:t>Seurakun</w:t>
      </w:r>
      <w:r w:rsidR="006904D3" w:rsidRPr="008844B8">
        <w:rPr>
          <w:sz w:val="22"/>
          <w:szCs w:val="22"/>
        </w:rPr>
        <w:t>nan</w:t>
      </w:r>
      <w:r w:rsidRPr="008844B8">
        <w:rPr>
          <w:sz w:val="22"/>
          <w:szCs w:val="22"/>
        </w:rPr>
        <w:t xml:space="preserve"> </w:t>
      </w:r>
      <w:r w:rsidR="00054ECB" w:rsidRPr="008844B8">
        <w:rPr>
          <w:sz w:val="22"/>
          <w:szCs w:val="22"/>
        </w:rPr>
        <w:t>strategia</w:t>
      </w:r>
      <w:r w:rsidR="00054ECB" w:rsidRPr="004F6D7C">
        <w:rPr>
          <w:sz w:val="22"/>
          <w:szCs w:val="22"/>
        </w:rPr>
        <w:t xml:space="preserve"> </w:t>
      </w:r>
      <w:r w:rsidR="008D5905" w:rsidRPr="004F6D7C">
        <w:rPr>
          <w:sz w:val="22"/>
          <w:szCs w:val="22"/>
        </w:rPr>
        <w:t>2030</w:t>
      </w:r>
      <w:r w:rsidR="004F6D7C">
        <w:rPr>
          <w:sz w:val="22"/>
          <w:szCs w:val="22"/>
        </w:rPr>
        <w:t>, hyväksytty 15.12.2025</w:t>
      </w:r>
      <w:bookmarkEnd w:id="5"/>
    </w:p>
    <w:p w14:paraId="5FF2E860" w14:textId="7BE510AB" w:rsidR="0048464D" w:rsidRPr="0048464D" w:rsidRDefault="0048464D" w:rsidP="0048464D">
      <w:pPr>
        <w:rPr>
          <w:b/>
          <w:bCs/>
          <w:sz w:val="22"/>
        </w:rPr>
      </w:pPr>
      <w:proofErr w:type="spellStart"/>
      <w:r w:rsidRPr="0048464D">
        <w:rPr>
          <w:b/>
          <w:bCs/>
          <w:sz w:val="22"/>
        </w:rPr>
        <w:t>Meijän</w:t>
      </w:r>
      <w:proofErr w:type="spellEnd"/>
      <w:r w:rsidRPr="0048464D">
        <w:rPr>
          <w:b/>
          <w:bCs/>
          <w:sz w:val="22"/>
        </w:rPr>
        <w:t xml:space="preserve"> kirkko - pyhää arkeemme ja turvaa elämäämme</w:t>
      </w:r>
    </w:p>
    <w:p w14:paraId="45DAA547" w14:textId="77777777" w:rsidR="0048464D" w:rsidRPr="0048464D" w:rsidRDefault="0048464D" w:rsidP="0048464D">
      <w:pPr>
        <w:rPr>
          <w:sz w:val="22"/>
        </w:rPr>
      </w:pPr>
      <w:r w:rsidRPr="0048464D">
        <w:rPr>
          <w:sz w:val="22"/>
        </w:rPr>
        <w:t xml:space="preserve">Sitoudumme Suomen </w:t>
      </w:r>
      <w:proofErr w:type="spellStart"/>
      <w:proofErr w:type="gramStart"/>
      <w:r w:rsidRPr="0048464D">
        <w:rPr>
          <w:sz w:val="22"/>
        </w:rPr>
        <w:t>ev.lut.kirkon</w:t>
      </w:r>
      <w:proofErr w:type="spellEnd"/>
      <w:proofErr w:type="gramEnd"/>
      <w:r w:rsidRPr="0048464D">
        <w:rPr>
          <w:sz w:val="22"/>
        </w:rPr>
        <w:t xml:space="preserve"> arvoihin</w:t>
      </w:r>
    </w:p>
    <w:p w14:paraId="7003639D" w14:textId="77777777" w:rsidR="0048464D" w:rsidRPr="0048464D" w:rsidRDefault="0048464D" w:rsidP="0048464D">
      <w:pPr>
        <w:rPr>
          <w:b/>
          <w:bCs/>
          <w:sz w:val="22"/>
        </w:rPr>
      </w:pPr>
      <w:r w:rsidRPr="0048464D">
        <w:rPr>
          <w:b/>
          <w:bCs/>
          <w:sz w:val="22"/>
        </w:rPr>
        <w:t xml:space="preserve">Usko – Toivo – Rakkaus </w:t>
      </w:r>
    </w:p>
    <w:p w14:paraId="4D118189" w14:textId="77777777" w:rsidR="0048464D" w:rsidRPr="0048464D" w:rsidRDefault="0048464D" w:rsidP="0048464D">
      <w:pPr>
        <w:pStyle w:val="Luettelokappale"/>
        <w:numPr>
          <w:ilvl w:val="0"/>
          <w:numId w:val="19"/>
        </w:numPr>
        <w:spacing w:after="160" w:line="259" w:lineRule="auto"/>
        <w:contextualSpacing/>
        <w:rPr>
          <w:sz w:val="22"/>
        </w:rPr>
      </w:pPr>
      <w:r w:rsidRPr="0048464D">
        <w:rPr>
          <w:sz w:val="22"/>
        </w:rPr>
        <w:t>Uskon kautta syntyvä yhteys Jumalaan luo kristityn ja seurakunnan elämään perustan</w:t>
      </w:r>
    </w:p>
    <w:p w14:paraId="33A33638" w14:textId="77777777" w:rsidR="0048464D" w:rsidRPr="0048464D" w:rsidRDefault="0048464D" w:rsidP="0048464D">
      <w:pPr>
        <w:pStyle w:val="Luettelokappale"/>
        <w:numPr>
          <w:ilvl w:val="0"/>
          <w:numId w:val="19"/>
        </w:numPr>
        <w:spacing w:after="160" w:line="259" w:lineRule="auto"/>
        <w:contextualSpacing/>
        <w:rPr>
          <w:sz w:val="22"/>
        </w:rPr>
      </w:pPr>
      <w:r w:rsidRPr="0048464D">
        <w:rPr>
          <w:sz w:val="22"/>
        </w:rPr>
        <w:t>Toivon taustalla on Jeesuksen lupaus Jumalan oikeudenmukaisuudesta, huolenpidosta ja iankaikkisesta elämästä</w:t>
      </w:r>
    </w:p>
    <w:p w14:paraId="1763C6D5" w14:textId="77777777" w:rsidR="0048464D" w:rsidRPr="0048464D" w:rsidRDefault="0048464D" w:rsidP="0048464D">
      <w:pPr>
        <w:pStyle w:val="Luettelokappale"/>
        <w:numPr>
          <w:ilvl w:val="0"/>
          <w:numId w:val="19"/>
        </w:numPr>
        <w:spacing w:after="160" w:line="259" w:lineRule="auto"/>
        <w:contextualSpacing/>
        <w:rPr>
          <w:sz w:val="22"/>
        </w:rPr>
      </w:pPr>
      <w:r w:rsidRPr="0048464D">
        <w:rPr>
          <w:sz w:val="22"/>
        </w:rPr>
        <w:t>Rakkaus, jonka Jumalan Pyhä Henki on meille antanut, johtaa lähimmäisistä välittämiseen aina ja kaikkialla.</w:t>
      </w:r>
    </w:p>
    <w:p w14:paraId="69CF8D9A" w14:textId="77777777" w:rsidR="0048464D" w:rsidRPr="0048464D" w:rsidRDefault="0048464D" w:rsidP="0048464D">
      <w:pPr>
        <w:rPr>
          <w:sz w:val="22"/>
        </w:rPr>
      </w:pPr>
      <w:r w:rsidRPr="0048464D">
        <w:rPr>
          <w:sz w:val="22"/>
        </w:rPr>
        <w:t xml:space="preserve">Toiminnalliset arvomme ovat </w:t>
      </w:r>
    </w:p>
    <w:p w14:paraId="5A783DF0" w14:textId="77777777" w:rsidR="0048464D" w:rsidRPr="0048464D" w:rsidRDefault="0048464D" w:rsidP="0048464D">
      <w:pPr>
        <w:rPr>
          <w:b/>
          <w:bCs/>
          <w:sz w:val="22"/>
        </w:rPr>
      </w:pPr>
      <w:r w:rsidRPr="0048464D">
        <w:rPr>
          <w:b/>
          <w:bCs/>
          <w:sz w:val="22"/>
        </w:rPr>
        <w:t>luottamus – avoimuus – ilo</w:t>
      </w:r>
    </w:p>
    <w:p w14:paraId="0AC235E9" w14:textId="77777777" w:rsidR="0048464D" w:rsidRPr="0048464D" w:rsidRDefault="0048464D" w:rsidP="0048464D">
      <w:pPr>
        <w:rPr>
          <w:b/>
          <w:bCs/>
          <w:sz w:val="22"/>
        </w:rPr>
      </w:pPr>
      <w:bookmarkStart w:id="6" w:name="_Hlk214955454"/>
      <w:r w:rsidRPr="0048464D">
        <w:rPr>
          <w:b/>
          <w:bCs/>
          <w:sz w:val="22"/>
        </w:rPr>
        <w:t>1) Seurakuntamme on arvostettu hengellinen yhteisö ja arjen tukija</w:t>
      </w:r>
    </w:p>
    <w:bookmarkEnd w:id="6"/>
    <w:p w14:paraId="579AD42E"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monipuolinen toimintamme luo oman yhteisön tunteen ja merkityksen</w:t>
      </w:r>
    </w:p>
    <w:p w14:paraId="69CACCD0"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olemme helposti saavutettavissa ja tulija kokee olevansa tervetullut</w:t>
      </w:r>
    </w:p>
    <w:p w14:paraId="24203B2E"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kuulemme seurakuntalaisia ja huomioimme ja tunnistamme heidän tarpeensa</w:t>
      </w:r>
    </w:p>
    <w:p w14:paraId="038B119B"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olemme aitoja, inhimillisiä ja rosoisia, uskallamme kokeilla</w:t>
      </w:r>
    </w:p>
    <w:p w14:paraId="092F1C23"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vahvuutemme on kaksi, samanarvoista toiminnallista keskusta</w:t>
      </w:r>
    </w:p>
    <w:p w14:paraId="6F57205C"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teemme yhteistyötä</w:t>
      </w:r>
    </w:p>
    <w:p w14:paraId="38BB5B2A" w14:textId="77777777" w:rsidR="0048464D" w:rsidRPr="0048464D" w:rsidRDefault="0048464D" w:rsidP="0048464D">
      <w:pPr>
        <w:rPr>
          <w:b/>
          <w:bCs/>
          <w:sz w:val="22"/>
        </w:rPr>
      </w:pPr>
      <w:bookmarkStart w:id="7" w:name="_Hlk214955476"/>
      <w:r w:rsidRPr="0048464D">
        <w:rPr>
          <w:b/>
          <w:bCs/>
          <w:sz w:val="22"/>
        </w:rPr>
        <w:t xml:space="preserve">2) </w:t>
      </w:r>
      <w:proofErr w:type="spellStart"/>
      <w:r w:rsidRPr="0048464D">
        <w:rPr>
          <w:b/>
          <w:bCs/>
          <w:sz w:val="22"/>
        </w:rPr>
        <w:t>Meijän</w:t>
      </w:r>
      <w:proofErr w:type="spellEnd"/>
      <w:r w:rsidRPr="0048464D">
        <w:rPr>
          <w:b/>
          <w:bCs/>
          <w:sz w:val="22"/>
        </w:rPr>
        <w:t xml:space="preserve"> kirkkomme ovat hengellisyyden ylläpitäjiä ja henkisiä kotejamme</w:t>
      </w:r>
    </w:p>
    <w:p w14:paraId="06A532C0"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kirkkoihimme on aina helppo tulla</w:t>
      </w:r>
    </w:p>
    <w:p w14:paraId="0A98B716"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monipuolistamme messujamme</w:t>
      </w:r>
    </w:p>
    <w:p w14:paraId="1FB47779"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järjestämme rohkeasti erilaisia tapahtumia</w:t>
      </w:r>
    </w:p>
    <w:p w14:paraId="69582470" w14:textId="77777777" w:rsidR="0048464D" w:rsidRPr="0048464D" w:rsidRDefault="0048464D" w:rsidP="0048464D">
      <w:pPr>
        <w:rPr>
          <w:b/>
          <w:bCs/>
          <w:sz w:val="22"/>
        </w:rPr>
      </w:pPr>
      <w:r w:rsidRPr="0048464D">
        <w:rPr>
          <w:b/>
          <w:bCs/>
          <w:sz w:val="22"/>
        </w:rPr>
        <w:t>3) Seurakuntamme viestii aktiivisesti</w:t>
      </w:r>
    </w:p>
    <w:p w14:paraId="757AC177"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meillä on hyvät yhteydet alueemme tiedotusvälineisiin ja tiedotamme aktiivisesti eri medioissa</w:t>
      </w:r>
    </w:p>
    <w:p w14:paraId="015CD7D6"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 xml:space="preserve">huomioimme eri kohderyhmät </w:t>
      </w:r>
    </w:p>
    <w:p w14:paraId="61D0EBE8" w14:textId="77777777" w:rsidR="0048464D" w:rsidRPr="0048464D" w:rsidRDefault="0048464D" w:rsidP="0048464D">
      <w:pPr>
        <w:pStyle w:val="Luettelokappale"/>
        <w:numPr>
          <w:ilvl w:val="0"/>
          <w:numId w:val="17"/>
        </w:numPr>
        <w:spacing w:after="160" w:line="259" w:lineRule="auto"/>
        <w:contextualSpacing/>
        <w:rPr>
          <w:sz w:val="22"/>
        </w:rPr>
      </w:pPr>
      <w:r w:rsidRPr="0048464D">
        <w:rPr>
          <w:sz w:val="22"/>
        </w:rPr>
        <w:t>viestintämme on vuorovaikutteista</w:t>
      </w:r>
    </w:p>
    <w:p w14:paraId="26F701D8" w14:textId="77777777" w:rsidR="0048464D" w:rsidRPr="0048464D" w:rsidRDefault="0048464D" w:rsidP="0048464D">
      <w:pPr>
        <w:rPr>
          <w:b/>
          <w:bCs/>
          <w:sz w:val="22"/>
        </w:rPr>
      </w:pPr>
      <w:r w:rsidRPr="0048464D">
        <w:rPr>
          <w:b/>
          <w:bCs/>
          <w:sz w:val="22"/>
        </w:rPr>
        <w:t>4) Seurakunnassamme voidaan hyvin</w:t>
      </w:r>
    </w:p>
    <w:bookmarkEnd w:id="7"/>
    <w:p w14:paraId="6D0E833F" w14:textId="77777777" w:rsidR="0048464D" w:rsidRPr="0048464D" w:rsidRDefault="0048464D" w:rsidP="0048464D">
      <w:pPr>
        <w:pStyle w:val="Luettelokappale"/>
        <w:numPr>
          <w:ilvl w:val="0"/>
          <w:numId w:val="18"/>
        </w:numPr>
        <w:spacing w:after="160" w:line="259" w:lineRule="auto"/>
        <w:ind w:left="709"/>
        <w:contextualSpacing/>
        <w:rPr>
          <w:sz w:val="22"/>
        </w:rPr>
      </w:pPr>
      <w:r w:rsidRPr="0048464D">
        <w:rPr>
          <w:sz w:val="22"/>
        </w:rPr>
        <w:t xml:space="preserve">olemme hyvä työnantaja </w:t>
      </w:r>
    </w:p>
    <w:p w14:paraId="60CE0889" w14:textId="77777777" w:rsidR="0048464D" w:rsidRPr="0048464D" w:rsidRDefault="0048464D" w:rsidP="0048464D">
      <w:pPr>
        <w:pStyle w:val="Luettelokappale"/>
        <w:numPr>
          <w:ilvl w:val="0"/>
          <w:numId w:val="18"/>
        </w:numPr>
        <w:spacing w:after="160" w:line="259" w:lineRule="auto"/>
        <w:ind w:left="709"/>
        <w:contextualSpacing/>
        <w:rPr>
          <w:sz w:val="22"/>
        </w:rPr>
      </w:pPr>
      <w:r w:rsidRPr="0048464D">
        <w:rPr>
          <w:sz w:val="22"/>
        </w:rPr>
        <w:t>yhteistyömme seurakuntalaisten kanssa on iloista ja monipuolista.</w:t>
      </w:r>
    </w:p>
    <w:p w14:paraId="5B2A6B53" w14:textId="77777777" w:rsidR="0048464D" w:rsidRPr="0048464D" w:rsidRDefault="0048464D" w:rsidP="0048464D">
      <w:pPr>
        <w:pStyle w:val="Luettelokappale"/>
        <w:numPr>
          <w:ilvl w:val="0"/>
          <w:numId w:val="17"/>
        </w:numPr>
        <w:spacing w:after="160" w:line="259" w:lineRule="auto"/>
        <w:ind w:left="709"/>
        <w:contextualSpacing/>
        <w:rPr>
          <w:sz w:val="22"/>
        </w:rPr>
      </w:pPr>
      <w:r w:rsidRPr="0048464D">
        <w:rPr>
          <w:sz w:val="22"/>
        </w:rPr>
        <w:t>kohtaamme jokaisen kunnioittavasti ja arvostavasti</w:t>
      </w:r>
    </w:p>
    <w:p w14:paraId="05643D27" w14:textId="77777777" w:rsidR="0048464D" w:rsidRPr="000A1EBA" w:rsidRDefault="0048464D" w:rsidP="0048464D">
      <w:pPr>
        <w:pStyle w:val="Luettelokappale"/>
        <w:numPr>
          <w:ilvl w:val="0"/>
          <w:numId w:val="17"/>
        </w:numPr>
        <w:spacing w:after="160" w:line="259" w:lineRule="auto"/>
        <w:ind w:left="709"/>
        <w:contextualSpacing/>
        <w:rPr>
          <w:b/>
          <w:bCs/>
          <w:sz w:val="22"/>
        </w:rPr>
      </w:pPr>
      <w:r w:rsidRPr="0048464D">
        <w:rPr>
          <w:sz w:val="22"/>
        </w:rPr>
        <w:t>annamme toisillemme palautetta ja pyydämme toiminnastamme palautetta</w:t>
      </w:r>
    </w:p>
    <w:p w14:paraId="54123BEB" w14:textId="77777777" w:rsidR="000A1EBA" w:rsidRPr="0048464D" w:rsidRDefault="000A1EBA" w:rsidP="000A1EBA">
      <w:pPr>
        <w:pStyle w:val="Luettelokappale"/>
        <w:numPr>
          <w:ilvl w:val="0"/>
          <w:numId w:val="17"/>
        </w:numPr>
        <w:spacing w:after="160" w:line="259" w:lineRule="auto"/>
        <w:contextualSpacing/>
        <w:rPr>
          <w:sz w:val="22"/>
        </w:rPr>
      </w:pPr>
      <w:r w:rsidRPr="0048464D">
        <w:rPr>
          <w:sz w:val="22"/>
        </w:rPr>
        <w:t>huolehdimme kestävästi ja vastuullisesti omaisuudestamme ja taloudestamme</w:t>
      </w:r>
    </w:p>
    <w:p w14:paraId="5A9183BB" w14:textId="77777777" w:rsidR="000A1EBA" w:rsidRPr="0048464D" w:rsidRDefault="000A1EBA" w:rsidP="000A1EBA">
      <w:pPr>
        <w:pStyle w:val="Luettelokappale"/>
        <w:numPr>
          <w:ilvl w:val="1"/>
          <w:numId w:val="17"/>
        </w:numPr>
        <w:spacing w:after="160" w:line="259" w:lineRule="auto"/>
        <w:contextualSpacing/>
        <w:rPr>
          <w:sz w:val="22"/>
        </w:rPr>
      </w:pPr>
      <w:r w:rsidRPr="0048464D">
        <w:rPr>
          <w:sz w:val="22"/>
        </w:rPr>
        <w:t>noudatamme metsätaloussuunnitelmaa ja kiinteistöstrategiaa</w:t>
      </w:r>
    </w:p>
    <w:p w14:paraId="1B778337" w14:textId="77777777" w:rsidR="000A1EBA" w:rsidRPr="0048464D" w:rsidRDefault="000A1EBA" w:rsidP="000A1EBA">
      <w:pPr>
        <w:pStyle w:val="Luettelokappale"/>
        <w:numPr>
          <w:ilvl w:val="1"/>
          <w:numId w:val="17"/>
        </w:numPr>
        <w:spacing w:after="160" w:line="259" w:lineRule="auto"/>
        <w:contextualSpacing/>
        <w:rPr>
          <w:sz w:val="22"/>
        </w:rPr>
      </w:pPr>
      <w:r w:rsidRPr="0048464D">
        <w:rPr>
          <w:sz w:val="22"/>
        </w:rPr>
        <w:t>toimimme kirkon ympäristödiplomin mukaisesti</w:t>
      </w:r>
    </w:p>
    <w:p w14:paraId="2DB78F01" w14:textId="77777777" w:rsidR="000A1EBA" w:rsidRPr="000A1EBA" w:rsidRDefault="000A1EBA" w:rsidP="000A1EBA">
      <w:pPr>
        <w:spacing w:after="160" w:line="259" w:lineRule="auto"/>
        <w:contextualSpacing/>
        <w:rPr>
          <w:b/>
          <w:bCs/>
          <w:sz w:val="22"/>
        </w:rPr>
      </w:pPr>
    </w:p>
    <w:p w14:paraId="4B8EFE5C" w14:textId="320A60EF" w:rsidR="00872E22" w:rsidRPr="00673F6C" w:rsidRDefault="00872E22" w:rsidP="00872E22">
      <w:pPr>
        <w:rPr>
          <w:i/>
          <w:iCs/>
          <w:sz w:val="22"/>
          <w:szCs w:val="20"/>
        </w:rPr>
      </w:pPr>
      <w:r w:rsidRPr="00673F6C">
        <w:rPr>
          <w:i/>
          <w:iCs/>
          <w:sz w:val="22"/>
          <w:szCs w:val="20"/>
        </w:rPr>
        <w:t xml:space="preserve">Hiilineutraali kirkko </w:t>
      </w:r>
      <w:proofErr w:type="gramStart"/>
      <w:r w:rsidRPr="00673F6C">
        <w:rPr>
          <w:i/>
          <w:iCs/>
          <w:sz w:val="22"/>
          <w:szCs w:val="20"/>
        </w:rPr>
        <w:t>2030</w:t>
      </w:r>
      <w:r w:rsidR="00A56476" w:rsidRPr="00673F6C">
        <w:rPr>
          <w:i/>
          <w:iCs/>
          <w:sz w:val="22"/>
          <w:szCs w:val="20"/>
        </w:rPr>
        <w:t xml:space="preserve"> </w:t>
      </w:r>
      <w:r w:rsidRPr="00673F6C">
        <w:rPr>
          <w:i/>
          <w:iCs/>
          <w:sz w:val="22"/>
          <w:szCs w:val="20"/>
        </w:rPr>
        <w:t>-strategia</w:t>
      </w:r>
      <w:proofErr w:type="gramEnd"/>
      <w:r w:rsidRPr="00673F6C">
        <w:rPr>
          <w:i/>
          <w:iCs/>
          <w:sz w:val="22"/>
          <w:szCs w:val="20"/>
        </w:rPr>
        <w:t xml:space="preserve"> ja ympäristöasiat</w:t>
      </w:r>
    </w:p>
    <w:p w14:paraId="0A3165B1" w14:textId="6610268C" w:rsidR="00D60A27" w:rsidRPr="00673F6C" w:rsidRDefault="00872E22" w:rsidP="00872E22">
      <w:pPr>
        <w:rPr>
          <w:sz w:val="22"/>
          <w:szCs w:val="20"/>
        </w:rPr>
      </w:pPr>
      <w:r w:rsidRPr="00673F6C">
        <w:rPr>
          <w:sz w:val="22"/>
          <w:szCs w:val="20"/>
        </w:rPr>
        <w:t>Kirkon tavoitteena on olla toiminnassaan hiilineutraali vuoteen 2030 mennessä. Kirkon seurakuntien tarpeisiin räätälöity ympäristöjärjestelmä Kirkon ympäristödiplomi on työkalu, jonka avulla toteutetaan kirkon energia- ja ilmastostrategian tavoitteita. Tavoitteena on, että kaikilla seurakunnilla on ympäristödiplomi vuoteen 2025 mennessä.</w:t>
      </w:r>
      <w:r w:rsidR="00830F60" w:rsidRPr="00673F6C">
        <w:rPr>
          <w:sz w:val="22"/>
          <w:szCs w:val="20"/>
        </w:rPr>
        <w:t xml:space="preserve"> </w:t>
      </w:r>
      <w:r w:rsidR="00673F6C">
        <w:rPr>
          <w:sz w:val="22"/>
          <w:szCs w:val="20"/>
        </w:rPr>
        <w:t>Tainionvirran seurakunta ei saa ympäristödiplomia vuonna 2025</w:t>
      </w:r>
      <w:r w:rsidR="0023715C">
        <w:rPr>
          <w:sz w:val="22"/>
          <w:szCs w:val="20"/>
        </w:rPr>
        <w:t>, mutta se pyritään saamaan vuonna 2026</w:t>
      </w:r>
      <w:r w:rsidR="00673F6C">
        <w:rPr>
          <w:sz w:val="22"/>
          <w:szCs w:val="20"/>
        </w:rPr>
        <w:t xml:space="preserve">. </w:t>
      </w:r>
      <w:r w:rsidR="00D60A27" w:rsidRPr="00673F6C">
        <w:rPr>
          <w:sz w:val="22"/>
          <w:szCs w:val="20"/>
        </w:rPr>
        <w:t>Hiilineutraaliuteen pyritään</w:t>
      </w:r>
      <w:r w:rsidR="00357A99" w:rsidRPr="00673F6C">
        <w:rPr>
          <w:sz w:val="22"/>
          <w:szCs w:val="20"/>
        </w:rPr>
        <w:t xml:space="preserve"> viiden tavoitteen avulla, </w:t>
      </w:r>
      <w:r w:rsidR="007435AE" w:rsidRPr="00673F6C">
        <w:rPr>
          <w:sz w:val="22"/>
          <w:szCs w:val="20"/>
        </w:rPr>
        <w:t>jotka sisältävät suosituksia toimenpiteistä.</w:t>
      </w:r>
    </w:p>
    <w:p w14:paraId="50904C31" w14:textId="7BB578B7" w:rsidR="00872E22" w:rsidRPr="00673F6C" w:rsidRDefault="00357A99" w:rsidP="00872E22">
      <w:pPr>
        <w:rPr>
          <w:color w:val="C00000"/>
          <w:sz w:val="22"/>
        </w:rPr>
      </w:pPr>
      <w:r w:rsidRPr="00673F6C">
        <w:rPr>
          <w:sz w:val="22"/>
        </w:rPr>
        <w:t>Tainionvirran</w:t>
      </w:r>
      <w:r w:rsidR="00872E22" w:rsidRPr="00673F6C">
        <w:rPr>
          <w:sz w:val="22"/>
        </w:rPr>
        <w:t xml:space="preserve"> seurakun</w:t>
      </w:r>
      <w:r w:rsidR="00830F60" w:rsidRPr="00673F6C">
        <w:rPr>
          <w:sz w:val="22"/>
        </w:rPr>
        <w:t xml:space="preserve">ta </w:t>
      </w:r>
      <w:r w:rsidR="0081773C" w:rsidRPr="00673F6C">
        <w:rPr>
          <w:sz w:val="22"/>
        </w:rPr>
        <w:t xml:space="preserve">pyrkii </w:t>
      </w:r>
      <w:r w:rsidR="00830F60" w:rsidRPr="00673F6C">
        <w:rPr>
          <w:sz w:val="22"/>
        </w:rPr>
        <w:t>vähentä</w:t>
      </w:r>
      <w:r w:rsidR="0081773C" w:rsidRPr="00673F6C">
        <w:rPr>
          <w:sz w:val="22"/>
        </w:rPr>
        <w:t>mään</w:t>
      </w:r>
      <w:r w:rsidR="00830F60" w:rsidRPr="00673F6C">
        <w:rPr>
          <w:sz w:val="22"/>
        </w:rPr>
        <w:t xml:space="preserve"> kiinteistöjen hiilidioksidipäästöjä</w:t>
      </w:r>
      <w:r w:rsidR="005C4D68" w:rsidRPr="00673F6C">
        <w:rPr>
          <w:sz w:val="22"/>
        </w:rPr>
        <w:t xml:space="preserve"> </w:t>
      </w:r>
      <w:r w:rsidR="00C32E24" w:rsidRPr="00673F6C">
        <w:rPr>
          <w:sz w:val="22"/>
        </w:rPr>
        <w:t>(tavoite 1)</w:t>
      </w:r>
      <w:r w:rsidR="00770311" w:rsidRPr="00673F6C">
        <w:rPr>
          <w:sz w:val="22"/>
        </w:rPr>
        <w:t>.</w:t>
      </w:r>
      <w:r w:rsidR="0081773C" w:rsidRPr="00673F6C">
        <w:rPr>
          <w:sz w:val="22"/>
        </w:rPr>
        <w:t xml:space="preserve"> Hartolan pappilassa on öljylämmitys</w:t>
      </w:r>
      <w:r w:rsidR="00054ECB" w:rsidRPr="00673F6C">
        <w:rPr>
          <w:sz w:val="22"/>
        </w:rPr>
        <w:t>. R</w:t>
      </w:r>
      <w:r w:rsidR="00F34805" w:rsidRPr="00673F6C">
        <w:rPr>
          <w:sz w:val="22"/>
        </w:rPr>
        <w:t>akennus yritetään saada myytyä</w:t>
      </w:r>
      <w:r w:rsidR="005C4D68" w:rsidRPr="00673F6C">
        <w:rPr>
          <w:sz w:val="22"/>
        </w:rPr>
        <w:t xml:space="preserve">. </w:t>
      </w:r>
      <w:r w:rsidR="00AA16E2" w:rsidRPr="00673F6C">
        <w:rPr>
          <w:sz w:val="22"/>
        </w:rPr>
        <w:t>Kiinteistöjen hiilidioksidipäästöjä vähenn</w:t>
      </w:r>
      <w:r w:rsidR="0016582D" w:rsidRPr="00673F6C">
        <w:rPr>
          <w:sz w:val="22"/>
        </w:rPr>
        <w:t>ämme</w:t>
      </w:r>
      <w:r w:rsidR="00AA16E2" w:rsidRPr="00673F6C">
        <w:rPr>
          <w:sz w:val="22"/>
        </w:rPr>
        <w:t xml:space="preserve"> niin ikään </w:t>
      </w:r>
      <w:r w:rsidR="00770311" w:rsidRPr="00673F6C">
        <w:rPr>
          <w:sz w:val="22"/>
        </w:rPr>
        <w:t xml:space="preserve">siirtymällä </w:t>
      </w:r>
      <w:r w:rsidR="0081773C" w:rsidRPr="00673F6C">
        <w:rPr>
          <w:sz w:val="22"/>
        </w:rPr>
        <w:t>fossiilit</w:t>
      </w:r>
      <w:r w:rsidR="00770311" w:rsidRPr="00673F6C">
        <w:rPr>
          <w:sz w:val="22"/>
        </w:rPr>
        <w:t>tomaan</w:t>
      </w:r>
      <w:r w:rsidR="0081773C" w:rsidRPr="00673F6C">
        <w:rPr>
          <w:sz w:val="22"/>
        </w:rPr>
        <w:t xml:space="preserve"> sähkö</w:t>
      </w:r>
      <w:r w:rsidR="00770311" w:rsidRPr="00673F6C">
        <w:rPr>
          <w:sz w:val="22"/>
        </w:rPr>
        <w:t>ön</w:t>
      </w:r>
      <w:r w:rsidR="0016582D" w:rsidRPr="00673F6C">
        <w:rPr>
          <w:sz w:val="22"/>
        </w:rPr>
        <w:t xml:space="preserve">. </w:t>
      </w:r>
      <w:r w:rsidR="00F07D34" w:rsidRPr="00673F6C">
        <w:rPr>
          <w:sz w:val="22"/>
        </w:rPr>
        <w:t xml:space="preserve">Toiminnan päästöjä vähennämme (tavoite 2) </w:t>
      </w:r>
      <w:r w:rsidR="00970627" w:rsidRPr="00673F6C">
        <w:rPr>
          <w:sz w:val="22"/>
        </w:rPr>
        <w:t xml:space="preserve">suosimalla elintarvikeostoissa ilmastoystävällistä ruokaa ja </w:t>
      </w:r>
      <w:r w:rsidR="0081773C" w:rsidRPr="00673F6C">
        <w:rPr>
          <w:sz w:val="22"/>
        </w:rPr>
        <w:t>hyödyntämällä kaupan h</w:t>
      </w:r>
      <w:r w:rsidR="003827A6" w:rsidRPr="00673F6C">
        <w:rPr>
          <w:sz w:val="22"/>
        </w:rPr>
        <w:t>ävikkiruo</w:t>
      </w:r>
      <w:r w:rsidR="0081773C" w:rsidRPr="00673F6C">
        <w:rPr>
          <w:sz w:val="22"/>
        </w:rPr>
        <w:t>kaa</w:t>
      </w:r>
      <w:r w:rsidR="003827A6" w:rsidRPr="00673F6C">
        <w:rPr>
          <w:sz w:val="22"/>
        </w:rPr>
        <w:t xml:space="preserve">. </w:t>
      </w:r>
      <w:r w:rsidR="00825826" w:rsidRPr="00673F6C">
        <w:rPr>
          <w:sz w:val="22"/>
        </w:rPr>
        <w:t xml:space="preserve">Suosimme etätyötä silloin kun se </w:t>
      </w:r>
      <w:r w:rsidR="00673F6C" w:rsidRPr="00673F6C">
        <w:rPr>
          <w:sz w:val="22"/>
        </w:rPr>
        <w:t xml:space="preserve">on mahdollista </w:t>
      </w:r>
      <w:r w:rsidR="00825826" w:rsidRPr="00673F6C">
        <w:rPr>
          <w:sz w:val="22"/>
        </w:rPr>
        <w:t xml:space="preserve">toiminnan kannalta. </w:t>
      </w:r>
      <w:r w:rsidR="006F6891" w:rsidRPr="00673F6C">
        <w:rPr>
          <w:sz w:val="22"/>
        </w:rPr>
        <w:t xml:space="preserve">Noudatamme seurakunnille laadittuja vastuullisen sijoittamisen ohjeita. </w:t>
      </w:r>
      <w:r w:rsidR="003765CE" w:rsidRPr="00673F6C">
        <w:rPr>
          <w:sz w:val="22"/>
        </w:rPr>
        <w:t xml:space="preserve">Pyrimme kompensoimaan päästöt </w:t>
      </w:r>
      <w:r w:rsidR="00B47D1C" w:rsidRPr="00673F6C">
        <w:rPr>
          <w:sz w:val="22"/>
        </w:rPr>
        <w:t xml:space="preserve">(tavoite 3) kartoittamalla metsiemme tilan hiilivarastoina. </w:t>
      </w:r>
      <w:r w:rsidR="00770311" w:rsidRPr="00673F6C">
        <w:rPr>
          <w:sz w:val="22"/>
        </w:rPr>
        <w:t>Uude</w:t>
      </w:r>
      <w:r w:rsidR="004F6D7C">
        <w:rPr>
          <w:sz w:val="22"/>
        </w:rPr>
        <w:t>ssa</w:t>
      </w:r>
      <w:r w:rsidR="00770311" w:rsidRPr="00673F6C">
        <w:rPr>
          <w:sz w:val="22"/>
        </w:rPr>
        <w:t xml:space="preserve"> metsätaloussuunnitelma</w:t>
      </w:r>
      <w:r w:rsidR="004F6D7C">
        <w:rPr>
          <w:sz w:val="22"/>
        </w:rPr>
        <w:t xml:space="preserve">ssa </w:t>
      </w:r>
      <w:r w:rsidR="00770311" w:rsidRPr="00673F6C">
        <w:rPr>
          <w:sz w:val="22"/>
        </w:rPr>
        <w:t>suojelualueiden määrä lisäänty</w:t>
      </w:r>
      <w:r w:rsidR="004F6D7C">
        <w:rPr>
          <w:sz w:val="22"/>
        </w:rPr>
        <w:t>i</w:t>
      </w:r>
      <w:r w:rsidR="00770311" w:rsidRPr="00673F6C">
        <w:rPr>
          <w:sz w:val="22"/>
        </w:rPr>
        <w:t xml:space="preserve"> ja kartoitet</w:t>
      </w:r>
      <w:r w:rsidR="004F6D7C">
        <w:rPr>
          <w:sz w:val="22"/>
        </w:rPr>
        <w:t xml:space="preserve">tiin </w:t>
      </w:r>
      <w:r w:rsidR="00770311" w:rsidRPr="00673F6C">
        <w:rPr>
          <w:sz w:val="22"/>
        </w:rPr>
        <w:t xml:space="preserve">jatkuvaan kasvatukseen soveltuvia alueita. </w:t>
      </w:r>
      <w:r w:rsidR="00E96CD7" w:rsidRPr="00673F6C">
        <w:rPr>
          <w:sz w:val="22"/>
        </w:rPr>
        <w:t xml:space="preserve">Vaikutamme yhteiskunnallisena toimijana ja keskustelijana (tavoite 4) </w:t>
      </w:r>
      <w:r w:rsidR="00EE1398" w:rsidRPr="00673F6C">
        <w:rPr>
          <w:sz w:val="22"/>
        </w:rPr>
        <w:t>toteuttamalla rippikoulut ympäristöystävällisesti</w:t>
      </w:r>
      <w:r w:rsidR="00B56392" w:rsidRPr="00673F6C">
        <w:rPr>
          <w:sz w:val="22"/>
        </w:rPr>
        <w:t xml:space="preserve">. </w:t>
      </w:r>
      <w:r w:rsidR="0081773C" w:rsidRPr="00673F6C">
        <w:rPr>
          <w:sz w:val="22"/>
        </w:rPr>
        <w:t>Tainionvirran</w:t>
      </w:r>
      <w:r w:rsidR="00A213D0" w:rsidRPr="00673F6C">
        <w:rPr>
          <w:sz w:val="22"/>
        </w:rPr>
        <w:t xml:space="preserve"> seurakunta on sitoutunut ilmastotyöhön (tavoite 5) </w:t>
      </w:r>
      <w:r w:rsidR="00682038" w:rsidRPr="00673F6C">
        <w:rPr>
          <w:sz w:val="22"/>
        </w:rPr>
        <w:t>ja s</w:t>
      </w:r>
      <w:r w:rsidR="00C33B71" w:rsidRPr="00673F6C">
        <w:rPr>
          <w:sz w:val="22"/>
        </w:rPr>
        <w:t>eurakunnall</w:t>
      </w:r>
      <w:r w:rsidR="0081773C" w:rsidRPr="00673F6C">
        <w:rPr>
          <w:sz w:val="22"/>
        </w:rPr>
        <w:t xml:space="preserve">a on tavoitteena saada </w:t>
      </w:r>
      <w:r w:rsidR="00682038" w:rsidRPr="00673F6C">
        <w:rPr>
          <w:sz w:val="22"/>
        </w:rPr>
        <w:t xml:space="preserve">ympäristödiplomi </w:t>
      </w:r>
      <w:r w:rsidR="00673F6C" w:rsidRPr="00673F6C">
        <w:rPr>
          <w:sz w:val="22"/>
        </w:rPr>
        <w:t>suunnitelmakaudella</w:t>
      </w:r>
      <w:r w:rsidR="00682038" w:rsidRPr="00673F6C">
        <w:rPr>
          <w:sz w:val="22"/>
        </w:rPr>
        <w:t>.</w:t>
      </w:r>
    </w:p>
    <w:p w14:paraId="4AC7C1E0" w14:textId="0EFD6286" w:rsidR="00872E22" w:rsidRPr="00EC2137" w:rsidRDefault="00872E22" w:rsidP="00872E22">
      <w:pPr>
        <w:rPr>
          <w:i/>
          <w:iCs/>
          <w:sz w:val="22"/>
          <w:szCs w:val="20"/>
        </w:rPr>
      </w:pPr>
      <w:r w:rsidRPr="00EC2137">
        <w:rPr>
          <w:i/>
          <w:iCs/>
          <w:sz w:val="22"/>
          <w:szCs w:val="20"/>
        </w:rPr>
        <w:t>Arviot seurakunnan kiinteistöjen kehityksestä sekä kiinteistöjen tulevista investointitarpeista kiinteistöstrategian mukaisesti</w:t>
      </w:r>
    </w:p>
    <w:p w14:paraId="6C65928D" w14:textId="78B45B48" w:rsidR="00872E22" w:rsidRPr="00EC2137" w:rsidRDefault="00A03E73" w:rsidP="00872E22">
      <w:pPr>
        <w:rPr>
          <w:color w:val="000000"/>
          <w:sz w:val="22"/>
        </w:rPr>
      </w:pPr>
      <w:r w:rsidRPr="00EC2137">
        <w:rPr>
          <w:color w:val="000000"/>
          <w:sz w:val="22"/>
        </w:rPr>
        <w:t xml:space="preserve">Tainionvirran seurakunnan kirkkovaltuusto hyväksyi 12.11.2024 seurakunnan kiinteistöstrategian. Sen mukaan seurakunnalla on kolme kiinteistöä, joista ei luovuta: Hartolan ja Sysmän kirkot sekä Sysmän kellotapuli. Seurakunta on luopunut </w:t>
      </w:r>
      <w:r w:rsidR="00091F6D" w:rsidRPr="00EC2137">
        <w:rPr>
          <w:color w:val="000000"/>
          <w:sz w:val="22"/>
        </w:rPr>
        <w:t xml:space="preserve">muutamista </w:t>
      </w:r>
      <w:r w:rsidRPr="00EC2137">
        <w:rPr>
          <w:color w:val="000000"/>
          <w:sz w:val="22"/>
        </w:rPr>
        <w:t>kiinteistöistä</w:t>
      </w:r>
      <w:r w:rsidR="00091F6D" w:rsidRPr="00EC2137">
        <w:rPr>
          <w:color w:val="000000"/>
          <w:sz w:val="22"/>
        </w:rPr>
        <w:t>,</w:t>
      </w:r>
      <w:r w:rsidRPr="00EC2137">
        <w:rPr>
          <w:color w:val="000000"/>
          <w:sz w:val="22"/>
        </w:rPr>
        <w:t xml:space="preserve"> ja edelleen luovumme kiinteistöistä</w:t>
      </w:r>
      <w:r w:rsidR="0081773C" w:rsidRPr="00EC2137">
        <w:rPr>
          <w:color w:val="000000"/>
          <w:sz w:val="22"/>
        </w:rPr>
        <w:t>,</w:t>
      </w:r>
      <w:r w:rsidR="00872E22" w:rsidRPr="00EC2137">
        <w:rPr>
          <w:color w:val="000000"/>
          <w:sz w:val="22"/>
        </w:rPr>
        <w:t xml:space="preserve"> jo</w:t>
      </w:r>
      <w:r w:rsidR="0081773C" w:rsidRPr="00EC2137">
        <w:rPr>
          <w:color w:val="000000"/>
          <w:sz w:val="22"/>
        </w:rPr>
        <w:t>t</w:t>
      </w:r>
      <w:r w:rsidR="00872E22" w:rsidRPr="00EC2137">
        <w:rPr>
          <w:color w:val="000000"/>
          <w:sz w:val="22"/>
        </w:rPr>
        <w:t>ka ei</w:t>
      </w:r>
      <w:r w:rsidR="0081773C" w:rsidRPr="00EC2137">
        <w:rPr>
          <w:color w:val="000000"/>
          <w:sz w:val="22"/>
        </w:rPr>
        <w:t>vät</w:t>
      </w:r>
      <w:r w:rsidR="00872E22" w:rsidRPr="00EC2137">
        <w:rPr>
          <w:color w:val="000000"/>
          <w:sz w:val="22"/>
        </w:rPr>
        <w:t xml:space="preserve"> ole toiminnan kannalta välttämät</w:t>
      </w:r>
      <w:r w:rsidR="0081773C" w:rsidRPr="00EC2137">
        <w:rPr>
          <w:color w:val="000000"/>
          <w:sz w:val="22"/>
        </w:rPr>
        <w:t>tömiä</w:t>
      </w:r>
      <w:r w:rsidR="00872E22" w:rsidRPr="00EC2137">
        <w:rPr>
          <w:color w:val="000000"/>
          <w:sz w:val="22"/>
        </w:rPr>
        <w:t>.</w:t>
      </w:r>
      <w:r w:rsidRPr="00EC2137">
        <w:rPr>
          <w:color w:val="000000"/>
          <w:sz w:val="22"/>
        </w:rPr>
        <w:t xml:space="preserve"> </w:t>
      </w:r>
      <w:r w:rsidR="00091F6D" w:rsidRPr="00EC2137">
        <w:rPr>
          <w:color w:val="000000"/>
          <w:sz w:val="22"/>
        </w:rPr>
        <w:t>T</w:t>
      </w:r>
      <w:r w:rsidR="00872E22" w:rsidRPr="00EC2137">
        <w:rPr>
          <w:color w:val="000000"/>
          <w:sz w:val="22"/>
        </w:rPr>
        <w:t>ilojen vuokraus</w:t>
      </w:r>
      <w:r w:rsidR="0081773C" w:rsidRPr="00EC2137">
        <w:rPr>
          <w:color w:val="000000"/>
          <w:sz w:val="22"/>
        </w:rPr>
        <w:t xml:space="preserve"> on </w:t>
      </w:r>
      <w:r w:rsidR="00872E22" w:rsidRPr="00EC2137">
        <w:rPr>
          <w:color w:val="000000"/>
          <w:sz w:val="22"/>
        </w:rPr>
        <w:t xml:space="preserve">vaihtoehto tilojen omistamiselle. </w:t>
      </w:r>
      <w:r w:rsidR="001B5362" w:rsidRPr="00EC2137">
        <w:rPr>
          <w:color w:val="000000"/>
          <w:sz w:val="22"/>
        </w:rPr>
        <w:t xml:space="preserve">Sysmään </w:t>
      </w:r>
      <w:r w:rsidR="00EC2137" w:rsidRPr="00EC2137">
        <w:rPr>
          <w:color w:val="000000"/>
          <w:sz w:val="22"/>
        </w:rPr>
        <w:t xml:space="preserve">on </w:t>
      </w:r>
      <w:r w:rsidR="001B5362" w:rsidRPr="00EC2137">
        <w:rPr>
          <w:color w:val="000000"/>
          <w:sz w:val="22"/>
        </w:rPr>
        <w:t>kunnostet</w:t>
      </w:r>
      <w:r w:rsidR="00EC2137" w:rsidRPr="00EC2137">
        <w:rPr>
          <w:color w:val="000000"/>
          <w:sz w:val="22"/>
        </w:rPr>
        <w:t xml:space="preserve">tu </w:t>
      </w:r>
      <w:r w:rsidR="001B5362" w:rsidRPr="00EC2137">
        <w:rPr>
          <w:color w:val="000000"/>
          <w:sz w:val="22"/>
        </w:rPr>
        <w:t>vuokratilat</w:t>
      </w:r>
      <w:r w:rsidR="00EC2137" w:rsidRPr="00EC2137">
        <w:rPr>
          <w:color w:val="000000"/>
          <w:sz w:val="22"/>
        </w:rPr>
        <w:t xml:space="preserve"> seurakuntakodiksi</w:t>
      </w:r>
      <w:r w:rsidR="001B5362" w:rsidRPr="00EC2137">
        <w:rPr>
          <w:color w:val="000000"/>
          <w:sz w:val="22"/>
        </w:rPr>
        <w:t xml:space="preserve">. </w:t>
      </w:r>
      <w:r w:rsidR="00872E22" w:rsidRPr="00EC2137">
        <w:rPr>
          <w:color w:val="000000"/>
          <w:sz w:val="22"/>
        </w:rPr>
        <w:t xml:space="preserve">Tavoitteenamme on, että kiinteistötoimea ja maankäyttöä koskevaan päätöksentekoon on jatkossa sisällytetty myös ympäristövaikutusten arviointi. </w:t>
      </w:r>
    </w:p>
    <w:p w14:paraId="14213B7B" w14:textId="77777777" w:rsidR="0023715C" w:rsidRDefault="00872E22" w:rsidP="00872E22">
      <w:pPr>
        <w:rPr>
          <w:sz w:val="22"/>
          <w:szCs w:val="20"/>
        </w:rPr>
      </w:pPr>
      <w:r w:rsidRPr="00EC2137">
        <w:rPr>
          <w:sz w:val="22"/>
          <w:szCs w:val="20"/>
        </w:rPr>
        <w:lastRenderedPageBreak/>
        <w:t>Seurakunnassamme on käytössä Basis-järjestelmän rakennus- ja kiinteistörekisteri, jossa rakennusten, kiinteistöjen sekä arvoesineiden perustiedot ovat yhteisessä tietokannassa.</w:t>
      </w:r>
      <w:r w:rsidR="00A508A9" w:rsidRPr="00EC2137">
        <w:rPr>
          <w:sz w:val="22"/>
          <w:szCs w:val="20"/>
        </w:rPr>
        <w:t xml:space="preserve"> </w:t>
      </w:r>
      <w:r w:rsidR="0023715C">
        <w:rPr>
          <w:sz w:val="22"/>
          <w:szCs w:val="20"/>
        </w:rPr>
        <w:t>Joiltakin osin puuttuu vielä Kirkkohallituksen vaatimat vähimmäistavoitteet, jotka ovat:</w:t>
      </w:r>
    </w:p>
    <w:p w14:paraId="48AD9172" w14:textId="769E003A" w:rsidR="0023715C" w:rsidRPr="0023715C" w:rsidRDefault="0023715C" w:rsidP="0023715C">
      <w:pPr>
        <w:numPr>
          <w:ilvl w:val="0"/>
          <w:numId w:val="16"/>
        </w:numPr>
        <w:rPr>
          <w:sz w:val="22"/>
          <w:szCs w:val="20"/>
        </w:rPr>
      </w:pPr>
      <w:r w:rsidRPr="0023715C">
        <w:rPr>
          <w:b/>
          <w:bCs/>
          <w:sz w:val="22"/>
          <w:szCs w:val="20"/>
        </w:rPr>
        <w:t>Perustiedot</w:t>
      </w:r>
      <w:r w:rsidRPr="0023715C">
        <w:rPr>
          <w:sz w:val="22"/>
          <w:szCs w:val="20"/>
        </w:rPr>
        <w:t>-välilehti: </w:t>
      </w:r>
      <w:r w:rsidRPr="0023715C">
        <w:rPr>
          <w:i/>
          <w:iCs/>
          <w:sz w:val="22"/>
          <w:szCs w:val="20"/>
        </w:rPr>
        <w:t>Nimi, Kustannuspaikka, Pysyvä rakennustunnus, Vanha rakennustunnus, Valmistumispäivämäärä, Kirkollinen rakennus, Rakennusryhmä</w:t>
      </w:r>
      <w:r w:rsidRPr="0023715C">
        <w:rPr>
          <w:sz w:val="22"/>
          <w:szCs w:val="20"/>
        </w:rPr>
        <w:t>, </w:t>
      </w:r>
      <w:r w:rsidRPr="0023715C">
        <w:rPr>
          <w:i/>
          <w:iCs/>
          <w:sz w:val="22"/>
          <w:szCs w:val="20"/>
        </w:rPr>
        <w:t>Osoite, Bruttoala, Pääasiallinen julkisivumateriaali, Rakennusmateriaali, Kattomateriaali</w:t>
      </w:r>
      <w:r w:rsidRPr="0023715C">
        <w:rPr>
          <w:sz w:val="22"/>
          <w:szCs w:val="20"/>
        </w:rPr>
        <w:t> ja</w:t>
      </w:r>
      <w:r w:rsidRPr="0023715C">
        <w:rPr>
          <w:i/>
          <w:iCs/>
          <w:sz w:val="22"/>
          <w:szCs w:val="20"/>
        </w:rPr>
        <w:t> Kattotyyppi</w:t>
      </w:r>
      <w:r w:rsidRPr="0023715C">
        <w:rPr>
          <w:sz w:val="22"/>
          <w:szCs w:val="20"/>
        </w:rPr>
        <w:t> </w:t>
      </w:r>
    </w:p>
    <w:p w14:paraId="45B1A252" w14:textId="77777777" w:rsidR="0023715C" w:rsidRPr="0023715C" w:rsidRDefault="0023715C" w:rsidP="0023715C">
      <w:pPr>
        <w:numPr>
          <w:ilvl w:val="0"/>
          <w:numId w:val="16"/>
        </w:numPr>
        <w:rPr>
          <w:sz w:val="22"/>
          <w:szCs w:val="20"/>
        </w:rPr>
      </w:pPr>
      <w:r w:rsidRPr="0023715C">
        <w:rPr>
          <w:b/>
          <w:bCs/>
          <w:sz w:val="22"/>
          <w:szCs w:val="20"/>
        </w:rPr>
        <w:t>Suojelutiedot</w:t>
      </w:r>
      <w:r w:rsidRPr="0023715C">
        <w:rPr>
          <w:sz w:val="22"/>
          <w:szCs w:val="20"/>
        </w:rPr>
        <w:t>-välilehti: kaikki kentät, minimissään </w:t>
      </w:r>
      <w:r w:rsidRPr="0023715C">
        <w:rPr>
          <w:i/>
          <w:iCs/>
          <w:sz w:val="22"/>
          <w:szCs w:val="20"/>
        </w:rPr>
        <w:t>Suojelukohde</w:t>
      </w:r>
      <w:r w:rsidRPr="0023715C">
        <w:rPr>
          <w:sz w:val="22"/>
          <w:szCs w:val="20"/>
        </w:rPr>
        <w:t> ja </w:t>
      </w:r>
      <w:r w:rsidRPr="0023715C">
        <w:rPr>
          <w:i/>
          <w:iCs/>
          <w:sz w:val="22"/>
          <w:szCs w:val="20"/>
        </w:rPr>
        <w:t>Suojeluperuste</w:t>
      </w:r>
    </w:p>
    <w:p w14:paraId="4AAD10CF" w14:textId="77777777" w:rsidR="0023715C" w:rsidRPr="0023715C" w:rsidRDefault="0023715C" w:rsidP="0023715C">
      <w:pPr>
        <w:numPr>
          <w:ilvl w:val="0"/>
          <w:numId w:val="16"/>
        </w:numPr>
        <w:rPr>
          <w:sz w:val="22"/>
          <w:szCs w:val="20"/>
        </w:rPr>
      </w:pPr>
      <w:r w:rsidRPr="0023715C">
        <w:rPr>
          <w:b/>
          <w:bCs/>
          <w:sz w:val="22"/>
          <w:szCs w:val="20"/>
        </w:rPr>
        <w:t>Korjaushistoria ja rakennuslupatiedot</w:t>
      </w:r>
      <w:r w:rsidRPr="0023715C">
        <w:rPr>
          <w:sz w:val="22"/>
          <w:szCs w:val="20"/>
        </w:rPr>
        <w:t>-välilehti: rakennuksen korjaushistoria siten, että kaikki peruskorjaukset on tallennettu</w:t>
      </w:r>
    </w:p>
    <w:p w14:paraId="6C6ABA0D" w14:textId="77777777" w:rsidR="0023715C" w:rsidRPr="0023715C" w:rsidRDefault="0023715C" w:rsidP="0023715C">
      <w:pPr>
        <w:numPr>
          <w:ilvl w:val="0"/>
          <w:numId w:val="16"/>
        </w:numPr>
        <w:rPr>
          <w:sz w:val="22"/>
          <w:szCs w:val="20"/>
        </w:rPr>
      </w:pPr>
      <w:r w:rsidRPr="0023715C">
        <w:rPr>
          <w:b/>
          <w:bCs/>
          <w:sz w:val="22"/>
          <w:szCs w:val="20"/>
        </w:rPr>
        <w:t>Liittymät/</w:t>
      </w:r>
      <w:proofErr w:type="gramStart"/>
      <w:r w:rsidRPr="0023715C">
        <w:rPr>
          <w:b/>
          <w:bCs/>
          <w:sz w:val="22"/>
          <w:szCs w:val="20"/>
        </w:rPr>
        <w:t>varustus</w:t>
      </w:r>
      <w:r w:rsidRPr="0023715C">
        <w:rPr>
          <w:sz w:val="22"/>
          <w:szCs w:val="20"/>
        </w:rPr>
        <w:t>-välilehti</w:t>
      </w:r>
      <w:proofErr w:type="gramEnd"/>
      <w:r w:rsidRPr="0023715C">
        <w:rPr>
          <w:sz w:val="22"/>
          <w:szCs w:val="20"/>
        </w:rPr>
        <w:t>: </w:t>
      </w:r>
      <w:r w:rsidRPr="0023715C">
        <w:rPr>
          <w:i/>
          <w:iCs/>
          <w:sz w:val="22"/>
          <w:szCs w:val="20"/>
        </w:rPr>
        <w:t>Tärkein lämmitystapa, Lämmitystavan tarkennus, Tärkein polttoaine/lämmönlähde, Käyttövesi, Jätevesi, Sähköliittymä, Sprinklerivesi, Paloturvallisuus, Rakennuksen suojaus</w:t>
      </w:r>
      <w:r w:rsidRPr="0023715C">
        <w:rPr>
          <w:sz w:val="22"/>
          <w:szCs w:val="20"/>
        </w:rPr>
        <w:t> ja </w:t>
      </w:r>
      <w:r w:rsidRPr="0023715C">
        <w:rPr>
          <w:i/>
          <w:iCs/>
          <w:sz w:val="22"/>
          <w:szCs w:val="20"/>
        </w:rPr>
        <w:t>Ympäröivän alueen suojaus</w:t>
      </w:r>
    </w:p>
    <w:p w14:paraId="5570714B" w14:textId="23D26E7C" w:rsidR="0023715C" w:rsidRPr="0023715C" w:rsidRDefault="0023715C" w:rsidP="0023715C">
      <w:pPr>
        <w:numPr>
          <w:ilvl w:val="0"/>
          <w:numId w:val="16"/>
        </w:numPr>
        <w:rPr>
          <w:sz w:val="22"/>
          <w:szCs w:val="20"/>
        </w:rPr>
      </w:pPr>
      <w:r w:rsidRPr="0023715C">
        <w:rPr>
          <w:b/>
          <w:bCs/>
          <w:sz w:val="22"/>
          <w:szCs w:val="20"/>
        </w:rPr>
        <w:t>Kulutustiedot</w:t>
      </w:r>
      <w:r w:rsidRPr="0023715C">
        <w:rPr>
          <w:sz w:val="22"/>
          <w:szCs w:val="20"/>
        </w:rPr>
        <w:t>-välilehti: </w:t>
      </w:r>
      <w:r w:rsidRPr="0023715C">
        <w:rPr>
          <w:i/>
          <w:iCs/>
          <w:sz w:val="22"/>
          <w:szCs w:val="20"/>
        </w:rPr>
        <w:t>Seurantavuosi, Sähkö, Lämpö ja Vesi</w:t>
      </w:r>
      <w:r>
        <w:rPr>
          <w:i/>
          <w:iCs/>
          <w:sz w:val="22"/>
          <w:szCs w:val="20"/>
        </w:rPr>
        <w:t xml:space="preserve">, </w:t>
      </w:r>
      <w:r>
        <w:rPr>
          <w:sz w:val="22"/>
          <w:szCs w:val="20"/>
        </w:rPr>
        <w:t>ellei niitä ole kirjattu johonkin muuhun jä</w:t>
      </w:r>
      <w:r w:rsidRPr="0023715C">
        <w:rPr>
          <w:sz w:val="22"/>
          <w:szCs w:val="20"/>
        </w:rPr>
        <w:t>rjestelmään</w:t>
      </w:r>
    </w:p>
    <w:p w14:paraId="0FB425CF" w14:textId="0015D6AB" w:rsidR="00872E22" w:rsidRPr="00EC2137" w:rsidRDefault="00EC2137" w:rsidP="00872E22">
      <w:pPr>
        <w:rPr>
          <w:b/>
          <w:bCs/>
          <w:sz w:val="22"/>
          <w:szCs w:val="20"/>
        </w:rPr>
      </w:pPr>
      <w:r w:rsidRPr="00EC2137">
        <w:rPr>
          <w:sz w:val="22"/>
          <w:szCs w:val="20"/>
        </w:rPr>
        <w:t>Basis-järjestelmä arvoesineiden osalta täydennetään vuosina 2025–2026.</w:t>
      </w:r>
    </w:p>
    <w:p w14:paraId="57C8A4FC" w14:textId="59EB4C08" w:rsidR="00C47D55" w:rsidRPr="00EC2137" w:rsidRDefault="00C47D55" w:rsidP="00C47D55">
      <w:pPr>
        <w:rPr>
          <w:i/>
          <w:iCs/>
          <w:sz w:val="22"/>
          <w:szCs w:val="20"/>
        </w:rPr>
      </w:pPr>
      <w:r w:rsidRPr="00EC2137">
        <w:rPr>
          <w:i/>
          <w:iCs/>
          <w:sz w:val="22"/>
          <w:szCs w:val="20"/>
        </w:rPr>
        <w:t>Seurakun</w:t>
      </w:r>
      <w:r w:rsidR="00B410A4" w:rsidRPr="00EC2137">
        <w:rPr>
          <w:i/>
          <w:iCs/>
          <w:sz w:val="22"/>
          <w:szCs w:val="20"/>
        </w:rPr>
        <w:t>na</w:t>
      </w:r>
      <w:r w:rsidRPr="00EC2137">
        <w:rPr>
          <w:i/>
          <w:iCs/>
          <w:sz w:val="22"/>
          <w:szCs w:val="20"/>
        </w:rPr>
        <w:t xml:space="preserve">n toimintaan suunnitellut muutokset </w:t>
      </w:r>
    </w:p>
    <w:p w14:paraId="476E4C49" w14:textId="22CF6C98" w:rsidR="00C47D55" w:rsidRPr="00EC2137" w:rsidRDefault="00A508A9" w:rsidP="00C47D55">
      <w:pPr>
        <w:rPr>
          <w:strike/>
          <w:sz w:val="22"/>
          <w:szCs w:val="20"/>
        </w:rPr>
      </w:pPr>
      <w:r w:rsidRPr="00EC2137">
        <w:rPr>
          <w:sz w:val="22"/>
          <w:szCs w:val="20"/>
        </w:rPr>
        <w:t>Tainionvirran</w:t>
      </w:r>
      <w:r w:rsidR="00C47D55" w:rsidRPr="00EC2137">
        <w:rPr>
          <w:sz w:val="22"/>
          <w:szCs w:val="20"/>
        </w:rPr>
        <w:t xml:space="preserve"> seurakunnan toimintaan ei ole </w:t>
      </w:r>
      <w:r w:rsidR="00BE64CA" w:rsidRPr="00EC2137">
        <w:rPr>
          <w:sz w:val="22"/>
          <w:szCs w:val="20"/>
        </w:rPr>
        <w:t xml:space="preserve">suunnittelukaudella </w:t>
      </w:r>
      <w:r w:rsidR="00C47D55" w:rsidRPr="00EC2137">
        <w:rPr>
          <w:sz w:val="22"/>
          <w:szCs w:val="20"/>
        </w:rPr>
        <w:t>suunnitteilla suuria muutoksia</w:t>
      </w:r>
      <w:r w:rsidR="00BE64CA" w:rsidRPr="00EC2137">
        <w:rPr>
          <w:sz w:val="22"/>
          <w:szCs w:val="20"/>
        </w:rPr>
        <w:t>,</w:t>
      </w:r>
      <w:r w:rsidR="00C47D55" w:rsidRPr="00EC2137">
        <w:rPr>
          <w:sz w:val="22"/>
          <w:szCs w:val="20"/>
        </w:rPr>
        <w:t xml:space="preserve"> kuten seurakuntaliitoksia tai merkittäviä </w:t>
      </w:r>
      <w:r w:rsidR="00BE64CA" w:rsidRPr="00EC2137">
        <w:rPr>
          <w:sz w:val="22"/>
          <w:szCs w:val="20"/>
        </w:rPr>
        <w:t xml:space="preserve">uusia </w:t>
      </w:r>
      <w:r w:rsidR="00C47D55" w:rsidRPr="00EC2137">
        <w:rPr>
          <w:sz w:val="22"/>
          <w:szCs w:val="20"/>
        </w:rPr>
        <w:t xml:space="preserve">yhteistyökuvioita naapuriseurakuntien kanssa. </w:t>
      </w:r>
    </w:p>
    <w:p w14:paraId="614764D3" w14:textId="53E3EAA9" w:rsidR="00347B4D" w:rsidRPr="00EC2137" w:rsidRDefault="00347B4D" w:rsidP="00347B4D">
      <w:pPr>
        <w:rPr>
          <w:i/>
          <w:iCs/>
          <w:sz w:val="22"/>
          <w:szCs w:val="20"/>
        </w:rPr>
      </w:pPr>
      <w:r w:rsidRPr="00EC2137">
        <w:rPr>
          <w:i/>
          <w:iCs/>
          <w:sz w:val="22"/>
          <w:szCs w:val="20"/>
        </w:rPr>
        <w:t>Riskien hallinta</w:t>
      </w:r>
    </w:p>
    <w:p w14:paraId="42CB5C85" w14:textId="77777777" w:rsidR="003C18AB" w:rsidRDefault="00347B4D" w:rsidP="00347B4D">
      <w:pPr>
        <w:rPr>
          <w:sz w:val="22"/>
          <w:szCs w:val="20"/>
        </w:rPr>
      </w:pPr>
      <w:r w:rsidRPr="00EC2137">
        <w:rPr>
          <w:sz w:val="22"/>
          <w:szCs w:val="20"/>
        </w:rPr>
        <w:t xml:space="preserve">Arvioitaessa seurakunnan toiminnan tulevaa kehitystä on tärkeää tunnistaa mahdolliset seurakunnan strategiset, toiminnalliset ja taloudelliset riskit. </w:t>
      </w:r>
    </w:p>
    <w:p w14:paraId="0A7C88A4" w14:textId="795325C6" w:rsidR="003C18AB" w:rsidRDefault="003C18AB" w:rsidP="00347B4D">
      <w:pPr>
        <w:rPr>
          <w:sz w:val="22"/>
          <w:szCs w:val="20"/>
        </w:rPr>
      </w:pPr>
      <w:r>
        <w:rPr>
          <w:sz w:val="22"/>
          <w:szCs w:val="20"/>
        </w:rPr>
        <w:t>Seurakunnassa on havaittu mm. seuraavat riskit</w:t>
      </w:r>
    </w:p>
    <w:p w14:paraId="7AFBD55D" w14:textId="3D9A8E1F" w:rsidR="003C18AB" w:rsidRDefault="003C18AB" w:rsidP="003C18AB">
      <w:pPr>
        <w:pStyle w:val="Luettelokappale"/>
        <w:numPr>
          <w:ilvl w:val="0"/>
          <w:numId w:val="20"/>
        </w:numPr>
        <w:rPr>
          <w:sz w:val="22"/>
          <w:szCs w:val="20"/>
        </w:rPr>
      </w:pPr>
      <w:r>
        <w:rPr>
          <w:sz w:val="22"/>
          <w:szCs w:val="20"/>
        </w:rPr>
        <w:t>jäsenmäärän väheneminen, mikä johtaa lopulta sekä epätasapainoiseen talouteen että henkilöresurssien vähäisyyteen</w:t>
      </w:r>
    </w:p>
    <w:p w14:paraId="712DFDE1" w14:textId="62FD24A6" w:rsidR="003C18AB" w:rsidRDefault="003C18AB" w:rsidP="003C18AB">
      <w:pPr>
        <w:pStyle w:val="Luettelokappale"/>
        <w:numPr>
          <w:ilvl w:val="0"/>
          <w:numId w:val="20"/>
        </w:numPr>
        <w:rPr>
          <w:sz w:val="22"/>
          <w:szCs w:val="20"/>
        </w:rPr>
      </w:pPr>
      <w:r>
        <w:rPr>
          <w:sz w:val="22"/>
          <w:szCs w:val="20"/>
        </w:rPr>
        <w:lastRenderedPageBreak/>
        <w:t>jatkuvasti alijäämäinen talous, mikä johtaa kriisiytyvän seurakunnan mittareiden täyttymiseen</w:t>
      </w:r>
    </w:p>
    <w:p w14:paraId="0B675FB8" w14:textId="7F151EDB" w:rsidR="003C18AB" w:rsidRDefault="003C18AB" w:rsidP="003C18AB">
      <w:pPr>
        <w:pStyle w:val="Luettelokappale"/>
        <w:numPr>
          <w:ilvl w:val="0"/>
          <w:numId w:val="20"/>
        </w:numPr>
        <w:rPr>
          <w:sz w:val="22"/>
          <w:szCs w:val="20"/>
        </w:rPr>
      </w:pPr>
      <w:r>
        <w:rPr>
          <w:sz w:val="22"/>
          <w:szCs w:val="20"/>
        </w:rPr>
        <w:t>kiinteistöjen suunnitelmallisen korjaamisen laiminlyönti, mikä johtaa kiinteistöjen kunnon rapistumiseen ja korkeisiin korjauskustannuksiin</w:t>
      </w:r>
    </w:p>
    <w:p w14:paraId="091AEF48" w14:textId="2E8FB99F" w:rsidR="003C18AB" w:rsidRDefault="003C18AB" w:rsidP="003C18AB">
      <w:pPr>
        <w:pStyle w:val="Luettelokappale"/>
        <w:numPr>
          <w:ilvl w:val="0"/>
          <w:numId w:val="20"/>
        </w:numPr>
        <w:rPr>
          <w:sz w:val="22"/>
          <w:szCs w:val="20"/>
        </w:rPr>
      </w:pPr>
      <w:r>
        <w:rPr>
          <w:sz w:val="22"/>
          <w:szCs w:val="20"/>
        </w:rPr>
        <w:t>henkilöresurssien vähäisyys, mikä johtaa toiminnan hiipumiseen ja työntekijöiden jaksamisongelmiin</w:t>
      </w:r>
    </w:p>
    <w:p w14:paraId="19670D12" w14:textId="31B4490D" w:rsidR="003C18AB" w:rsidRDefault="003C18AB" w:rsidP="003C18AB">
      <w:pPr>
        <w:pStyle w:val="Luettelokappale"/>
        <w:numPr>
          <w:ilvl w:val="0"/>
          <w:numId w:val="20"/>
        </w:numPr>
        <w:rPr>
          <w:sz w:val="22"/>
          <w:szCs w:val="20"/>
        </w:rPr>
      </w:pPr>
      <w:r>
        <w:rPr>
          <w:sz w:val="22"/>
          <w:szCs w:val="20"/>
        </w:rPr>
        <w:t>hautauksien väheneminen ja hautaustoimen maksujen nostaminen, mitkä johtavat talouden epätasapainoon ja hautausmaiden kunnon heikentymiseen</w:t>
      </w:r>
    </w:p>
    <w:p w14:paraId="0AF3E333" w14:textId="0D63224F" w:rsidR="00347B4D" w:rsidRPr="00EC2137" w:rsidRDefault="00A508A9" w:rsidP="00347B4D">
      <w:pPr>
        <w:rPr>
          <w:sz w:val="22"/>
          <w:szCs w:val="20"/>
        </w:rPr>
      </w:pPr>
      <w:r w:rsidRPr="00EC2137">
        <w:rPr>
          <w:sz w:val="22"/>
          <w:szCs w:val="20"/>
        </w:rPr>
        <w:t>Tainionvirran</w:t>
      </w:r>
      <w:r w:rsidR="00347B4D" w:rsidRPr="00EC2137">
        <w:rPr>
          <w:sz w:val="22"/>
          <w:szCs w:val="20"/>
        </w:rPr>
        <w:t xml:space="preserve"> seurakunnassa tehdään </w:t>
      </w:r>
      <w:r w:rsidRPr="00EC2137">
        <w:rPr>
          <w:sz w:val="22"/>
          <w:szCs w:val="20"/>
        </w:rPr>
        <w:t>säännöllisesti</w:t>
      </w:r>
      <w:r w:rsidR="00347B4D" w:rsidRPr="00EC2137">
        <w:rPr>
          <w:sz w:val="22"/>
          <w:szCs w:val="20"/>
        </w:rPr>
        <w:t xml:space="preserve"> riskikartoitus</w:t>
      </w:r>
      <w:r w:rsidR="003C18AB">
        <w:rPr>
          <w:sz w:val="22"/>
          <w:szCs w:val="20"/>
        </w:rPr>
        <w:t>ta</w:t>
      </w:r>
      <w:r w:rsidR="00347B4D" w:rsidRPr="00EC2137">
        <w:rPr>
          <w:sz w:val="22"/>
          <w:szCs w:val="20"/>
        </w:rPr>
        <w:t>, jossa merkittävimmät riskit on tunnistettu ja arvioitu ja joilta suojautumiseksi on päätetty riskienhallintatoimenpiteistä. Tehdyistä toimenpiteistä raportoidaan tilinpäätöksessä.</w:t>
      </w:r>
    </w:p>
    <w:p w14:paraId="4D4703E3" w14:textId="2F27E11B" w:rsidR="00A03E73" w:rsidRPr="00673F6C" w:rsidRDefault="00673F6C" w:rsidP="00A03E73">
      <w:pPr>
        <w:rPr>
          <w:rFonts w:eastAsia="Calibri" w:cs="Calibri"/>
          <w:sz w:val="22"/>
        </w:rPr>
      </w:pPr>
      <w:r w:rsidRPr="00673F6C">
        <w:rPr>
          <w:sz w:val="22"/>
          <w:szCs w:val="20"/>
        </w:rPr>
        <w:t>Vuonna 2025 oli tarkoitus aloitta</w:t>
      </w:r>
      <w:r w:rsidR="003C18AB">
        <w:rPr>
          <w:sz w:val="22"/>
          <w:szCs w:val="20"/>
        </w:rPr>
        <w:t>a</w:t>
      </w:r>
      <w:r w:rsidRPr="00673F6C">
        <w:rPr>
          <w:sz w:val="22"/>
          <w:szCs w:val="20"/>
        </w:rPr>
        <w:t xml:space="preserve"> kiinteistöjen kuntokartoitus, mutta resurssit ovat menneet akuutteihin kiinteistöjen muutostöihin ja kunnostuksiin. Kuntokartoitus tehdään suunnitelmakaudella pohjaksi </w:t>
      </w:r>
      <w:r w:rsidR="001B5362" w:rsidRPr="00673F6C">
        <w:rPr>
          <w:rFonts w:eastAsia="Calibri" w:cs="Calibri"/>
          <w:sz w:val="22"/>
        </w:rPr>
        <w:t>korjaussuunnitelma</w:t>
      </w:r>
      <w:r w:rsidRPr="00673F6C">
        <w:rPr>
          <w:rFonts w:eastAsia="Calibri" w:cs="Calibri"/>
          <w:sz w:val="22"/>
        </w:rPr>
        <w:t>lle</w:t>
      </w:r>
      <w:r w:rsidR="001B5362" w:rsidRPr="00673F6C">
        <w:rPr>
          <w:rFonts w:eastAsia="Calibri" w:cs="Calibri"/>
          <w:sz w:val="22"/>
        </w:rPr>
        <w:t>.</w:t>
      </w:r>
    </w:p>
    <w:p w14:paraId="6182CFB5" w14:textId="6C13C3AF" w:rsidR="00B410A4" w:rsidRPr="00EC2137" w:rsidRDefault="00B410A4" w:rsidP="00A03E73">
      <w:pPr>
        <w:rPr>
          <w:i/>
          <w:iCs/>
          <w:sz w:val="22"/>
        </w:rPr>
      </w:pPr>
      <w:r w:rsidRPr="00EC2137">
        <w:rPr>
          <w:i/>
          <w:iCs/>
          <w:sz w:val="22"/>
        </w:rPr>
        <w:t>Henkilöstö</w:t>
      </w:r>
    </w:p>
    <w:p w14:paraId="3F4BA9A4" w14:textId="30129E4F" w:rsidR="003C18AB" w:rsidRDefault="00E93740" w:rsidP="00E93740">
      <w:pPr>
        <w:rPr>
          <w:sz w:val="22"/>
          <w:szCs w:val="20"/>
        </w:rPr>
      </w:pPr>
      <w:r w:rsidRPr="00EC2137">
        <w:rPr>
          <w:sz w:val="22"/>
          <w:szCs w:val="20"/>
        </w:rPr>
        <w:t>Seurakunnassa työskentel</w:t>
      </w:r>
      <w:r w:rsidR="00A508A9" w:rsidRPr="00EC2137">
        <w:rPr>
          <w:sz w:val="22"/>
          <w:szCs w:val="20"/>
        </w:rPr>
        <w:t xml:space="preserve">ee ympärivuotisesti </w:t>
      </w:r>
      <w:r w:rsidR="003C18AB">
        <w:rPr>
          <w:sz w:val="22"/>
          <w:szCs w:val="20"/>
        </w:rPr>
        <w:t>päätoimisessa</w:t>
      </w:r>
      <w:r w:rsidRPr="00EC2137">
        <w:rPr>
          <w:sz w:val="22"/>
          <w:szCs w:val="20"/>
        </w:rPr>
        <w:t xml:space="preserve"> palvelussuhteessa </w:t>
      </w:r>
      <w:r w:rsidR="00A0441E" w:rsidRPr="00EC2137">
        <w:rPr>
          <w:sz w:val="22"/>
          <w:szCs w:val="20"/>
        </w:rPr>
        <w:t>1</w:t>
      </w:r>
      <w:r w:rsidR="00A03E73" w:rsidRPr="00EC2137">
        <w:rPr>
          <w:sz w:val="22"/>
          <w:szCs w:val="20"/>
        </w:rPr>
        <w:t>4</w:t>
      </w:r>
      <w:r w:rsidRPr="00EC2137">
        <w:rPr>
          <w:sz w:val="22"/>
          <w:szCs w:val="20"/>
        </w:rPr>
        <w:t xml:space="preserve"> henkilöä, joista k</w:t>
      </w:r>
      <w:r w:rsidR="00A508A9" w:rsidRPr="00EC2137">
        <w:rPr>
          <w:sz w:val="22"/>
          <w:szCs w:val="20"/>
        </w:rPr>
        <w:t>olme on osa-aikaisia</w:t>
      </w:r>
      <w:r w:rsidR="00A03E73" w:rsidRPr="00EC2137">
        <w:rPr>
          <w:sz w:val="22"/>
          <w:szCs w:val="20"/>
        </w:rPr>
        <w:t xml:space="preserve"> ja</w:t>
      </w:r>
      <w:r w:rsidR="00A508A9" w:rsidRPr="00EC2137">
        <w:rPr>
          <w:sz w:val="22"/>
          <w:szCs w:val="20"/>
        </w:rPr>
        <w:t xml:space="preserve"> yksi määräaikainen kokoaikainen työntekijä.</w:t>
      </w:r>
      <w:r w:rsidR="003C18AB">
        <w:rPr>
          <w:sz w:val="22"/>
          <w:szCs w:val="20"/>
        </w:rPr>
        <w:t xml:space="preserve"> Seurakunnassa on 31.12.2025 avoinna nuorisotyönohjaajan virka, jossa uusi työntekijä aloittaa 1.1.2026.</w:t>
      </w:r>
      <w:r w:rsidR="00A508A9" w:rsidRPr="00EC2137">
        <w:rPr>
          <w:sz w:val="22"/>
          <w:szCs w:val="20"/>
        </w:rPr>
        <w:t xml:space="preserve"> </w:t>
      </w:r>
      <w:r w:rsidR="00BE64CA" w:rsidRPr="00EC2137">
        <w:rPr>
          <w:sz w:val="22"/>
          <w:szCs w:val="20"/>
        </w:rPr>
        <w:t xml:space="preserve">Hartolan </w:t>
      </w:r>
      <w:r w:rsidR="00A508A9" w:rsidRPr="00EC2137">
        <w:rPr>
          <w:sz w:val="22"/>
          <w:szCs w:val="20"/>
        </w:rPr>
        <w:t>hautausmaalla on ollut neljä kausityöntekijää</w:t>
      </w:r>
      <w:r w:rsidR="00A03E73" w:rsidRPr="00EC2137">
        <w:rPr>
          <w:sz w:val="22"/>
          <w:szCs w:val="20"/>
        </w:rPr>
        <w:t xml:space="preserve"> 4</w:t>
      </w:r>
      <w:r w:rsidR="00EC2137" w:rsidRPr="00EC2137">
        <w:rPr>
          <w:sz w:val="22"/>
          <w:szCs w:val="20"/>
        </w:rPr>
        <w:t>–</w:t>
      </w:r>
      <w:r w:rsidR="00A03E73" w:rsidRPr="00EC2137">
        <w:rPr>
          <w:sz w:val="22"/>
          <w:szCs w:val="20"/>
        </w:rPr>
        <w:t>6 kuukautta</w:t>
      </w:r>
      <w:r w:rsidR="00A508A9" w:rsidRPr="00EC2137">
        <w:rPr>
          <w:sz w:val="22"/>
          <w:szCs w:val="20"/>
        </w:rPr>
        <w:t xml:space="preserve">. Lisäksi seurakunnalla on yksi osa-aikainen määräaikainen työntekijä ja </w:t>
      </w:r>
      <w:r w:rsidR="00A03E73" w:rsidRPr="00EC2137">
        <w:rPr>
          <w:sz w:val="22"/>
          <w:szCs w:val="20"/>
        </w:rPr>
        <w:t>neljä</w:t>
      </w:r>
      <w:r w:rsidR="00A508A9" w:rsidRPr="00EC2137">
        <w:rPr>
          <w:sz w:val="22"/>
          <w:szCs w:val="20"/>
        </w:rPr>
        <w:t xml:space="preserve"> tarvittaessa töihin tulevaa työntekijää</w:t>
      </w:r>
      <w:r w:rsidR="00A03E73" w:rsidRPr="00EC2137">
        <w:rPr>
          <w:sz w:val="22"/>
          <w:szCs w:val="20"/>
        </w:rPr>
        <w:t xml:space="preserve"> varhaiskasvatuksessa ja hautaustoimessa</w:t>
      </w:r>
      <w:r w:rsidRPr="00EC2137">
        <w:rPr>
          <w:sz w:val="22"/>
          <w:szCs w:val="20"/>
        </w:rPr>
        <w:t xml:space="preserve">. </w:t>
      </w:r>
      <w:r w:rsidR="00A508A9" w:rsidRPr="00EC2137">
        <w:rPr>
          <w:sz w:val="22"/>
          <w:szCs w:val="20"/>
        </w:rPr>
        <w:t xml:space="preserve">Ympärivuotisessa palvelussuhteessa olevista </w:t>
      </w:r>
      <w:r w:rsidR="000A1EBA">
        <w:rPr>
          <w:sz w:val="22"/>
          <w:szCs w:val="20"/>
        </w:rPr>
        <w:t xml:space="preserve">on 31.12.2025 </w:t>
      </w:r>
      <w:r w:rsidRPr="00EC2137">
        <w:rPr>
          <w:sz w:val="22"/>
          <w:szCs w:val="20"/>
        </w:rPr>
        <w:t xml:space="preserve">naisia </w:t>
      </w:r>
      <w:r w:rsidR="000A1EBA">
        <w:rPr>
          <w:sz w:val="22"/>
          <w:szCs w:val="20"/>
        </w:rPr>
        <w:t>kahdeksan</w:t>
      </w:r>
      <w:r w:rsidRPr="00EC2137">
        <w:rPr>
          <w:sz w:val="22"/>
          <w:szCs w:val="20"/>
        </w:rPr>
        <w:t xml:space="preserve"> ja miehiä </w:t>
      </w:r>
      <w:r w:rsidR="000A1EBA">
        <w:rPr>
          <w:sz w:val="22"/>
          <w:szCs w:val="20"/>
        </w:rPr>
        <w:t>viisi</w:t>
      </w:r>
      <w:r w:rsidRPr="00EC2137">
        <w:rPr>
          <w:sz w:val="22"/>
          <w:szCs w:val="20"/>
        </w:rPr>
        <w:t xml:space="preserve">. </w:t>
      </w:r>
    </w:p>
    <w:p w14:paraId="2D4AE46C" w14:textId="55A7425A" w:rsidR="00E93740" w:rsidRPr="00EC2137" w:rsidRDefault="00404636" w:rsidP="00E93740">
      <w:pPr>
        <w:rPr>
          <w:sz w:val="22"/>
          <w:szCs w:val="20"/>
        </w:rPr>
      </w:pPr>
      <w:r w:rsidRPr="00EC2137">
        <w:rPr>
          <w:sz w:val="22"/>
          <w:szCs w:val="20"/>
        </w:rPr>
        <w:t>T</w:t>
      </w:r>
      <w:r w:rsidR="00695240" w:rsidRPr="00EC2137">
        <w:rPr>
          <w:sz w:val="22"/>
          <w:szCs w:val="20"/>
        </w:rPr>
        <w:t xml:space="preserve">alousarviovuonna </w:t>
      </w:r>
      <w:r w:rsidR="00A508A9" w:rsidRPr="00EC2137">
        <w:rPr>
          <w:sz w:val="22"/>
          <w:szCs w:val="20"/>
        </w:rPr>
        <w:t xml:space="preserve">ei ole suunnitelmissa </w:t>
      </w:r>
      <w:r w:rsidR="00695240" w:rsidRPr="00EC2137">
        <w:rPr>
          <w:sz w:val="22"/>
          <w:szCs w:val="20"/>
        </w:rPr>
        <w:t xml:space="preserve">henkilöstön </w:t>
      </w:r>
      <w:r w:rsidR="00472895" w:rsidRPr="00EC2137">
        <w:rPr>
          <w:sz w:val="22"/>
          <w:szCs w:val="20"/>
        </w:rPr>
        <w:t>vähen</w:t>
      </w:r>
      <w:r w:rsidR="00A508A9" w:rsidRPr="00EC2137">
        <w:rPr>
          <w:sz w:val="22"/>
          <w:szCs w:val="20"/>
        </w:rPr>
        <w:t>tämistä</w:t>
      </w:r>
      <w:r w:rsidR="00EC2137" w:rsidRPr="00EC2137">
        <w:rPr>
          <w:sz w:val="22"/>
          <w:szCs w:val="20"/>
        </w:rPr>
        <w:t xml:space="preserve">. </w:t>
      </w:r>
      <w:r w:rsidR="003C18AB">
        <w:rPr>
          <w:sz w:val="22"/>
          <w:szCs w:val="20"/>
        </w:rPr>
        <w:t>K</w:t>
      </w:r>
      <w:r w:rsidR="00EC2137">
        <w:rPr>
          <w:sz w:val="22"/>
          <w:szCs w:val="20"/>
        </w:rPr>
        <w:t>appalainen on jäämässä eläkkeelle, mutta kolmas papin virka tullaan täyttämään.</w:t>
      </w:r>
    </w:p>
    <w:tbl>
      <w:tblPr>
        <w:tblW w:w="4080" w:type="dxa"/>
        <w:tblCellMar>
          <w:left w:w="70" w:type="dxa"/>
          <w:right w:w="70" w:type="dxa"/>
        </w:tblCellMar>
        <w:tblLook w:val="04A0" w:firstRow="1" w:lastRow="0" w:firstColumn="1" w:lastColumn="0" w:noHBand="0" w:noVBand="1"/>
      </w:tblPr>
      <w:tblGrid>
        <w:gridCol w:w="3120"/>
        <w:gridCol w:w="960"/>
      </w:tblGrid>
      <w:tr w:rsidR="003C558F" w:rsidRPr="00EC2137" w14:paraId="0740D8E3" w14:textId="77777777" w:rsidTr="003C558F">
        <w:trPr>
          <w:trHeight w:val="300"/>
        </w:trPr>
        <w:tc>
          <w:tcPr>
            <w:tcW w:w="3120" w:type="dxa"/>
            <w:tcBorders>
              <w:top w:val="single" w:sz="4" w:space="0" w:color="auto"/>
              <w:left w:val="nil"/>
              <w:bottom w:val="single" w:sz="8" w:space="0" w:color="auto"/>
              <w:right w:val="nil"/>
            </w:tcBorders>
            <w:noWrap/>
            <w:vAlign w:val="bottom"/>
            <w:hideMark/>
          </w:tcPr>
          <w:p w14:paraId="29BCAFF8" w14:textId="77777777" w:rsidR="003C558F" w:rsidRPr="00EC2137" w:rsidRDefault="003C558F" w:rsidP="003C558F">
            <w:pPr>
              <w:spacing w:after="0" w:line="240" w:lineRule="auto"/>
              <w:rPr>
                <w:rFonts w:ascii="Calibri" w:eastAsia="Times New Roman" w:hAnsi="Calibri" w:cs="Calibri"/>
                <w:b/>
                <w:bCs/>
                <w:sz w:val="20"/>
                <w:szCs w:val="20"/>
                <w:lang w:eastAsia="fi-FI"/>
              </w:rPr>
            </w:pPr>
            <w:r w:rsidRPr="00EC2137">
              <w:rPr>
                <w:rFonts w:ascii="Calibri" w:eastAsia="Times New Roman" w:hAnsi="Calibri" w:cs="Calibri"/>
                <w:b/>
                <w:bCs/>
                <w:sz w:val="20"/>
                <w:szCs w:val="20"/>
                <w:lang w:eastAsia="fi-FI"/>
              </w:rPr>
              <w:t>HENKILÖSTÖ TYÖALOITTAIN</w:t>
            </w:r>
          </w:p>
        </w:tc>
        <w:tc>
          <w:tcPr>
            <w:tcW w:w="960" w:type="dxa"/>
            <w:tcBorders>
              <w:top w:val="single" w:sz="4" w:space="0" w:color="auto"/>
              <w:left w:val="nil"/>
              <w:bottom w:val="single" w:sz="8" w:space="0" w:color="auto"/>
              <w:right w:val="nil"/>
            </w:tcBorders>
            <w:noWrap/>
            <w:vAlign w:val="bottom"/>
            <w:hideMark/>
          </w:tcPr>
          <w:p w14:paraId="46B77644" w14:textId="51D07C89" w:rsidR="003C558F" w:rsidRPr="00EC2137" w:rsidRDefault="003C558F" w:rsidP="003C558F">
            <w:pPr>
              <w:spacing w:after="0" w:line="240" w:lineRule="auto"/>
              <w:jc w:val="center"/>
              <w:rPr>
                <w:rFonts w:ascii="Arial" w:eastAsia="Times New Roman" w:hAnsi="Arial" w:cs="Arial"/>
                <w:b/>
                <w:bCs/>
                <w:color w:val="000000"/>
                <w:sz w:val="16"/>
                <w:szCs w:val="16"/>
                <w:lang w:eastAsia="fi-FI"/>
              </w:rPr>
            </w:pPr>
            <w:r w:rsidRPr="00EC2137">
              <w:rPr>
                <w:rFonts w:ascii="Arial" w:eastAsia="Times New Roman" w:hAnsi="Arial" w:cs="Arial"/>
                <w:b/>
                <w:bCs/>
                <w:color w:val="000000"/>
                <w:sz w:val="16"/>
                <w:szCs w:val="16"/>
                <w:lang w:eastAsia="fi-FI"/>
              </w:rPr>
              <w:t>202</w:t>
            </w:r>
            <w:r w:rsidR="00EC2137" w:rsidRPr="00EC2137">
              <w:rPr>
                <w:rFonts w:ascii="Arial" w:eastAsia="Times New Roman" w:hAnsi="Arial" w:cs="Arial"/>
                <w:b/>
                <w:bCs/>
                <w:color w:val="000000"/>
                <w:sz w:val="16"/>
                <w:szCs w:val="16"/>
                <w:lang w:eastAsia="fi-FI"/>
              </w:rPr>
              <w:t>5</w:t>
            </w:r>
          </w:p>
        </w:tc>
      </w:tr>
      <w:tr w:rsidR="003C558F" w:rsidRPr="00EC2137" w14:paraId="2D61E3F0" w14:textId="77777777" w:rsidTr="00A508A9">
        <w:trPr>
          <w:trHeight w:val="290"/>
        </w:trPr>
        <w:tc>
          <w:tcPr>
            <w:tcW w:w="3120" w:type="dxa"/>
            <w:tcBorders>
              <w:top w:val="nil"/>
              <w:left w:val="nil"/>
              <w:bottom w:val="nil"/>
              <w:right w:val="nil"/>
            </w:tcBorders>
            <w:noWrap/>
            <w:vAlign w:val="center"/>
            <w:hideMark/>
          </w:tcPr>
          <w:p w14:paraId="5DCD2932" w14:textId="77777777" w:rsidR="003C558F" w:rsidRPr="00EC2137" w:rsidRDefault="003C558F" w:rsidP="00A508A9">
            <w:pPr>
              <w:spacing w:after="0" w:line="240" w:lineRule="auto"/>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Seurakuntapapisto</w:t>
            </w:r>
          </w:p>
        </w:tc>
        <w:tc>
          <w:tcPr>
            <w:tcW w:w="960" w:type="dxa"/>
            <w:tcBorders>
              <w:top w:val="nil"/>
              <w:left w:val="nil"/>
              <w:bottom w:val="nil"/>
              <w:right w:val="nil"/>
            </w:tcBorders>
            <w:noWrap/>
            <w:vAlign w:val="center"/>
            <w:hideMark/>
          </w:tcPr>
          <w:p w14:paraId="22B24DDD" w14:textId="326FD820" w:rsidR="003C558F" w:rsidRPr="00EC2137" w:rsidRDefault="00A508A9" w:rsidP="00A508A9">
            <w:pPr>
              <w:spacing w:after="0" w:line="240" w:lineRule="auto"/>
              <w:jc w:val="right"/>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3</w:t>
            </w:r>
          </w:p>
        </w:tc>
      </w:tr>
      <w:tr w:rsidR="003C558F" w:rsidRPr="00EC2137" w14:paraId="3660CD8A" w14:textId="77777777" w:rsidTr="00A508A9">
        <w:trPr>
          <w:trHeight w:val="290"/>
        </w:trPr>
        <w:tc>
          <w:tcPr>
            <w:tcW w:w="3120" w:type="dxa"/>
            <w:tcBorders>
              <w:top w:val="nil"/>
              <w:left w:val="nil"/>
              <w:bottom w:val="nil"/>
              <w:right w:val="nil"/>
            </w:tcBorders>
            <w:noWrap/>
            <w:vAlign w:val="center"/>
            <w:hideMark/>
          </w:tcPr>
          <w:p w14:paraId="1F72410F" w14:textId="77777777" w:rsidR="003C558F" w:rsidRPr="00EC2137" w:rsidRDefault="003C558F" w:rsidP="00A508A9">
            <w:pPr>
              <w:spacing w:after="0" w:line="240" w:lineRule="auto"/>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Kirkkomuusikot</w:t>
            </w:r>
          </w:p>
        </w:tc>
        <w:tc>
          <w:tcPr>
            <w:tcW w:w="960" w:type="dxa"/>
            <w:tcBorders>
              <w:top w:val="nil"/>
              <w:left w:val="nil"/>
              <w:bottom w:val="nil"/>
              <w:right w:val="nil"/>
            </w:tcBorders>
            <w:noWrap/>
            <w:vAlign w:val="center"/>
            <w:hideMark/>
          </w:tcPr>
          <w:p w14:paraId="7D36B23D" w14:textId="77777777" w:rsidR="003C558F" w:rsidRPr="00EC2137" w:rsidRDefault="003C558F" w:rsidP="00A508A9">
            <w:pPr>
              <w:spacing w:after="0" w:line="240" w:lineRule="auto"/>
              <w:jc w:val="right"/>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1</w:t>
            </w:r>
          </w:p>
        </w:tc>
      </w:tr>
      <w:tr w:rsidR="003C558F" w:rsidRPr="00EC2137" w14:paraId="55A9792F" w14:textId="77777777" w:rsidTr="00A508A9">
        <w:trPr>
          <w:trHeight w:val="290"/>
        </w:trPr>
        <w:tc>
          <w:tcPr>
            <w:tcW w:w="3120" w:type="dxa"/>
            <w:tcBorders>
              <w:top w:val="nil"/>
              <w:left w:val="nil"/>
              <w:bottom w:val="nil"/>
              <w:right w:val="nil"/>
            </w:tcBorders>
            <w:noWrap/>
            <w:vAlign w:val="center"/>
            <w:hideMark/>
          </w:tcPr>
          <w:p w14:paraId="3AB9F8E1" w14:textId="77777777" w:rsidR="003C558F" w:rsidRPr="00EC2137" w:rsidRDefault="003C558F" w:rsidP="00A508A9">
            <w:pPr>
              <w:spacing w:after="0" w:line="240" w:lineRule="auto"/>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Diakoniatyöntekijät</w:t>
            </w:r>
          </w:p>
        </w:tc>
        <w:tc>
          <w:tcPr>
            <w:tcW w:w="960" w:type="dxa"/>
            <w:tcBorders>
              <w:top w:val="nil"/>
              <w:left w:val="nil"/>
              <w:bottom w:val="nil"/>
              <w:right w:val="nil"/>
            </w:tcBorders>
            <w:noWrap/>
            <w:vAlign w:val="center"/>
            <w:hideMark/>
          </w:tcPr>
          <w:p w14:paraId="0B8DB019" w14:textId="01B2B39E" w:rsidR="003C558F" w:rsidRPr="00EC2137" w:rsidRDefault="00A03E73" w:rsidP="00A508A9">
            <w:pPr>
              <w:spacing w:after="0" w:line="240" w:lineRule="auto"/>
              <w:jc w:val="right"/>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2</w:t>
            </w:r>
          </w:p>
        </w:tc>
      </w:tr>
      <w:tr w:rsidR="003C558F" w:rsidRPr="00EC2137" w14:paraId="2B5F7DA1" w14:textId="77777777" w:rsidTr="00A508A9">
        <w:trPr>
          <w:trHeight w:val="290"/>
        </w:trPr>
        <w:tc>
          <w:tcPr>
            <w:tcW w:w="3120" w:type="dxa"/>
            <w:tcBorders>
              <w:top w:val="nil"/>
              <w:left w:val="nil"/>
              <w:bottom w:val="nil"/>
              <w:right w:val="nil"/>
            </w:tcBorders>
            <w:noWrap/>
            <w:vAlign w:val="center"/>
            <w:hideMark/>
          </w:tcPr>
          <w:p w14:paraId="619AF290" w14:textId="77777777" w:rsidR="003C558F" w:rsidRPr="00EC2137" w:rsidRDefault="003C558F" w:rsidP="00A508A9">
            <w:pPr>
              <w:spacing w:after="0" w:line="240" w:lineRule="auto"/>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Nuorisotyöntekijät</w:t>
            </w:r>
          </w:p>
        </w:tc>
        <w:tc>
          <w:tcPr>
            <w:tcW w:w="960" w:type="dxa"/>
            <w:tcBorders>
              <w:top w:val="nil"/>
              <w:left w:val="nil"/>
              <w:bottom w:val="nil"/>
              <w:right w:val="nil"/>
            </w:tcBorders>
            <w:noWrap/>
            <w:vAlign w:val="center"/>
            <w:hideMark/>
          </w:tcPr>
          <w:p w14:paraId="10586D22" w14:textId="15D3D7C3" w:rsidR="003C558F" w:rsidRPr="00EC2137" w:rsidRDefault="00EC2137" w:rsidP="00A508A9">
            <w:pPr>
              <w:spacing w:after="0" w:line="240" w:lineRule="auto"/>
              <w:jc w:val="right"/>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0</w:t>
            </w:r>
          </w:p>
        </w:tc>
      </w:tr>
      <w:tr w:rsidR="003C558F" w:rsidRPr="00EC2137" w14:paraId="043786DC" w14:textId="77777777" w:rsidTr="00A508A9">
        <w:trPr>
          <w:trHeight w:val="290"/>
        </w:trPr>
        <w:tc>
          <w:tcPr>
            <w:tcW w:w="3120" w:type="dxa"/>
            <w:tcBorders>
              <w:top w:val="nil"/>
              <w:left w:val="nil"/>
              <w:bottom w:val="nil"/>
              <w:right w:val="nil"/>
            </w:tcBorders>
            <w:noWrap/>
            <w:vAlign w:val="center"/>
            <w:hideMark/>
          </w:tcPr>
          <w:p w14:paraId="09635FE2" w14:textId="77777777" w:rsidR="003C558F" w:rsidRPr="00EC2137" w:rsidRDefault="003C558F" w:rsidP="00A508A9">
            <w:pPr>
              <w:spacing w:after="0" w:line="240" w:lineRule="auto"/>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Varhaiskasvatuksen työntekijät</w:t>
            </w:r>
          </w:p>
        </w:tc>
        <w:tc>
          <w:tcPr>
            <w:tcW w:w="960" w:type="dxa"/>
            <w:tcBorders>
              <w:top w:val="nil"/>
              <w:left w:val="nil"/>
              <w:bottom w:val="nil"/>
              <w:right w:val="nil"/>
            </w:tcBorders>
            <w:noWrap/>
            <w:vAlign w:val="center"/>
            <w:hideMark/>
          </w:tcPr>
          <w:p w14:paraId="44622523" w14:textId="7DDBCA2A" w:rsidR="003C558F" w:rsidRPr="00EC2137" w:rsidRDefault="00A508A9" w:rsidP="00A508A9">
            <w:pPr>
              <w:spacing w:after="0" w:line="240" w:lineRule="auto"/>
              <w:jc w:val="right"/>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1</w:t>
            </w:r>
          </w:p>
        </w:tc>
      </w:tr>
      <w:tr w:rsidR="003C558F" w:rsidRPr="00EC2137" w14:paraId="04DDD18E" w14:textId="77777777" w:rsidTr="00A508A9">
        <w:trPr>
          <w:trHeight w:val="290"/>
        </w:trPr>
        <w:tc>
          <w:tcPr>
            <w:tcW w:w="3120" w:type="dxa"/>
            <w:tcBorders>
              <w:top w:val="nil"/>
              <w:left w:val="nil"/>
              <w:bottom w:val="nil"/>
              <w:right w:val="nil"/>
            </w:tcBorders>
            <w:noWrap/>
            <w:vAlign w:val="center"/>
            <w:hideMark/>
          </w:tcPr>
          <w:p w14:paraId="44257458" w14:textId="77777777" w:rsidR="003C558F" w:rsidRPr="00EC2137" w:rsidRDefault="003C558F" w:rsidP="00A508A9">
            <w:pPr>
              <w:spacing w:after="0" w:line="240" w:lineRule="auto"/>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Hallinto- ja toimistotyöntekijät</w:t>
            </w:r>
          </w:p>
        </w:tc>
        <w:tc>
          <w:tcPr>
            <w:tcW w:w="960" w:type="dxa"/>
            <w:tcBorders>
              <w:top w:val="nil"/>
              <w:left w:val="nil"/>
              <w:bottom w:val="nil"/>
              <w:right w:val="nil"/>
            </w:tcBorders>
            <w:noWrap/>
            <w:vAlign w:val="center"/>
            <w:hideMark/>
          </w:tcPr>
          <w:p w14:paraId="6BED2CD5" w14:textId="1AE7CEC1" w:rsidR="003C558F" w:rsidRPr="00EC2137" w:rsidRDefault="00A508A9" w:rsidP="00A508A9">
            <w:pPr>
              <w:spacing w:after="0" w:line="240" w:lineRule="auto"/>
              <w:jc w:val="right"/>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2</w:t>
            </w:r>
          </w:p>
        </w:tc>
      </w:tr>
      <w:tr w:rsidR="003C558F" w:rsidRPr="00EC2137" w14:paraId="6CA24B5D" w14:textId="77777777" w:rsidTr="00A508A9">
        <w:trPr>
          <w:trHeight w:val="290"/>
        </w:trPr>
        <w:tc>
          <w:tcPr>
            <w:tcW w:w="3120" w:type="dxa"/>
            <w:tcBorders>
              <w:top w:val="nil"/>
              <w:left w:val="nil"/>
              <w:bottom w:val="nil"/>
              <w:right w:val="nil"/>
            </w:tcBorders>
            <w:noWrap/>
            <w:vAlign w:val="center"/>
            <w:hideMark/>
          </w:tcPr>
          <w:p w14:paraId="7D604C0F" w14:textId="77777777" w:rsidR="003C558F" w:rsidRPr="00EC2137" w:rsidRDefault="003C558F" w:rsidP="00A508A9">
            <w:pPr>
              <w:spacing w:after="0" w:line="240" w:lineRule="auto"/>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Kiinteistö- ja kirkonpalvelustyöntekijät</w:t>
            </w:r>
          </w:p>
        </w:tc>
        <w:tc>
          <w:tcPr>
            <w:tcW w:w="960" w:type="dxa"/>
            <w:tcBorders>
              <w:top w:val="nil"/>
              <w:left w:val="nil"/>
              <w:bottom w:val="nil"/>
              <w:right w:val="nil"/>
            </w:tcBorders>
            <w:noWrap/>
            <w:vAlign w:val="center"/>
            <w:hideMark/>
          </w:tcPr>
          <w:p w14:paraId="7252C6D2" w14:textId="6A863932" w:rsidR="003C558F" w:rsidRPr="00EC2137" w:rsidRDefault="00404636" w:rsidP="00A508A9">
            <w:pPr>
              <w:spacing w:after="0" w:line="240" w:lineRule="auto"/>
              <w:jc w:val="right"/>
              <w:rPr>
                <w:rFonts w:ascii="Arial" w:eastAsia="Times New Roman" w:hAnsi="Arial" w:cs="Arial"/>
                <w:color w:val="000000"/>
                <w:sz w:val="16"/>
                <w:szCs w:val="16"/>
                <w:lang w:eastAsia="fi-FI"/>
              </w:rPr>
            </w:pPr>
            <w:r w:rsidRPr="00EC2137">
              <w:rPr>
                <w:rFonts w:ascii="Arial" w:eastAsia="Times New Roman" w:hAnsi="Arial" w:cs="Arial"/>
                <w:color w:val="000000"/>
                <w:sz w:val="16"/>
                <w:szCs w:val="16"/>
                <w:lang w:eastAsia="fi-FI"/>
              </w:rPr>
              <w:t>4</w:t>
            </w:r>
          </w:p>
        </w:tc>
      </w:tr>
      <w:tr w:rsidR="003C558F" w:rsidRPr="00EC2137" w14:paraId="261DACC9" w14:textId="77777777" w:rsidTr="00404636">
        <w:trPr>
          <w:trHeight w:val="300"/>
        </w:trPr>
        <w:tc>
          <w:tcPr>
            <w:tcW w:w="3120" w:type="dxa"/>
            <w:tcBorders>
              <w:top w:val="single" w:sz="4" w:space="0" w:color="auto"/>
              <w:left w:val="nil"/>
              <w:bottom w:val="single" w:sz="8" w:space="0" w:color="auto"/>
              <w:right w:val="nil"/>
            </w:tcBorders>
            <w:noWrap/>
            <w:vAlign w:val="center"/>
            <w:hideMark/>
          </w:tcPr>
          <w:p w14:paraId="1908DC16" w14:textId="77777777" w:rsidR="003C558F" w:rsidRPr="00EC2137" w:rsidRDefault="003C558F" w:rsidP="00404636">
            <w:pPr>
              <w:spacing w:after="0" w:line="240" w:lineRule="auto"/>
              <w:rPr>
                <w:rFonts w:ascii="Arial" w:eastAsia="Times New Roman" w:hAnsi="Arial" w:cs="Arial"/>
                <w:b/>
                <w:bCs/>
                <w:color w:val="000000"/>
                <w:sz w:val="16"/>
                <w:szCs w:val="16"/>
                <w:lang w:eastAsia="fi-FI"/>
              </w:rPr>
            </w:pPr>
            <w:r w:rsidRPr="00EC2137">
              <w:rPr>
                <w:rFonts w:ascii="Arial" w:eastAsia="Times New Roman" w:hAnsi="Arial" w:cs="Arial"/>
                <w:b/>
                <w:bCs/>
                <w:color w:val="000000"/>
                <w:sz w:val="16"/>
                <w:szCs w:val="16"/>
                <w:lang w:eastAsia="fi-FI"/>
              </w:rPr>
              <w:t>YHTEENSÄ</w:t>
            </w:r>
          </w:p>
        </w:tc>
        <w:tc>
          <w:tcPr>
            <w:tcW w:w="960" w:type="dxa"/>
            <w:tcBorders>
              <w:top w:val="single" w:sz="4" w:space="0" w:color="auto"/>
              <w:left w:val="nil"/>
              <w:bottom w:val="single" w:sz="8" w:space="0" w:color="auto"/>
              <w:right w:val="nil"/>
            </w:tcBorders>
            <w:noWrap/>
            <w:vAlign w:val="center"/>
            <w:hideMark/>
          </w:tcPr>
          <w:p w14:paraId="03EFEB2C" w14:textId="26252C2F" w:rsidR="003C558F" w:rsidRPr="00EC2137" w:rsidRDefault="003C558F" w:rsidP="00404636">
            <w:pPr>
              <w:spacing w:after="0" w:line="240" w:lineRule="auto"/>
              <w:jc w:val="right"/>
              <w:rPr>
                <w:rFonts w:ascii="Calibri" w:eastAsia="Times New Roman" w:hAnsi="Calibri" w:cs="Calibri"/>
                <w:b/>
                <w:bCs/>
                <w:sz w:val="20"/>
                <w:szCs w:val="20"/>
                <w:lang w:eastAsia="fi-FI"/>
              </w:rPr>
            </w:pPr>
            <w:r w:rsidRPr="00EC2137">
              <w:rPr>
                <w:rFonts w:ascii="Calibri" w:eastAsia="Times New Roman" w:hAnsi="Calibri" w:cs="Calibri"/>
                <w:b/>
                <w:bCs/>
                <w:sz w:val="20"/>
                <w:szCs w:val="20"/>
                <w:lang w:eastAsia="fi-FI"/>
              </w:rPr>
              <w:t>1</w:t>
            </w:r>
            <w:r w:rsidR="00EC2137" w:rsidRPr="00EC2137">
              <w:rPr>
                <w:rFonts w:ascii="Calibri" w:eastAsia="Times New Roman" w:hAnsi="Calibri" w:cs="Calibri"/>
                <w:b/>
                <w:bCs/>
                <w:sz w:val="20"/>
                <w:szCs w:val="20"/>
                <w:lang w:eastAsia="fi-FI"/>
              </w:rPr>
              <w:t>3</w:t>
            </w:r>
          </w:p>
        </w:tc>
      </w:tr>
    </w:tbl>
    <w:p w14:paraId="7921BA6B" w14:textId="77777777" w:rsidR="00274420" w:rsidRPr="008D5905" w:rsidRDefault="00274420" w:rsidP="00E93740">
      <w:pPr>
        <w:rPr>
          <w:sz w:val="22"/>
          <w:szCs w:val="20"/>
          <w:highlight w:val="yellow"/>
        </w:rPr>
      </w:pPr>
    </w:p>
    <w:p w14:paraId="6CACCD73" w14:textId="26791CCB" w:rsidR="00091F6D" w:rsidRPr="00EC2137" w:rsidRDefault="00404636" w:rsidP="00091F6D">
      <w:pPr>
        <w:autoSpaceDE w:val="0"/>
        <w:autoSpaceDN w:val="0"/>
        <w:adjustRightInd w:val="0"/>
      </w:pPr>
      <w:r w:rsidRPr="00EC2137">
        <w:rPr>
          <w:rFonts w:cs="Verdana"/>
          <w:sz w:val="22"/>
        </w:rPr>
        <w:t>Tainionvirran</w:t>
      </w:r>
      <w:r w:rsidR="003C558F" w:rsidRPr="00EC2137">
        <w:rPr>
          <w:rFonts w:cs="Verdana"/>
          <w:sz w:val="22"/>
        </w:rPr>
        <w:t xml:space="preserve"> seurakunnassa ei ole laadittu </w:t>
      </w:r>
      <w:r w:rsidR="00A03E73" w:rsidRPr="00EC2137">
        <w:rPr>
          <w:rFonts w:cs="Verdana"/>
          <w:sz w:val="22"/>
        </w:rPr>
        <w:t xml:space="preserve">eikä katsottu tarpeelliseksi </w:t>
      </w:r>
      <w:r w:rsidR="003C558F" w:rsidRPr="00EC2137">
        <w:rPr>
          <w:rFonts w:cs="Verdana"/>
          <w:sz w:val="22"/>
        </w:rPr>
        <w:t xml:space="preserve">erillistä henkilöstösuunnitelmaa, koska henkilöstön määrä on alle </w:t>
      </w:r>
      <w:r w:rsidR="00404187" w:rsidRPr="00EC2137">
        <w:rPr>
          <w:rFonts w:cs="Verdana"/>
          <w:sz w:val="22"/>
        </w:rPr>
        <w:t>20.</w:t>
      </w:r>
      <w:r w:rsidR="00A03E73" w:rsidRPr="00EC2137">
        <w:rPr>
          <w:rFonts w:cs="Verdana"/>
          <w:sz w:val="22"/>
        </w:rPr>
        <w:t xml:space="preserve"> Sen sijaan </w:t>
      </w:r>
      <w:r w:rsidR="00E36568" w:rsidRPr="00EC2137">
        <w:rPr>
          <w:rFonts w:cs="Verdana"/>
          <w:sz w:val="22"/>
        </w:rPr>
        <w:t xml:space="preserve">aina </w:t>
      </w:r>
      <w:r w:rsidR="00A03E73" w:rsidRPr="00EC2137">
        <w:rPr>
          <w:rFonts w:cs="Verdana"/>
          <w:sz w:val="22"/>
        </w:rPr>
        <w:t>eläköitymisen tai muuten t</w:t>
      </w:r>
      <w:r w:rsidR="00D509FD">
        <w:rPr>
          <w:rFonts w:cs="Verdana"/>
          <w:sz w:val="22"/>
        </w:rPr>
        <w:t>ehtävän tullessa avoimeksi</w:t>
      </w:r>
      <w:r w:rsidR="00A03E73" w:rsidRPr="00EC2137">
        <w:rPr>
          <w:rFonts w:cs="Verdana"/>
          <w:sz w:val="22"/>
        </w:rPr>
        <w:t xml:space="preserve"> kartoitetaan </w:t>
      </w:r>
      <w:r w:rsidR="00E36568" w:rsidRPr="00EC2137">
        <w:rPr>
          <w:rFonts w:cs="Verdana"/>
          <w:sz w:val="22"/>
        </w:rPr>
        <w:t>työvoiman tarve.</w:t>
      </w:r>
      <w:r w:rsidR="00091F6D" w:rsidRPr="00EC2137">
        <w:rPr>
          <w:rFonts w:cs="Verdana"/>
          <w:sz w:val="22"/>
        </w:rPr>
        <w:t xml:space="preserve"> </w:t>
      </w:r>
      <w:r w:rsidR="00091F6D" w:rsidRPr="00EC2137">
        <w:rPr>
          <w:sz w:val="22"/>
        </w:rPr>
        <w:t>Suunnitelmakaudella kolme henkilöä saavuttaa 65 vuoden iän</w:t>
      </w:r>
      <w:r w:rsidR="00D509FD">
        <w:rPr>
          <w:sz w:val="22"/>
        </w:rPr>
        <w:t>, mihin liittyen on käyty keskustelua eri vaihtoehdoista.</w:t>
      </w:r>
      <w:r w:rsidR="00091F6D" w:rsidRPr="00EC2137">
        <w:rPr>
          <w:sz w:val="22"/>
        </w:rPr>
        <w:t xml:space="preserve"> Ennakoivalla henkilöstösuunnittelulla halutaan turvata tarkoituksenmukaiset ja taloudellisesti kestävät resurssit seurakunnan toiminnan toteuttamiseksi tulevaisuudessakin.</w:t>
      </w:r>
    </w:p>
    <w:p w14:paraId="0FD8FBE2" w14:textId="1B8BAE41" w:rsidR="00DB0264" w:rsidRPr="00EC2137" w:rsidRDefault="00404636" w:rsidP="00091F6D">
      <w:pPr>
        <w:autoSpaceDE w:val="0"/>
        <w:autoSpaceDN w:val="0"/>
        <w:adjustRightInd w:val="0"/>
        <w:rPr>
          <w:rFonts w:cs="Verdana"/>
          <w:sz w:val="22"/>
        </w:rPr>
      </w:pPr>
      <w:r w:rsidRPr="00EC2137">
        <w:rPr>
          <w:sz w:val="22"/>
        </w:rPr>
        <w:t>Tainionvirran</w:t>
      </w:r>
      <w:r w:rsidR="00DB0264" w:rsidRPr="00EC2137">
        <w:rPr>
          <w:sz w:val="22"/>
        </w:rPr>
        <w:t xml:space="preserve"> seurakunnassa on laadittu </w:t>
      </w:r>
      <w:r w:rsidR="00DB0264" w:rsidRPr="00EC2137">
        <w:rPr>
          <w:rFonts w:cs="Verdana"/>
          <w:sz w:val="22"/>
        </w:rPr>
        <w:t>työntekijöiden ammatillisen osaamisen kehittämiseksi koulutussuunnitelma henkilöstön ammatillisen osaamisen kehittämissopimuksen mukaisesti</w:t>
      </w:r>
      <w:r w:rsidRPr="00EC2137">
        <w:rPr>
          <w:rFonts w:cs="Verdana"/>
          <w:sz w:val="22"/>
        </w:rPr>
        <w:t>.</w:t>
      </w:r>
    </w:p>
    <w:p w14:paraId="1CE171D7" w14:textId="152A56DC" w:rsidR="00DB0264" w:rsidRPr="00EC2137" w:rsidRDefault="001E3B74" w:rsidP="00091F6D">
      <w:pPr>
        <w:rPr>
          <w:sz w:val="22"/>
          <w:szCs w:val="20"/>
        </w:rPr>
      </w:pPr>
      <w:r w:rsidRPr="00EC2137">
        <w:rPr>
          <w:sz w:val="22"/>
          <w:szCs w:val="20"/>
        </w:rPr>
        <w:t xml:space="preserve">Henkilöstön työterveyshuollosta on sopimus </w:t>
      </w:r>
      <w:r w:rsidR="00E36568" w:rsidRPr="00EC2137">
        <w:rPr>
          <w:sz w:val="22"/>
          <w:szCs w:val="20"/>
        </w:rPr>
        <w:t>Suomen Terveystalo Oy:n kanssa 1.4.2024 alkaen.</w:t>
      </w:r>
    </w:p>
    <w:p w14:paraId="1ECACAEE" w14:textId="1AE77236" w:rsidR="00B410A4" w:rsidRPr="00EC2137" w:rsidRDefault="00463881" w:rsidP="00091F6D">
      <w:pPr>
        <w:autoSpaceDE w:val="0"/>
        <w:autoSpaceDN w:val="0"/>
        <w:adjustRightInd w:val="0"/>
        <w:rPr>
          <w:szCs w:val="24"/>
        </w:rPr>
      </w:pPr>
      <w:r w:rsidRPr="00EC2137">
        <w:rPr>
          <w:rFonts w:cs="Verdana"/>
          <w:sz w:val="22"/>
        </w:rPr>
        <w:t>Työ</w:t>
      </w:r>
      <w:r w:rsidR="00E36568" w:rsidRPr="00EC2137">
        <w:rPr>
          <w:rFonts w:cs="Verdana"/>
          <w:sz w:val="22"/>
        </w:rPr>
        <w:t xml:space="preserve">hyvinvoinnin edistämiseen </w:t>
      </w:r>
      <w:r w:rsidRPr="00EC2137">
        <w:rPr>
          <w:rFonts w:cs="Verdana"/>
          <w:sz w:val="22"/>
        </w:rPr>
        <w:t xml:space="preserve">budjetoidaan </w:t>
      </w:r>
      <w:r w:rsidR="00E36568" w:rsidRPr="00EC2137">
        <w:rPr>
          <w:rFonts w:cs="Verdana"/>
          <w:sz w:val="22"/>
        </w:rPr>
        <w:t xml:space="preserve">määräraha </w:t>
      </w:r>
      <w:r w:rsidRPr="00EC2137">
        <w:rPr>
          <w:rFonts w:cs="Verdana"/>
          <w:sz w:val="22"/>
        </w:rPr>
        <w:t>kaikille taloussuunnitteluvuosille</w:t>
      </w:r>
      <w:r w:rsidR="0033692C" w:rsidRPr="00EC2137">
        <w:rPr>
          <w:rFonts w:cs="Verdana"/>
          <w:sz w:val="22"/>
        </w:rPr>
        <w:t>.</w:t>
      </w:r>
      <w:r w:rsidR="00F34805" w:rsidRPr="00EC2137">
        <w:rPr>
          <w:rFonts w:cs="Verdana"/>
          <w:sz w:val="22"/>
        </w:rPr>
        <w:t xml:space="preserve"> </w:t>
      </w:r>
      <w:r w:rsidR="008E060B" w:rsidRPr="00EC2137">
        <w:rPr>
          <w:sz w:val="22"/>
        </w:rPr>
        <w:t>Talou</w:t>
      </w:r>
      <w:r w:rsidR="00F6175F" w:rsidRPr="00EC2137">
        <w:rPr>
          <w:sz w:val="22"/>
        </w:rPr>
        <w:t>ssuunnitelmakaudelle</w:t>
      </w:r>
      <w:r w:rsidR="008E060B" w:rsidRPr="00EC2137">
        <w:rPr>
          <w:sz w:val="22"/>
        </w:rPr>
        <w:t xml:space="preserve"> </w:t>
      </w:r>
      <w:r w:rsidR="00F6175F" w:rsidRPr="00EC2137">
        <w:rPr>
          <w:sz w:val="22"/>
        </w:rPr>
        <w:t xml:space="preserve">on </w:t>
      </w:r>
      <w:r w:rsidR="0033692C" w:rsidRPr="00EC2137">
        <w:rPr>
          <w:sz w:val="22"/>
        </w:rPr>
        <w:t xml:space="preserve">sen lisäksi </w:t>
      </w:r>
      <w:r w:rsidR="008E060B" w:rsidRPr="00EC2137">
        <w:rPr>
          <w:sz w:val="22"/>
        </w:rPr>
        <w:t>varattu määrärah</w:t>
      </w:r>
      <w:r w:rsidR="00472895" w:rsidRPr="00EC2137">
        <w:rPr>
          <w:sz w:val="22"/>
        </w:rPr>
        <w:t>a</w:t>
      </w:r>
      <w:r w:rsidR="00BE64CA" w:rsidRPr="00EC2137">
        <w:rPr>
          <w:sz w:val="22"/>
        </w:rPr>
        <w:t xml:space="preserve"> </w:t>
      </w:r>
      <w:r w:rsidR="008F23BB" w:rsidRPr="00EC2137">
        <w:rPr>
          <w:sz w:val="22"/>
        </w:rPr>
        <w:t>ka</w:t>
      </w:r>
      <w:r w:rsidR="008E060B" w:rsidRPr="00EC2137">
        <w:rPr>
          <w:sz w:val="22"/>
        </w:rPr>
        <w:t>hta</w:t>
      </w:r>
      <w:r w:rsidR="008F23BB" w:rsidRPr="00EC2137">
        <w:rPr>
          <w:sz w:val="22"/>
        </w:rPr>
        <w:t xml:space="preserve"> </w:t>
      </w:r>
      <w:r w:rsidR="0026383A" w:rsidRPr="00EC2137">
        <w:rPr>
          <w:sz w:val="22"/>
        </w:rPr>
        <w:t xml:space="preserve">vuosittaista </w:t>
      </w:r>
      <w:r w:rsidR="008F23BB" w:rsidRPr="00EC2137">
        <w:rPr>
          <w:sz w:val="22"/>
        </w:rPr>
        <w:t>työhyvinvointipäivää</w:t>
      </w:r>
      <w:r w:rsidR="00472895" w:rsidRPr="00EC2137">
        <w:rPr>
          <w:sz w:val="22"/>
        </w:rPr>
        <w:t xml:space="preserve"> varten</w:t>
      </w:r>
      <w:r w:rsidR="00D3518F" w:rsidRPr="00EC2137">
        <w:rPr>
          <w:sz w:val="22"/>
        </w:rPr>
        <w:t>.</w:t>
      </w:r>
      <w:r w:rsidR="001B5362" w:rsidRPr="00EC2137">
        <w:rPr>
          <w:sz w:val="22"/>
        </w:rPr>
        <w:t xml:space="preserve"> </w:t>
      </w:r>
      <w:r w:rsidR="00585EF6" w:rsidRPr="00EC2137">
        <w:rPr>
          <w:rFonts w:cs="Arial"/>
          <w:color w:val="1A1A1A"/>
          <w:sz w:val="22"/>
        </w:rPr>
        <w:t xml:space="preserve">Laadukkaan seurakunnallisen toiminnan turvaaminen edellyttää toimenpiteitä henkilöstön hyvinvoinnin varmistamiseksi. Henkilöstön hyvinvointi on ollut koetuksella viime vuosien </w:t>
      </w:r>
      <w:r w:rsidR="00D509FD">
        <w:rPr>
          <w:rFonts w:cs="Arial"/>
          <w:color w:val="1A1A1A"/>
          <w:sz w:val="22"/>
        </w:rPr>
        <w:t xml:space="preserve">yleisissä </w:t>
      </w:r>
      <w:r w:rsidR="00585EF6" w:rsidRPr="00EC2137">
        <w:rPr>
          <w:rFonts w:cs="Arial"/>
          <w:color w:val="1A1A1A"/>
          <w:sz w:val="22"/>
        </w:rPr>
        <w:t>kriisitilanteissa</w:t>
      </w:r>
      <w:r w:rsidR="00EC2137" w:rsidRPr="00EC2137">
        <w:rPr>
          <w:rFonts w:cs="Arial"/>
          <w:color w:val="1A1A1A"/>
          <w:sz w:val="22"/>
        </w:rPr>
        <w:t xml:space="preserve"> sekä seurakunna</w:t>
      </w:r>
      <w:r w:rsidR="00D509FD">
        <w:rPr>
          <w:rFonts w:cs="Arial"/>
          <w:color w:val="1A1A1A"/>
          <w:sz w:val="22"/>
        </w:rPr>
        <w:t>n toiminnassa tapahtuneissa</w:t>
      </w:r>
      <w:r w:rsidR="00EC2137" w:rsidRPr="00EC2137">
        <w:rPr>
          <w:rFonts w:cs="Arial"/>
          <w:color w:val="1A1A1A"/>
          <w:sz w:val="22"/>
        </w:rPr>
        <w:t xml:space="preserve"> muuto</w:t>
      </w:r>
      <w:r w:rsidR="00D509FD">
        <w:rPr>
          <w:rFonts w:cs="Arial"/>
          <w:color w:val="1A1A1A"/>
          <w:sz w:val="22"/>
        </w:rPr>
        <w:t>ksissa</w:t>
      </w:r>
      <w:r w:rsidR="00585EF6" w:rsidRPr="00EC2137">
        <w:rPr>
          <w:rFonts w:cs="Arial"/>
          <w:color w:val="1A1A1A"/>
          <w:sz w:val="22"/>
        </w:rPr>
        <w:t>. Työhyvinvointia parannetaan vaikuttamalla ennakoivasti työhyvinvointiin. Keinoja parantamiseen ovat muun osaamisen kehittämisen lisääminen</w:t>
      </w:r>
      <w:r w:rsidR="00404636" w:rsidRPr="00EC2137">
        <w:rPr>
          <w:rFonts w:cs="Arial"/>
          <w:color w:val="1A1A1A"/>
          <w:sz w:val="22"/>
        </w:rPr>
        <w:t>.</w:t>
      </w:r>
    </w:p>
    <w:p w14:paraId="1BCDA170" w14:textId="1699F50E" w:rsidR="00D10E23" w:rsidRPr="00EC2137" w:rsidRDefault="00D10E23" w:rsidP="00A37949">
      <w:pPr>
        <w:pStyle w:val="Otsikko3"/>
        <w:numPr>
          <w:ilvl w:val="1"/>
          <w:numId w:val="3"/>
        </w:numPr>
        <w:jc w:val="both"/>
        <w:rPr>
          <w:sz w:val="22"/>
          <w:szCs w:val="22"/>
        </w:rPr>
      </w:pPr>
      <w:bookmarkStart w:id="8" w:name="_Toc215155996"/>
      <w:r w:rsidRPr="00EC2137">
        <w:rPr>
          <w:sz w:val="22"/>
          <w:szCs w:val="22"/>
        </w:rPr>
        <w:t xml:space="preserve">Talousarvion </w:t>
      </w:r>
      <w:r w:rsidR="00461FA6" w:rsidRPr="00EC2137">
        <w:rPr>
          <w:sz w:val="22"/>
          <w:szCs w:val="22"/>
        </w:rPr>
        <w:t>rakenne</w:t>
      </w:r>
      <w:bookmarkEnd w:id="8"/>
    </w:p>
    <w:p w14:paraId="53A5AFCC" w14:textId="648FB120" w:rsidR="00BF07B5" w:rsidRPr="00EC2137" w:rsidRDefault="00BF07B5" w:rsidP="003A70AE">
      <w:pPr>
        <w:rPr>
          <w:sz w:val="22"/>
        </w:rPr>
      </w:pPr>
      <w:r w:rsidRPr="00EC2137">
        <w:rPr>
          <w:sz w:val="22"/>
        </w:rPr>
        <w:t xml:space="preserve">Kirkkojärjestyksen mukaan jokaista varainhoitovuotta varten seurakunnalle on viimeistään edellisen vuoden joulukuussa hyväksyttävä talousarvio. </w:t>
      </w:r>
      <w:r w:rsidR="0005799B" w:rsidRPr="00EC2137">
        <w:rPr>
          <w:sz w:val="22"/>
        </w:rPr>
        <w:t xml:space="preserve">Kirkkoneuvosto </w:t>
      </w:r>
      <w:r w:rsidR="000A6FE7" w:rsidRPr="00EC2137">
        <w:rPr>
          <w:sz w:val="22"/>
        </w:rPr>
        <w:t xml:space="preserve">vastaa talousarvion ja toiminta- ja taloussuunnitelman laadinnasta. </w:t>
      </w:r>
      <w:r w:rsidR="008D0884" w:rsidRPr="00EC2137">
        <w:rPr>
          <w:sz w:val="22"/>
        </w:rPr>
        <w:t>Kirkkovaltuusto hyväksyy talousarvion</w:t>
      </w:r>
      <w:r w:rsidR="00C57F77" w:rsidRPr="00EC2137">
        <w:rPr>
          <w:sz w:val="22"/>
        </w:rPr>
        <w:t xml:space="preserve"> sekä </w:t>
      </w:r>
      <w:r w:rsidRPr="00EC2137">
        <w:rPr>
          <w:sz w:val="22"/>
        </w:rPr>
        <w:t>vähintään kolmea vuotta koskeva</w:t>
      </w:r>
      <w:r w:rsidR="00C57F77" w:rsidRPr="00EC2137">
        <w:rPr>
          <w:sz w:val="22"/>
        </w:rPr>
        <w:t>n</w:t>
      </w:r>
      <w:r w:rsidRPr="00EC2137">
        <w:rPr>
          <w:sz w:val="22"/>
        </w:rPr>
        <w:t xml:space="preserve"> toiminta- ja taloussuunnitelma</w:t>
      </w:r>
      <w:r w:rsidR="00C57F77" w:rsidRPr="00EC2137">
        <w:rPr>
          <w:sz w:val="22"/>
        </w:rPr>
        <w:t>n</w:t>
      </w:r>
      <w:r w:rsidRPr="00EC2137">
        <w:rPr>
          <w:sz w:val="22"/>
        </w:rPr>
        <w:t>. Talousarviossa ja toiminta- ja taloussuunnitelmassa hyväksytään seurakunnan toiminnalliset ja taloudelliset tavoitteet. Talousarvio ja toiminta- ja taloussuunnitelma on laadittava siten, että edellytykset seurakunnan tehtävien hoitamiseen turvataan.</w:t>
      </w:r>
    </w:p>
    <w:p w14:paraId="1180F511" w14:textId="4F260A97" w:rsidR="003D0C13" w:rsidRPr="00EC2137" w:rsidRDefault="00DB58B7" w:rsidP="003A70AE">
      <w:pPr>
        <w:rPr>
          <w:sz w:val="22"/>
        </w:rPr>
      </w:pPr>
      <w:r w:rsidRPr="00EC2137">
        <w:rPr>
          <w:sz w:val="22"/>
          <w:szCs w:val="20"/>
        </w:rPr>
        <w:lastRenderedPageBreak/>
        <w:t>Tulojen ja menojen on oltava tasapainossa kolmen vuoden suunnittelukauden tai perustellusta syystä tätä pidemmän, kuitenkin enintään viiden vuoden ajanjakson aikana. Talousarvion hyväksymisen yhteydessä on päätettävä toimenpiteistä, joilla taseen osoittama alijäämä katetaan ottaen huomioon myös talousarvion laatimisvuonna kertyväksi arvioitu yli- tai alijäämä. (KJ 6:2</w:t>
      </w:r>
      <w:r w:rsidR="00454976" w:rsidRPr="00EC2137">
        <w:rPr>
          <w:sz w:val="22"/>
          <w:szCs w:val="20"/>
        </w:rPr>
        <w:t>.3)</w:t>
      </w:r>
    </w:p>
    <w:p w14:paraId="4F485F7D" w14:textId="72C6E755" w:rsidR="00B6373B" w:rsidRPr="00EC2137" w:rsidRDefault="00D94B34" w:rsidP="003A70AE">
      <w:pPr>
        <w:rPr>
          <w:sz w:val="22"/>
        </w:rPr>
      </w:pPr>
      <w:r w:rsidRPr="00EC2137">
        <w:rPr>
          <w:sz w:val="22"/>
        </w:rPr>
        <w:t xml:space="preserve">Talousarvio muodostuu käyttötalousosasta, tuloslaskelmaosasta, rahoitusosasta ja investointiosasta. </w:t>
      </w:r>
      <w:r w:rsidR="00B6373B" w:rsidRPr="00EC2137">
        <w:rPr>
          <w:sz w:val="22"/>
        </w:rPr>
        <w:t>Käyttötalous- ja investointiosat osoittavat, mihin seurakuntatalous kohdistaa käytettävissä olevat taloudelliset resurssinsa. Tuloslaskelma- ja rahoitusosat osoittavat, miten seurakuntatalouden taloudellinen tulos muodostuu ja miten seurakuntatalous toimintansa rahoittaa.</w:t>
      </w:r>
    </w:p>
    <w:p w14:paraId="33F3CE8B" w14:textId="7907F76B" w:rsidR="008C23FA" w:rsidRPr="00EC2137" w:rsidRDefault="003A70AE" w:rsidP="003A70AE">
      <w:pPr>
        <w:rPr>
          <w:sz w:val="22"/>
        </w:rPr>
      </w:pPr>
      <w:r w:rsidRPr="00EC2137">
        <w:rPr>
          <w:sz w:val="22"/>
        </w:rPr>
        <w:t xml:space="preserve">Käyttötalous muodostuu pääluokista, joita ovat hallinto, seurakunnallinen toiminta, hautaustoimi ja kiinteistötoimi. Pääluokat koostuvat tehtäväalueista, jotka puolestaan muodostuvat yhdestä tai useammasta tulosyksiköstä/kustannuspaikasta. </w:t>
      </w:r>
    </w:p>
    <w:p w14:paraId="61CBE68D" w14:textId="164A1AD3" w:rsidR="003A70AE" w:rsidRPr="008D5905" w:rsidRDefault="00070025" w:rsidP="003A70AE">
      <w:pPr>
        <w:rPr>
          <w:highlight w:val="yellow"/>
        </w:rPr>
      </w:pPr>
      <w:r w:rsidRPr="008D5905">
        <w:rPr>
          <w:noProof/>
          <w:highlight w:val="yellow"/>
        </w:rPr>
        <w:drawing>
          <wp:inline distT="0" distB="0" distL="0" distR="0" wp14:anchorId="648D448D" wp14:editId="7CD50316">
            <wp:extent cx="6120130" cy="2028190"/>
            <wp:effectExtent l="0" t="0" r="0" b="0"/>
            <wp:docPr id="6" name="Kuva 6" descr="Kuva, joka sisältää kohteen teksti, kuvakaappaus, Fontti, vii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Kuva, joka sisältää kohteen teksti, kuvakaappaus, Fontti, viiva&#10;&#10;Kuvaus luotu automaattisesti"/>
                    <pic:cNvPicPr/>
                  </pic:nvPicPr>
                  <pic:blipFill>
                    <a:blip r:embed="rId12"/>
                    <a:stretch>
                      <a:fillRect/>
                    </a:stretch>
                  </pic:blipFill>
                  <pic:spPr>
                    <a:xfrm>
                      <a:off x="0" y="0"/>
                      <a:ext cx="6120130" cy="2028190"/>
                    </a:xfrm>
                    <a:prstGeom prst="rect">
                      <a:avLst/>
                    </a:prstGeom>
                  </pic:spPr>
                </pic:pic>
              </a:graphicData>
            </a:graphic>
          </wp:inline>
        </w:drawing>
      </w:r>
    </w:p>
    <w:p w14:paraId="74C4A7B3" w14:textId="4FB3961A" w:rsidR="008C23FA" w:rsidRPr="00EC2137" w:rsidRDefault="008C23FA" w:rsidP="003A70AE">
      <w:pPr>
        <w:rPr>
          <w:i/>
          <w:iCs/>
          <w:sz w:val="22"/>
        </w:rPr>
      </w:pPr>
      <w:r w:rsidRPr="00EC2137">
        <w:rPr>
          <w:i/>
          <w:iCs/>
          <w:sz w:val="22"/>
        </w:rPr>
        <w:t>Kuva. Seurakuntatalouden talousarvion osat ja niiden liittyminen toisiinsa.</w:t>
      </w:r>
    </w:p>
    <w:p w14:paraId="5F90A600" w14:textId="4FACEB3C" w:rsidR="00B410A4" w:rsidRPr="00EC2137" w:rsidRDefault="00B410A4" w:rsidP="00A37949">
      <w:pPr>
        <w:pStyle w:val="Otsikko3"/>
        <w:numPr>
          <w:ilvl w:val="1"/>
          <w:numId w:val="3"/>
        </w:numPr>
        <w:jc w:val="both"/>
        <w:rPr>
          <w:sz w:val="22"/>
          <w:szCs w:val="22"/>
        </w:rPr>
      </w:pPr>
      <w:bookmarkStart w:id="9" w:name="_Toc215155997"/>
      <w:r w:rsidRPr="00EC2137">
        <w:rPr>
          <w:sz w:val="22"/>
          <w:szCs w:val="22"/>
        </w:rPr>
        <w:t>Talousarvion sitovuus</w:t>
      </w:r>
      <w:bookmarkEnd w:id="9"/>
    </w:p>
    <w:p w14:paraId="4114CAC5" w14:textId="58E95795" w:rsidR="003A4568" w:rsidRPr="00EC2137" w:rsidRDefault="003A4568" w:rsidP="009E3E70">
      <w:pPr>
        <w:rPr>
          <w:sz w:val="22"/>
        </w:rPr>
      </w:pPr>
      <w:r w:rsidRPr="00EC2137">
        <w:rPr>
          <w:sz w:val="22"/>
        </w:rPr>
        <w:t>Talousarvion sitovuus merkitsee sitä, että määrärahaa ei saa käyttää muihin kuin kirkkovaltuuston hyväksymässä talousarviossa osoitettuihin tarkoituksiin eikä enempää kuin niihin on osoitettu (KJ 6:2).</w:t>
      </w:r>
    </w:p>
    <w:p w14:paraId="75D8C38E" w14:textId="37F8A6B2" w:rsidR="00341C13" w:rsidRPr="00EC2137" w:rsidRDefault="00341C13" w:rsidP="009E3E70">
      <w:pPr>
        <w:rPr>
          <w:sz w:val="22"/>
        </w:rPr>
      </w:pPr>
      <w:r w:rsidRPr="00EC2137">
        <w:rPr>
          <w:sz w:val="22"/>
        </w:rPr>
        <w:t xml:space="preserve">Määräraha on kirkkovaltuuston talousarviossa </w:t>
      </w:r>
      <w:r w:rsidR="00D801DC" w:rsidRPr="00EC2137">
        <w:rPr>
          <w:sz w:val="22"/>
        </w:rPr>
        <w:t>pääluokalle</w:t>
      </w:r>
      <w:r w:rsidRPr="00EC2137">
        <w:rPr>
          <w:sz w:val="22"/>
        </w:rPr>
        <w:t xml:space="preserve"> antama, euromäärältään ja käyttötarkoitukseltaan rajattu valtuutus varojen käyttämiseen. Tuloarvio on kirkkovaltuuston talousarviossa </w:t>
      </w:r>
      <w:r w:rsidR="00D801DC" w:rsidRPr="00EC2137">
        <w:rPr>
          <w:sz w:val="22"/>
        </w:rPr>
        <w:t>pääluokalle</w:t>
      </w:r>
      <w:r w:rsidRPr="00EC2137">
        <w:rPr>
          <w:sz w:val="22"/>
        </w:rPr>
        <w:t xml:space="preserve"> asettama tulotavoite. </w:t>
      </w:r>
      <w:r w:rsidR="000175DB" w:rsidRPr="00EC2137">
        <w:rPr>
          <w:sz w:val="22"/>
        </w:rPr>
        <w:t xml:space="preserve">Talousarvioon merkitään määrärahat ja tuloarviot bruttoluvuin vähentämättä tuloja menoista tai menoja tuloista. Määrärahat ja tuloarviot voivat kuitenkin olla sitovia bruttositovuuden sijasta </w:t>
      </w:r>
      <w:r w:rsidR="000175DB" w:rsidRPr="00EC2137">
        <w:rPr>
          <w:sz w:val="22"/>
        </w:rPr>
        <w:lastRenderedPageBreak/>
        <w:t>myös nettona, jolloin esim.</w:t>
      </w:r>
      <w:r w:rsidR="00D801DC" w:rsidRPr="00EC2137">
        <w:rPr>
          <w:sz w:val="22"/>
        </w:rPr>
        <w:t xml:space="preserve"> pääluokan </w:t>
      </w:r>
      <w:r w:rsidR="000175DB" w:rsidRPr="00EC2137">
        <w:rPr>
          <w:sz w:val="22"/>
        </w:rPr>
        <w:t>toimintatulojen ja -menojen erotus eli toimintakate on sitova.</w:t>
      </w:r>
    </w:p>
    <w:p w14:paraId="2ADA385E" w14:textId="5D34AA2C" w:rsidR="009E3E70" w:rsidRPr="008D5905" w:rsidRDefault="009E3E70" w:rsidP="003A70AE">
      <w:pPr>
        <w:rPr>
          <w:sz w:val="22"/>
        </w:rPr>
      </w:pPr>
      <w:r w:rsidRPr="008D5905">
        <w:rPr>
          <w:sz w:val="22"/>
        </w:rPr>
        <w:t>Kirkkovaltuusto hyväksyy talousarvion käyttötalousosassa sitovat toiminnalliset tavoitteet ja muut toiminnan tavoitteet sekä tavoitteiden edellyttämät määrärahat ja tuloarviot sillä tasolla, jolla talousarvio on sitova kirkkovaltuustoon nähden.</w:t>
      </w:r>
    </w:p>
    <w:p w14:paraId="160241A1" w14:textId="6C9823DD" w:rsidR="00166E66" w:rsidRPr="008D5905" w:rsidRDefault="00404636" w:rsidP="00166E66">
      <w:pPr>
        <w:rPr>
          <w:i/>
          <w:iCs/>
          <w:sz w:val="22"/>
        </w:rPr>
      </w:pPr>
      <w:r w:rsidRPr="008D5905">
        <w:rPr>
          <w:i/>
          <w:iCs/>
          <w:sz w:val="22"/>
        </w:rPr>
        <w:t>Tainionvirran</w:t>
      </w:r>
      <w:r w:rsidR="00166E66" w:rsidRPr="008D5905">
        <w:rPr>
          <w:i/>
          <w:iCs/>
          <w:sz w:val="22"/>
        </w:rPr>
        <w:t xml:space="preserve"> seurakunnan talousarvion sitovuustasot</w:t>
      </w:r>
    </w:p>
    <w:p w14:paraId="252E4F33" w14:textId="1DA0F738" w:rsidR="00D801DC" w:rsidRPr="008D5905" w:rsidRDefault="00404636" w:rsidP="00FB1E29">
      <w:pPr>
        <w:rPr>
          <w:sz w:val="22"/>
        </w:rPr>
      </w:pPr>
      <w:r w:rsidRPr="008D5905">
        <w:rPr>
          <w:sz w:val="22"/>
        </w:rPr>
        <w:t>T</w:t>
      </w:r>
      <w:r w:rsidR="00166E66" w:rsidRPr="008D5905">
        <w:rPr>
          <w:sz w:val="22"/>
        </w:rPr>
        <w:t xml:space="preserve">alousarvion </w:t>
      </w:r>
      <w:r w:rsidR="00166E66" w:rsidRPr="008D5905">
        <w:rPr>
          <w:b/>
          <w:bCs/>
          <w:sz w:val="22"/>
        </w:rPr>
        <w:t>käyttötalousosan sitovuustaso kirkkovaltuustoon nähden on pääluokkataso (toimintakate 1)</w:t>
      </w:r>
      <w:r w:rsidRPr="008D5905">
        <w:rPr>
          <w:b/>
          <w:bCs/>
          <w:sz w:val="22"/>
        </w:rPr>
        <w:t xml:space="preserve"> lukuun</w:t>
      </w:r>
      <w:r w:rsidR="002B1F8D" w:rsidRPr="008D5905">
        <w:rPr>
          <w:b/>
          <w:bCs/>
          <w:sz w:val="22"/>
        </w:rPr>
        <w:t xml:space="preserve"> </w:t>
      </w:r>
      <w:r w:rsidRPr="008D5905">
        <w:rPr>
          <w:b/>
          <w:bCs/>
          <w:sz w:val="22"/>
        </w:rPr>
        <w:t xml:space="preserve">ottamatta kiinteistötoimea, jossa </w:t>
      </w:r>
      <w:r w:rsidR="00377D81" w:rsidRPr="008D5905">
        <w:rPr>
          <w:b/>
          <w:bCs/>
          <w:sz w:val="22"/>
        </w:rPr>
        <w:t>sitovuustaso on erikseen muu kiinteistötoimi ja maa- ja metsätalous</w:t>
      </w:r>
      <w:r w:rsidR="00377D81" w:rsidRPr="008D5905">
        <w:rPr>
          <w:sz w:val="22"/>
        </w:rPr>
        <w:t>. K</w:t>
      </w:r>
      <w:r w:rsidR="00166E66" w:rsidRPr="008D5905">
        <w:rPr>
          <w:sz w:val="22"/>
        </w:rPr>
        <w:t xml:space="preserve">irkkoneuvostoon nähden </w:t>
      </w:r>
      <w:r w:rsidR="00377D81" w:rsidRPr="008D5905">
        <w:rPr>
          <w:sz w:val="22"/>
        </w:rPr>
        <w:t xml:space="preserve">sitovuustaso on </w:t>
      </w:r>
      <w:r w:rsidR="00D801DC" w:rsidRPr="008D5905">
        <w:rPr>
          <w:sz w:val="22"/>
        </w:rPr>
        <w:t>tulosyksikkötaso</w:t>
      </w:r>
      <w:r w:rsidR="00166E66" w:rsidRPr="008D5905">
        <w:rPr>
          <w:sz w:val="22"/>
        </w:rPr>
        <w:t xml:space="preserve">. </w:t>
      </w:r>
    </w:p>
    <w:p w14:paraId="7CA12992" w14:textId="7417C3A1" w:rsidR="00D801DC" w:rsidRPr="008D5905" w:rsidRDefault="00D801DC" w:rsidP="00D801DC">
      <w:pPr>
        <w:rPr>
          <w:sz w:val="22"/>
        </w:rPr>
      </w:pPr>
      <w:r w:rsidRPr="008D5905">
        <w:rPr>
          <w:sz w:val="22"/>
        </w:rPr>
        <w:t xml:space="preserve">Tuloslaskelmaosan erien tulo-/menoarvioista </w:t>
      </w:r>
      <w:r w:rsidRPr="008D5905">
        <w:rPr>
          <w:b/>
          <w:bCs/>
          <w:sz w:val="22"/>
        </w:rPr>
        <w:t>sitovia ovat kirkollisverotuloarviot, rahastomaksut, valtionrahoitus sekä rahoitustuotot ja -kulut kumpikin erikseen</w:t>
      </w:r>
      <w:r w:rsidRPr="008D5905">
        <w:rPr>
          <w:sz w:val="22"/>
        </w:rPr>
        <w:t xml:space="preserve">. </w:t>
      </w:r>
    </w:p>
    <w:p w14:paraId="2A8E13E0" w14:textId="77777777" w:rsidR="00E36568" w:rsidRPr="008D5905" w:rsidRDefault="00166E66" w:rsidP="00FB1E29">
      <w:pPr>
        <w:rPr>
          <w:sz w:val="22"/>
        </w:rPr>
      </w:pPr>
      <w:r w:rsidRPr="008D5905">
        <w:rPr>
          <w:b/>
          <w:bCs/>
          <w:sz w:val="22"/>
        </w:rPr>
        <w:t>Investointiosa on hankekohtaisesti sitova.</w:t>
      </w:r>
      <w:r w:rsidRPr="008D5905">
        <w:rPr>
          <w:sz w:val="22"/>
        </w:rPr>
        <w:t xml:space="preserve"> </w:t>
      </w:r>
    </w:p>
    <w:p w14:paraId="554BED1B" w14:textId="5E7F18A3" w:rsidR="00794F05" w:rsidRPr="008D5905" w:rsidRDefault="00794F05" w:rsidP="00FB1E29">
      <w:pPr>
        <w:rPr>
          <w:b/>
          <w:bCs/>
          <w:sz w:val="22"/>
        </w:rPr>
      </w:pPr>
      <w:r w:rsidRPr="008D5905">
        <w:rPr>
          <w:b/>
          <w:bCs/>
          <w:sz w:val="22"/>
        </w:rPr>
        <w:t>Rahoitusosassa sitova o</w:t>
      </w:r>
      <w:r w:rsidR="00A56476" w:rsidRPr="008D5905">
        <w:rPr>
          <w:b/>
          <w:bCs/>
          <w:sz w:val="22"/>
        </w:rPr>
        <w:t>n</w:t>
      </w:r>
      <w:r w:rsidRPr="008D5905">
        <w:rPr>
          <w:b/>
          <w:bCs/>
          <w:sz w:val="22"/>
        </w:rPr>
        <w:t xml:space="preserve"> ottolainauksen muutokset</w:t>
      </w:r>
    </w:p>
    <w:p w14:paraId="3E878A9A" w14:textId="0B467F4B" w:rsidR="00B55E25" w:rsidRPr="008D5905" w:rsidRDefault="00166E66" w:rsidP="00FB1E29">
      <w:pPr>
        <w:rPr>
          <w:sz w:val="22"/>
        </w:rPr>
      </w:pPr>
      <w:r w:rsidRPr="008D5905">
        <w:rPr>
          <w:sz w:val="22"/>
        </w:rPr>
        <w:t xml:space="preserve">Talousarvion sisäiset erät </w:t>
      </w:r>
      <w:r w:rsidR="009D3C07" w:rsidRPr="008D5905">
        <w:rPr>
          <w:sz w:val="22"/>
        </w:rPr>
        <w:t xml:space="preserve">ja laskennalliset erät </w:t>
      </w:r>
      <w:r w:rsidRPr="008D5905">
        <w:rPr>
          <w:sz w:val="22"/>
        </w:rPr>
        <w:t>eivät ole sitovia eriä.</w:t>
      </w:r>
    </w:p>
    <w:p w14:paraId="121B4661" w14:textId="2DB00708" w:rsidR="003562EE" w:rsidRPr="008D5905" w:rsidRDefault="00B55E25" w:rsidP="00FB1E29">
      <w:pPr>
        <w:rPr>
          <w:sz w:val="22"/>
        </w:rPr>
      </w:pPr>
      <w:bookmarkStart w:id="10" w:name="_Hlk149726748"/>
      <w:r w:rsidRPr="008D5905">
        <w:rPr>
          <w:sz w:val="22"/>
        </w:rPr>
        <w:t xml:space="preserve">Kirkkovaltuustolle raportoidaan talousarvion toteuma sekä arvio talouden kehityksestä </w:t>
      </w:r>
      <w:r w:rsidR="00D801DC" w:rsidRPr="008D5905">
        <w:rPr>
          <w:sz w:val="22"/>
        </w:rPr>
        <w:t>vähintään kahdesti vuodessa</w:t>
      </w:r>
      <w:r w:rsidRPr="008D5905">
        <w:rPr>
          <w:sz w:val="22"/>
        </w:rPr>
        <w:t>.</w:t>
      </w:r>
      <w:bookmarkEnd w:id="10"/>
      <w:r w:rsidR="003562EE" w:rsidRPr="008D5905">
        <w:br w:type="page"/>
      </w:r>
    </w:p>
    <w:p w14:paraId="55DCE21F" w14:textId="4BE15E13" w:rsidR="00EF726A" w:rsidRPr="007846CF" w:rsidRDefault="00C27A8F" w:rsidP="00EE7940">
      <w:pPr>
        <w:pStyle w:val="Otsikko2"/>
        <w:numPr>
          <w:ilvl w:val="0"/>
          <w:numId w:val="0"/>
        </w:numPr>
        <w:ind w:left="360"/>
        <w:rPr>
          <w:sz w:val="44"/>
          <w:szCs w:val="24"/>
        </w:rPr>
      </w:pPr>
      <w:bookmarkStart w:id="11" w:name="_Toc215155998"/>
      <w:r w:rsidRPr="007846CF">
        <w:rPr>
          <w:rStyle w:val="Otsikko9Char"/>
          <w:rFonts w:ascii="Verdana" w:hAnsi="Verdana"/>
          <w:color w:val="auto"/>
          <w:sz w:val="44"/>
          <w:szCs w:val="24"/>
        </w:rPr>
        <w:lastRenderedPageBreak/>
        <w:t>II Käyttötalousosa</w:t>
      </w:r>
      <w:bookmarkEnd w:id="11"/>
    </w:p>
    <w:p w14:paraId="05D944FC" w14:textId="442DA056" w:rsidR="008C4D7E" w:rsidRPr="007846CF" w:rsidRDefault="008C4D7E" w:rsidP="008C4D7E">
      <w:pPr>
        <w:rPr>
          <w:color w:val="C00000"/>
          <w:sz w:val="22"/>
          <w:szCs w:val="20"/>
        </w:rPr>
      </w:pPr>
      <w:r w:rsidRPr="007846CF">
        <w:rPr>
          <w:sz w:val="22"/>
          <w:szCs w:val="20"/>
        </w:rPr>
        <w:t xml:space="preserve">Käyttötalousosassa on esitetty </w:t>
      </w:r>
      <w:r w:rsidR="00233461" w:rsidRPr="007846CF">
        <w:rPr>
          <w:sz w:val="22"/>
          <w:szCs w:val="20"/>
        </w:rPr>
        <w:t>Tainionvirran</w:t>
      </w:r>
      <w:r w:rsidRPr="007846CF">
        <w:rPr>
          <w:sz w:val="22"/>
          <w:szCs w:val="20"/>
        </w:rPr>
        <w:t xml:space="preserve"> seurakunnan tehtäväaluekohtaiset toiminnalliset tavoitteet sekä tavoitteiden edellyttämät määrärahat ja tuloarviot pääluokkatasolla. Käyttötalousosa on sitova kirkkovaltuustoon nähden pääluokkatasolla (toimintakate 1).</w:t>
      </w:r>
      <w:r w:rsidR="00146E23" w:rsidRPr="007846CF">
        <w:rPr>
          <w:sz w:val="22"/>
          <w:szCs w:val="20"/>
        </w:rPr>
        <w:t xml:space="preserve"> Sitova taso</w:t>
      </w:r>
      <w:r w:rsidR="003566A3" w:rsidRPr="007846CF">
        <w:rPr>
          <w:sz w:val="22"/>
          <w:szCs w:val="20"/>
        </w:rPr>
        <w:t xml:space="preserve"> on</w:t>
      </w:r>
      <w:r w:rsidR="00146E23" w:rsidRPr="007846CF">
        <w:rPr>
          <w:sz w:val="22"/>
          <w:szCs w:val="20"/>
        </w:rPr>
        <w:t xml:space="preserve"> taulukoissa</w:t>
      </w:r>
      <w:r w:rsidR="00FA3129" w:rsidRPr="007846CF">
        <w:rPr>
          <w:sz w:val="22"/>
          <w:szCs w:val="20"/>
        </w:rPr>
        <w:t xml:space="preserve"> merkitty tummennet</w:t>
      </w:r>
      <w:r w:rsidR="003E03C9" w:rsidRPr="007846CF">
        <w:rPr>
          <w:sz w:val="22"/>
          <w:szCs w:val="20"/>
        </w:rPr>
        <w:t>tuna</w:t>
      </w:r>
      <w:r w:rsidR="003566A3" w:rsidRPr="007846CF">
        <w:rPr>
          <w:sz w:val="22"/>
          <w:szCs w:val="20"/>
        </w:rPr>
        <w:t>.</w:t>
      </w:r>
    </w:p>
    <w:p w14:paraId="7B383CC7" w14:textId="77777777" w:rsidR="008C4D7E" w:rsidRPr="007846CF" w:rsidRDefault="008C4D7E" w:rsidP="008C4D7E">
      <w:pPr>
        <w:rPr>
          <w:sz w:val="22"/>
          <w:szCs w:val="20"/>
        </w:rPr>
      </w:pPr>
      <w:r w:rsidRPr="007846CF">
        <w:rPr>
          <w:sz w:val="22"/>
          <w:szCs w:val="20"/>
        </w:rPr>
        <w:t xml:space="preserve">Käyttötalousosassa esitetään myös sisäiset erät, koska ne ovat toiminnan ja talouden kannalta oleellisia, vaikka ne eivät olekaan sitovia eriä. Sisäisiä eriä ovat esimerkiksi sisäiset vuokrat. </w:t>
      </w:r>
    </w:p>
    <w:p w14:paraId="37809834" w14:textId="77777777" w:rsidR="008C4D7E" w:rsidRPr="00E36568" w:rsidRDefault="008C4D7E" w:rsidP="008C4D7E">
      <w:pPr>
        <w:rPr>
          <w:sz w:val="22"/>
          <w:szCs w:val="20"/>
        </w:rPr>
      </w:pPr>
      <w:r w:rsidRPr="007846CF">
        <w:rPr>
          <w:sz w:val="22"/>
          <w:szCs w:val="20"/>
        </w:rPr>
        <w:t>Käyttötalousosa sisältää myös laskennalliset erät, joita tarvitaan tehtäväalueiden kokonaiskustannusten selvittämiseksi. Laskennalliset erät eivät ole sitovia eriä. Laskennallisia eriä ovat hallintomenojen, verotusmenojen ja keskusrahastomaksujen vyörytykset ja sisäiset korkomenot ja -tulot.</w:t>
      </w:r>
    </w:p>
    <w:p w14:paraId="47B33A52" w14:textId="466F5352" w:rsidR="006A5457" w:rsidRPr="00EC2137" w:rsidRDefault="00145CDC" w:rsidP="0023715C">
      <w:pPr>
        <w:pStyle w:val="Otsikko3"/>
        <w:numPr>
          <w:ilvl w:val="0"/>
          <w:numId w:val="14"/>
        </w:numPr>
        <w:rPr>
          <w:sz w:val="36"/>
          <w:szCs w:val="24"/>
        </w:rPr>
      </w:pPr>
      <w:bookmarkStart w:id="12" w:name="_Toc215155999"/>
      <w:r w:rsidRPr="00EC2137">
        <w:rPr>
          <w:sz w:val="36"/>
          <w:szCs w:val="24"/>
        </w:rPr>
        <w:t>Perustelut</w:t>
      </w:r>
      <w:bookmarkEnd w:id="12"/>
    </w:p>
    <w:p w14:paraId="593A2F2B" w14:textId="7A03D3A3" w:rsidR="0004649E" w:rsidRDefault="005942C2" w:rsidP="00EC2137">
      <w:pPr>
        <w:rPr>
          <w:sz w:val="22"/>
          <w:szCs w:val="20"/>
        </w:rPr>
      </w:pPr>
      <w:r w:rsidRPr="00EC2137">
        <w:rPr>
          <w:sz w:val="22"/>
          <w:szCs w:val="20"/>
        </w:rPr>
        <w:t>Koko seurak</w:t>
      </w:r>
      <w:r w:rsidR="0004649E" w:rsidRPr="00EC2137">
        <w:rPr>
          <w:sz w:val="22"/>
          <w:szCs w:val="20"/>
        </w:rPr>
        <w:t>untatalous:</w:t>
      </w:r>
    </w:p>
    <w:tbl>
      <w:tblPr>
        <w:tblW w:w="9346" w:type="dxa"/>
        <w:tblCellMar>
          <w:left w:w="70" w:type="dxa"/>
          <w:right w:w="70" w:type="dxa"/>
        </w:tblCellMar>
        <w:tblLook w:val="04A0" w:firstRow="1" w:lastRow="0" w:firstColumn="1" w:lastColumn="0" w:noHBand="0" w:noVBand="1"/>
      </w:tblPr>
      <w:tblGrid>
        <w:gridCol w:w="2740"/>
        <w:gridCol w:w="1320"/>
        <w:gridCol w:w="1317"/>
        <w:gridCol w:w="1417"/>
        <w:gridCol w:w="1286"/>
        <w:gridCol w:w="1266"/>
      </w:tblGrid>
      <w:tr w:rsidR="00D273A7" w:rsidRPr="00D273A7" w14:paraId="6A5316C2" w14:textId="77777777" w:rsidTr="008844B8">
        <w:trPr>
          <w:trHeight w:val="465"/>
        </w:trPr>
        <w:tc>
          <w:tcPr>
            <w:tcW w:w="27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8A216AB" w14:textId="77777777" w:rsidR="00D273A7" w:rsidRPr="00D273A7" w:rsidRDefault="00D273A7" w:rsidP="00D273A7">
            <w:pPr>
              <w:spacing w:after="0" w:line="240" w:lineRule="auto"/>
              <w:rPr>
                <w:rFonts w:ascii="Aptos Narrow" w:eastAsia="Times New Roman" w:hAnsi="Aptos Narrow" w:cs="Times New Roman"/>
                <w:color w:val="000000"/>
                <w:sz w:val="22"/>
                <w:lang w:eastAsia="fi-FI"/>
              </w:rPr>
            </w:pPr>
            <w:r w:rsidRPr="00D273A7">
              <w:rPr>
                <w:rFonts w:ascii="Aptos Narrow" w:eastAsia="Times New Roman" w:hAnsi="Aptos Narrow" w:cs="Times New Roman"/>
                <w:color w:val="000000"/>
                <w:sz w:val="22"/>
                <w:lang w:eastAsia="fi-FI"/>
              </w:rPr>
              <w:t> </w:t>
            </w:r>
          </w:p>
        </w:tc>
        <w:tc>
          <w:tcPr>
            <w:tcW w:w="1320" w:type="dxa"/>
            <w:tcBorders>
              <w:top w:val="single" w:sz="8" w:space="0" w:color="AEAEAE"/>
              <w:left w:val="nil"/>
              <w:bottom w:val="single" w:sz="8" w:space="0" w:color="AEAEAE"/>
              <w:right w:val="single" w:sz="8" w:space="0" w:color="AEAEAE"/>
            </w:tcBorders>
            <w:shd w:val="clear" w:color="000000" w:fill="C6C4C4"/>
            <w:vAlign w:val="center"/>
            <w:hideMark/>
          </w:tcPr>
          <w:p w14:paraId="2D4C8992"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Edellinen TP</w:t>
            </w:r>
            <w:r w:rsidRPr="00D273A7">
              <w:rPr>
                <w:rFonts w:ascii="Arial" w:eastAsia="Times New Roman" w:hAnsi="Arial" w:cs="Arial"/>
                <w:color w:val="000000"/>
                <w:sz w:val="16"/>
                <w:szCs w:val="16"/>
                <w:lang w:eastAsia="fi-FI"/>
              </w:rPr>
              <w:br/>
              <w:t>2024</w:t>
            </w:r>
          </w:p>
        </w:tc>
        <w:tc>
          <w:tcPr>
            <w:tcW w:w="1317" w:type="dxa"/>
            <w:tcBorders>
              <w:top w:val="single" w:sz="8" w:space="0" w:color="AEAEAE"/>
              <w:left w:val="nil"/>
              <w:bottom w:val="single" w:sz="8" w:space="0" w:color="AEAEAE"/>
              <w:right w:val="single" w:sz="8" w:space="0" w:color="AEAEAE"/>
            </w:tcBorders>
            <w:shd w:val="clear" w:color="000000" w:fill="C6C4C4"/>
            <w:vAlign w:val="center"/>
            <w:hideMark/>
          </w:tcPr>
          <w:p w14:paraId="6C466BA5" w14:textId="3B4A535B"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TA</w:t>
            </w:r>
            <w:r w:rsidRPr="00D273A7">
              <w:rPr>
                <w:rFonts w:ascii="Arial" w:eastAsia="Times New Roman" w:hAnsi="Arial" w:cs="Arial"/>
                <w:color w:val="000000"/>
                <w:sz w:val="16"/>
                <w:szCs w:val="16"/>
                <w:lang w:eastAsia="fi-FI"/>
              </w:rPr>
              <w:br/>
              <w:t>2025</w:t>
            </w:r>
          </w:p>
        </w:tc>
        <w:tc>
          <w:tcPr>
            <w:tcW w:w="1417" w:type="dxa"/>
            <w:tcBorders>
              <w:top w:val="single" w:sz="8" w:space="0" w:color="AEAEAE"/>
              <w:left w:val="nil"/>
              <w:bottom w:val="single" w:sz="8" w:space="0" w:color="AEAEAE"/>
              <w:right w:val="single" w:sz="8" w:space="0" w:color="AEAEAE"/>
            </w:tcBorders>
            <w:shd w:val="clear" w:color="000000" w:fill="C6C4C4"/>
            <w:vAlign w:val="center"/>
            <w:hideMark/>
          </w:tcPr>
          <w:p w14:paraId="649C8F54"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TA</w:t>
            </w:r>
            <w:r w:rsidRPr="00D273A7">
              <w:rPr>
                <w:rFonts w:ascii="Arial" w:eastAsia="Times New Roman" w:hAnsi="Arial" w:cs="Arial"/>
                <w:color w:val="000000"/>
                <w:sz w:val="16"/>
                <w:szCs w:val="16"/>
                <w:lang w:eastAsia="fi-FI"/>
              </w:rPr>
              <w:br/>
              <w:t>2026</w:t>
            </w:r>
          </w:p>
        </w:tc>
        <w:tc>
          <w:tcPr>
            <w:tcW w:w="1286" w:type="dxa"/>
            <w:tcBorders>
              <w:top w:val="single" w:sz="8" w:space="0" w:color="AEAEAE"/>
              <w:left w:val="nil"/>
              <w:bottom w:val="single" w:sz="8" w:space="0" w:color="AEAEAE"/>
              <w:right w:val="single" w:sz="8" w:space="0" w:color="AEAEAE"/>
            </w:tcBorders>
            <w:shd w:val="clear" w:color="000000" w:fill="C6C4C4"/>
            <w:vAlign w:val="center"/>
            <w:hideMark/>
          </w:tcPr>
          <w:p w14:paraId="6533630E"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TS2</w:t>
            </w:r>
            <w:r w:rsidRPr="00D273A7">
              <w:rPr>
                <w:rFonts w:ascii="Arial" w:eastAsia="Times New Roman" w:hAnsi="Arial" w:cs="Arial"/>
                <w:color w:val="000000"/>
                <w:sz w:val="16"/>
                <w:szCs w:val="16"/>
                <w:lang w:eastAsia="fi-FI"/>
              </w:rPr>
              <w:br/>
              <w:t>2027</w:t>
            </w:r>
          </w:p>
        </w:tc>
        <w:tc>
          <w:tcPr>
            <w:tcW w:w="1266" w:type="dxa"/>
            <w:tcBorders>
              <w:top w:val="single" w:sz="8" w:space="0" w:color="AEAEAE"/>
              <w:left w:val="nil"/>
              <w:bottom w:val="single" w:sz="8" w:space="0" w:color="AEAEAE"/>
              <w:right w:val="single" w:sz="8" w:space="0" w:color="AEAEAE"/>
            </w:tcBorders>
            <w:shd w:val="clear" w:color="000000" w:fill="C6C4C4"/>
            <w:vAlign w:val="center"/>
            <w:hideMark/>
          </w:tcPr>
          <w:p w14:paraId="7F6BEC3F"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TS3</w:t>
            </w:r>
            <w:r w:rsidRPr="00D273A7">
              <w:rPr>
                <w:rFonts w:ascii="Arial" w:eastAsia="Times New Roman" w:hAnsi="Arial" w:cs="Arial"/>
                <w:color w:val="000000"/>
                <w:sz w:val="16"/>
                <w:szCs w:val="16"/>
                <w:lang w:eastAsia="fi-FI"/>
              </w:rPr>
              <w:br/>
              <w:t>2028</w:t>
            </w:r>
          </w:p>
        </w:tc>
      </w:tr>
      <w:tr w:rsidR="00D273A7" w:rsidRPr="00D273A7" w14:paraId="164EBE91"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09D03A5"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Toimintatuotot (ulkoiset)</w:t>
            </w:r>
          </w:p>
        </w:tc>
        <w:tc>
          <w:tcPr>
            <w:tcW w:w="1320" w:type="dxa"/>
            <w:tcBorders>
              <w:top w:val="nil"/>
              <w:left w:val="nil"/>
              <w:bottom w:val="single" w:sz="8" w:space="0" w:color="AEAEAE"/>
              <w:right w:val="single" w:sz="8" w:space="0" w:color="AEAEAE"/>
            </w:tcBorders>
            <w:shd w:val="clear" w:color="000000" w:fill="FFFFFF"/>
            <w:vAlign w:val="center"/>
            <w:hideMark/>
          </w:tcPr>
          <w:p w14:paraId="72A18B62" w14:textId="340D6AB2"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608 175,39</w:t>
            </w:r>
          </w:p>
        </w:tc>
        <w:tc>
          <w:tcPr>
            <w:tcW w:w="1317" w:type="dxa"/>
            <w:tcBorders>
              <w:top w:val="nil"/>
              <w:left w:val="nil"/>
              <w:bottom w:val="single" w:sz="8" w:space="0" w:color="AEAEAE"/>
              <w:right w:val="single" w:sz="8" w:space="0" w:color="AEAEAE"/>
            </w:tcBorders>
            <w:shd w:val="clear" w:color="000000" w:fill="FFFFFF"/>
            <w:vAlign w:val="center"/>
            <w:hideMark/>
          </w:tcPr>
          <w:p w14:paraId="3A6D2284" w14:textId="26893FE5"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3</w:t>
            </w:r>
            <w:r w:rsidR="006959BE">
              <w:rPr>
                <w:rFonts w:ascii="Arial" w:eastAsia="Times New Roman" w:hAnsi="Arial" w:cs="Arial"/>
                <w:color w:val="000000"/>
                <w:sz w:val="16"/>
                <w:szCs w:val="16"/>
                <w:lang w:eastAsia="fi-FI"/>
              </w:rPr>
              <w:t>91</w:t>
            </w:r>
            <w:r w:rsidRPr="00D273A7">
              <w:rPr>
                <w:rFonts w:ascii="Arial" w:eastAsia="Times New Roman" w:hAnsi="Arial" w:cs="Arial"/>
                <w:color w:val="000000"/>
                <w:sz w:val="16"/>
                <w:szCs w:val="16"/>
                <w:lang w:eastAsia="fi-FI"/>
              </w:rPr>
              <w:t xml:space="preserve"> 250,00</w:t>
            </w:r>
          </w:p>
        </w:tc>
        <w:tc>
          <w:tcPr>
            <w:tcW w:w="1417" w:type="dxa"/>
            <w:tcBorders>
              <w:top w:val="nil"/>
              <w:left w:val="nil"/>
              <w:bottom w:val="single" w:sz="8" w:space="0" w:color="AEAEAE"/>
              <w:right w:val="single" w:sz="8" w:space="0" w:color="AEAEAE"/>
            </w:tcBorders>
            <w:shd w:val="clear" w:color="000000" w:fill="FFFFFF"/>
            <w:vAlign w:val="center"/>
            <w:hideMark/>
          </w:tcPr>
          <w:p w14:paraId="07D1FBCC" w14:textId="30724253"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439 440,00</w:t>
            </w:r>
          </w:p>
        </w:tc>
        <w:tc>
          <w:tcPr>
            <w:tcW w:w="1286" w:type="dxa"/>
            <w:tcBorders>
              <w:top w:val="nil"/>
              <w:left w:val="nil"/>
              <w:bottom w:val="single" w:sz="8" w:space="0" w:color="AEAEAE"/>
              <w:right w:val="single" w:sz="8" w:space="0" w:color="AEAEAE"/>
            </w:tcBorders>
            <w:shd w:val="clear" w:color="000000" w:fill="FFFFFF"/>
            <w:vAlign w:val="center"/>
            <w:hideMark/>
          </w:tcPr>
          <w:p w14:paraId="1DB56C6C" w14:textId="2A672DE4"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439 440,00</w:t>
            </w:r>
          </w:p>
        </w:tc>
        <w:tc>
          <w:tcPr>
            <w:tcW w:w="1266" w:type="dxa"/>
            <w:tcBorders>
              <w:top w:val="nil"/>
              <w:left w:val="nil"/>
              <w:bottom w:val="single" w:sz="8" w:space="0" w:color="AEAEAE"/>
              <w:right w:val="single" w:sz="8" w:space="0" w:color="AEAEAE"/>
            </w:tcBorders>
            <w:shd w:val="clear" w:color="000000" w:fill="FFFFFF"/>
            <w:vAlign w:val="center"/>
            <w:hideMark/>
          </w:tcPr>
          <w:p w14:paraId="540D1E42" w14:textId="53585619"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439 440,00</w:t>
            </w:r>
          </w:p>
        </w:tc>
      </w:tr>
      <w:tr w:rsidR="00D273A7" w:rsidRPr="00D273A7" w14:paraId="0499924E"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65F18C6D"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Toimintakulut (ulkoiset)</w:t>
            </w:r>
          </w:p>
        </w:tc>
        <w:tc>
          <w:tcPr>
            <w:tcW w:w="1320" w:type="dxa"/>
            <w:tcBorders>
              <w:top w:val="nil"/>
              <w:left w:val="nil"/>
              <w:bottom w:val="single" w:sz="8" w:space="0" w:color="AEAEAE"/>
              <w:right w:val="single" w:sz="8" w:space="0" w:color="AEAEAE"/>
            </w:tcBorders>
            <w:shd w:val="clear" w:color="000000" w:fill="E9EEF4"/>
            <w:vAlign w:val="center"/>
            <w:hideMark/>
          </w:tcPr>
          <w:p w14:paraId="7EA523EF" w14:textId="7EEBE7DA"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1 810 910,66</w:t>
            </w:r>
          </w:p>
        </w:tc>
        <w:tc>
          <w:tcPr>
            <w:tcW w:w="1317" w:type="dxa"/>
            <w:tcBorders>
              <w:top w:val="nil"/>
              <w:left w:val="nil"/>
              <w:bottom w:val="single" w:sz="8" w:space="0" w:color="AEAEAE"/>
              <w:right w:val="single" w:sz="8" w:space="0" w:color="AEAEAE"/>
            </w:tcBorders>
            <w:shd w:val="clear" w:color="000000" w:fill="E9EEF4"/>
            <w:vAlign w:val="center"/>
            <w:hideMark/>
          </w:tcPr>
          <w:p w14:paraId="20608F12" w14:textId="044BDF34"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 xml:space="preserve">1 </w:t>
            </w:r>
            <w:r w:rsidR="006959BE">
              <w:rPr>
                <w:rFonts w:ascii="Arial" w:eastAsia="Times New Roman" w:hAnsi="Arial" w:cs="Arial"/>
                <w:color w:val="000000"/>
                <w:sz w:val="16"/>
                <w:szCs w:val="16"/>
                <w:lang w:eastAsia="fi-FI"/>
              </w:rPr>
              <w:t>600</w:t>
            </w:r>
            <w:r w:rsidR="00D273A7" w:rsidRPr="00D273A7">
              <w:rPr>
                <w:rFonts w:ascii="Arial" w:eastAsia="Times New Roman" w:hAnsi="Arial" w:cs="Arial"/>
                <w:color w:val="000000"/>
                <w:sz w:val="16"/>
                <w:szCs w:val="16"/>
                <w:lang w:eastAsia="fi-FI"/>
              </w:rPr>
              <w:t xml:space="preserve"> 000,00</w:t>
            </w:r>
          </w:p>
        </w:tc>
        <w:tc>
          <w:tcPr>
            <w:tcW w:w="1417" w:type="dxa"/>
            <w:tcBorders>
              <w:top w:val="nil"/>
              <w:left w:val="nil"/>
              <w:bottom w:val="single" w:sz="8" w:space="0" w:color="AEAEAE"/>
              <w:right w:val="single" w:sz="8" w:space="0" w:color="AEAEAE"/>
            </w:tcBorders>
            <w:shd w:val="clear" w:color="000000" w:fill="E9EEF4"/>
            <w:vAlign w:val="center"/>
            <w:hideMark/>
          </w:tcPr>
          <w:p w14:paraId="335D7A22" w14:textId="6AEA0375"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1 678 650,00</w:t>
            </w:r>
          </w:p>
        </w:tc>
        <w:tc>
          <w:tcPr>
            <w:tcW w:w="1286" w:type="dxa"/>
            <w:tcBorders>
              <w:top w:val="nil"/>
              <w:left w:val="nil"/>
              <w:bottom w:val="single" w:sz="8" w:space="0" w:color="AEAEAE"/>
              <w:right w:val="single" w:sz="8" w:space="0" w:color="AEAEAE"/>
            </w:tcBorders>
            <w:shd w:val="clear" w:color="000000" w:fill="E9EEF4"/>
            <w:vAlign w:val="center"/>
            <w:hideMark/>
          </w:tcPr>
          <w:p w14:paraId="242346F7" w14:textId="2E939C09"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1 678 650,00</w:t>
            </w:r>
          </w:p>
        </w:tc>
        <w:tc>
          <w:tcPr>
            <w:tcW w:w="1266" w:type="dxa"/>
            <w:tcBorders>
              <w:top w:val="nil"/>
              <w:left w:val="nil"/>
              <w:bottom w:val="single" w:sz="8" w:space="0" w:color="AEAEAE"/>
              <w:right w:val="single" w:sz="8" w:space="0" w:color="AEAEAE"/>
            </w:tcBorders>
            <w:shd w:val="clear" w:color="000000" w:fill="E9EEF4"/>
            <w:vAlign w:val="center"/>
            <w:hideMark/>
          </w:tcPr>
          <w:p w14:paraId="786638AF" w14:textId="6FD5DAE9"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1 678 650,00</w:t>
            </w:r>
          </w:p>
        </w:tc>
      </w:tr>
      <w:tr w:rsidR="00D273A7" w:rsidRPr="00D273A7" w14:paraId="67E916B4"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28E7036"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Toimintakate 1 (ulkoinen)</w:t>
            </w:r>
          </w:p>
        </w:tc>
        <w:tc>
          <w:tcPr>
            <w:tcW w:w="1320" w:type="dxa"/>
            <w:tcBorders>
              <w:top w:val="nil"/>
              <w:left w:val="nil"/>
              <w:bottom w:val="single" w:sz="8" w:space="0" w:color="AEAEAE"/>
              <w:right w:val="single" w:sz="8" w:space="0" w:color="AEAEAE"/>
            </w:tcBorders>
            <w:shd w:val="clear" w:color="000000" w:fill="FFFFFF"/>
            <w:vAlign w:val="center"/>
            <w:hideMark/>
          </w:tcPr>
          <w:p w14:paraId="7D739218" w14:textId="7A3C0E15"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1 202 735,27</w:t>
            </w:r>
          </w:p>
        </w:tc>
        <w:tc>
          <w:tcPr>
            <w:tcW w:w="1317" w:type="dxa"/>
            <w:tcBorders>
              <w:top w:val="nil"/>
              <w:left w:val="nil"/>
              <w:bottom w:val="single" w:sz="8" w:space="0" w:color="AEAEAE"/>
              <w:right w:val="single" w:sz="8" w:space="0" w:color="AEAEAE"/>
            </w:tcBorders>
            <w:shd w:val="clear" w:color="000000" w:fill="FFFFFF"/>
            <w:vAlign w:val="center"/>
            <w:hideMark/>
          </w:tcPr>
          <w:p w14:paraId="55B891B0" w14:textId="4FF67234"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w:t>
            </w:r>
            <w:r w:rsidR="006959BE">
              <w:rPr>
                <w:rFonts w:ascii="Arial" w:eastAsia="Times New Roman" w:hAnsi="Arial" w:cs="Arial"/>
                <w:color w:val="000000"/>
                <w:sz w:val="16"/>
                <w:szCs w:val="16"/>
                <w:lang w:eastAsia="fi-FI"/>
              </w:rPr>
              <w:t> </w:t>
            </w:r>
            <w:r w:rsidR="00D273A7" w:rsidRPr="00D273A7">
              <w:rPr>
                <w:rFonts w:ascii="Arial" w:eastAsia="Times New Roman" w:hAnsi="Arial" w:cs="Arial"/>
                <w:color w:val="000000"/>
                <w:sz w:val="16"/>
                <w:szCs w:val="16"/>
                <w:lang w:eastAsia="fi-FI"/>
              </w:rPr>
              <w:t>2</w:t>
            </w:r>
            <w:r w:rsidR="006959BE">
              <w:rPr>
                <w:rFonts w:ascii="Arial" w:eastAsia="Times New Roman" w:hAnsi="Arial" w:cs="Arial"/>
                <w:color w:val="000000"/>
                <w:sz w:val="16"/>
                <w:szCs w:val="16"/>
                <w:lang w:eastAsia="fi-FI"/>
              </w:rPr>
              <w:t xml:space="preserve">08 </w:t>
            </w:r>
            <w:r w:rsidR="00D273A7" w:rsidRPr="00D273A7">
              <w:rPr>
                <w:rFonts w:ascii="Arial" w:eastAsia="Times New Roman" w:hAnsi="Arial" w:cs="Arial"/>
                <w:color w:val="000000"/>
                <w:sz w:val="16"/>
                <w:szCs w:val="16"/>
                <w:lang w:eastAsia="fi-FI"/>
              </w:rPr>
              <w:t>750,00</w:t>
            </w:r>
          </w:p>
        </w:tc>
        <w:tc>
          <w:tcPr>
            <w:tcW w:w="1417" w:type="dxa"/>
            <w:tcBorders>
              <w:top w:val="nil"/>
              <w:left w:val="nil"/>
              <w:bottom w:val="single" w:sz="8" w:space="0" w:color="AEAEAE"/>
              <w:right w:val="single" w:sz="8" w:space="0" w:color="AEAEAE"/>
            </w:tcBorders>
            <w:shd w:val="clear" w:color="000000" w:fill="FFFFFF"/>
            <w:vAlign w:val="center"/>
            <w:hideMark/>
          </w:tcPr>
          <w:p w14:paraId="24B9E73A" w14:textId="1710AB9C"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1 239 210,00</w:t>
            </w:r>
          </w:p>
        </w:tc>
        <w:tc>
          <w:tcPr>
            <w:tcW w:w="1286" w:type="dxa"/>
            <w:tcBorders>
              <w:top w:val="nil"/>
              <w:left w:val="nil"/>
              <w:bottom w:val="single" w:sz="8" w:space="0" w:color="AEAEAE"/>
              <w:right w:val="single" w:sz="8" w:space="0" w:color="AEAEAE"/>
            </w:tcBorders>
            <w:shd w:val="clear" w:color="000000" w:fill="FFFFFF"/>
            <w:vAlign w:val="center"/>
            <w:hideMark/>
          </w:tcPr>
          <w:p w14:paraId="0AE87131" w14:textId="75944F9E"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1 239 210,00</w:t>
            </w:r>
          </w:p>
        </w:tc>
        <w:tc>
          <w:tcPr>
            <w:tcW w:w="1266" w:type="dxa"/>
            <w:tcBorders>
              <w:top w:val="nil"/>
              <w:left w:val="nil"/>
              <w:bottom w:val="single" w:sz="8" w:space="0" w:color="AEAEAE"/>
              <w:right w:val="single" w:sz="8" w:space="0" w:color="AEAEAE"/>
            </w:tcBorders>
            <w:shd w:val="clear" w:color="000000" w:fill="FFFFFF"/>
            <w:vAlign w:val="center"/>
            <w:hideMark/>
          </w:tcPr>
          <w:p w14:paraId="124B2578" w14:textId="55BF5955"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1 239 210,00</w:t>
            </w:r>
          </w:p>
        </w:tc>
      </w:tr>
      <w:tr w:rsidR="00D273A7" w:rsidRPr="00D273A7" w14:paraId="189A3DB3"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7418D460"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E9EEF4"/>
            <w:vAlign w:val="center"/>
            <w:hideMark/>
          </w:tcPr>
          <w:p w14:paraId="779850AC"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317" w:type="dxa"/>
            <w:tcBorders>
              <w:top w:val="nil"/>
              <w:left w:val="nil"/>
              <w:bottom w:val="single" w:sz="8" w:space="0" w:color="AEAEAE"/>
              <w:right w:val="single" w:sz="8" w:space="0" w:color="AEAEAE"/>
            </w:tcBorders>
            <w:shd w:val="clear" w:color="000000" w:fill="E9EEF4"/>
            <w:vAlign w:val="center"/>
            <w:hideMark/>
          </w:tcPr>
          <w:p w14:paraId="295BC29C"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417" w:type="dxa"/>
            <w:tcBorders>
              <w:top w:val="nil"/>
              <w:left w:val="nil"/>
              <w:bottom w:val="single" w:sz="8" w:space="0" w:color="AEAEAE"/>
              <w:right w:val="single" w:sz="8" w:space="0" w:color="AEAEAE"/>
            </w:tcBorders>
            <w:shd w:val="clear" w:color="000000" w:fill="E9EEF4"/>
            <w:vAlign w:val="center"/>
            <w:hideMark/>
          </w:tcPr>
          <w:p w14:paraId="40459258"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286" w:type="dxa"/>
            <w:tcBorders>
              <w:top w:val="nil"/>
              <w:left w:val="nil"/>
              <w:bottom w:val="single" w:sz="8" w:space="0" w:color="AEAEAE"/>
              <w:right w:val="single" w:sz="8" w:space="0" w:color="AEAEAE"/>
            </w:tcBorders>
            <w:shd w:val="clear" w:color="000000" w:fill="E9EEF4"/>
            <w:vAlign w:val="center"/>
            <w:hideMark/>
          </w:tcPr>
          <w:p w14:paraId="480C123C"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266" w:type="dxa"/>
            <w:tcBorders>
              <w:top w:val="nil"/>
              <w:left w:val="nil"/>
              <w:bottom w:val="single" w:sz="8" w:space="0" w:color="AEAEAE"/>
              <w:right w:val="single" w:sz="8" w:space="0" w:color="AEAEAE"/>
            </w:tcBorders>
            <w:shd w:val="clear" w:color="000000" w:fill="E9EEF4"/>
            <w:vAlign w:val="center"/>
            <w:hideMark/>
          </w:tcPr>
          <w:p w14:paraId="12246097"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r>
      <w:tr w:rsidR="00D273A7" w:rsidRPr="00D273A7" w14:paraId="7025D180"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703DC262"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Toimintatuotot (sisäiset)</w:t>
            </w:r>
          </w:p>
        </w:tc>
        <w:tc>
          <w:tcPr>
            <w:tcW w:w="1320" w:type="dxa"/>
            <w:tcBorders>
              <w:top w:val="nil"/>
              <w:left w:val="nil"/>
              <w:bottom w:val="single" w:sz="8" w:space="0" w:color="AEAEAE"/>
              <w:right w:val="single" w:sz="8" w:space="0" w:color="AEAEAE"/>
            </w:tcBorders>
            <w:shd w:val="clear" w:color="000000" w:fill="FFFFFF"/>
            <w:vAlign w:val="center"/>
            <w:hideMark/>
          </w:tcPr>
          <w:p w14:paraId="0C5718F3" w14:textId="28D2F250"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356 452,92</w:t>
            </w:r>
          </w:p>
        </w:tc>
        <w:tc>
          <w:tcPr>
            <w:tcW w:w="1317" w:type="dxa"/>
            <w:tcBorders>
              <w:top w:val="nil"/>
              <w:left w:val="nil"/>
              <w:bottom w:val="single" w:sz="8" w:space="0" w:color="AEAEAE"/>
              <w:right w:val="single" w:sz="8" w:space="0" w:color="AEAEAE"/>
            </w:tcBorders>
            <w:shd w:val="clear" w:color="000000" w:fill="FFFFFF"/>
            <w:vAlign w:val="center"/>
            <w:hideMark/>
          </w:tcPr>
          <w:p w14:paraId="0464D2C3" w14:textId="3FA6B823"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300 480,00</w:t>
            </w:r>
          </w:p>
        </w:tc>
        <w:tc>
          <w:tcPr>
            <w:tcW w:w="1417" w:type="dxa"/>
            <w:tcBorders>
              <w:top w:val="nil"/>
              <w:left w:val="nil"/>
              <w:bottom w:val="single" w:sz="8" w:space="0" w:color="AEAEAE"/>
              <w:right w:val="single" w:sz="8" w:space="0" w:color="AEAEAE"/>
            </w:tcBorders>
            <w:shd w:val="clear" w:color="000000" w:fill="FFFFFF"/>
            <w:vAlign w:val="center"/>
            <w:hideMark/>
          </w:tcPr>
          <w:p w14:paraId="2AF623F6" w14:textId="79F2DEB8"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323 710,00</w:t>
            </w:r>
          </w:p>
        </w:tc>
        <w:tc>
          <w:tcPr>
            <w:tcW w:w="1286" w:type="dxa"/>
            <w:tcBorders>
              <w:top w:val="nil"/>
              <w:left w:val="nil"/>
              <w:bottom w:val="single" w:sz="8" w:space="0" w:color="AEAEAE"/>
              <w:right w:val="single" w:sz="8" w:space="0" w:color="AEAEAE"/>
            </w:tcBorders>
            <w:shd w:val="clear" w:color="000000" w:fill="FFFFFF"/>
            <w:vAlign w:val="center"/>
            <w:hideMark/>
          </w:tcPr>
          <w:p w14:paraId="3FCE52C8" w14:textId="75572809"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323 710,00</w:t>
            </w:r>
          </w:p>
        </w:tc>
        <w:tc>
          <w:tcPr>
            <w:tcW w:w="1266" w:type="dxa"/>
            <w:tcBorders>
              <w:top w:val="nil"/>
              <w:left w:val="nil"/>
              <w:bottom w:val="single" w:sz="8" w:space="0" w:color="AEAEAE"/>
              <w:right w:val="single" w:sz="8" w:space="0" w:color="AEAEAE"/>
            </w:tcBorders>
            <w:shd w:val="clear" w:color="000000" w:fill="FFFFFF"/>
            <w:vAlign w:val="center"/>
            <w:hideMark/>
          </w:tcPr>
          <w:p w14:paraId="694AA842" w14:textId="2BA7D064"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323 710,00</w:t>
            </w:r>
          </w:p>
        </w:tc>
      </w:tr>
      <w:tr w:rsidR="00D273A7" w:rsidRPr="00D273A7" w14:paraId="6B8FBABA"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75E3206B"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Toimintakulut (sisäiset)</w:t>
            </w:r>
          </w:p>
        </w:tc>
        <w:tc>
          <w:tcPr>
            <w:tcW w:w="1320" w:type="dxa"/>
            <w:tcBorders>
              <w:top w:val="nil"/>
              <w:left w:val="nil"/>
              <w:bottom w:val="single" w:sz="8" w:space="0" w:color="AEAEAE"/>
              <w:right w:val="single" w:sz="8" w:space="0" w:color="AEAEAE"/>
            </w:tcBorders>
            <w:shd w:val="clear" w:color="000000" w:fill="E9EEF4"/>
            <w:vAlign w:val="center"/>
            <w:hideMark/>
          </w:tcPr>
          <w:p w14:paraId="255FB211" w14:textId="5FF24E30"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356 452,92</w:t>
            </w:r>
          </w:p>
        </w:tc>
        <w:tc>
          <w:tcPr>
            <w:tcW w:w="1317" w:type="dxa"/>
            <w:tcBorders>
              <w:top w:val="nil"/>
              <w:left w:val="nil"/>
              <w:bottom w:val="single" w:sz="8" w:space="0" w:color="AEAEAE"/>
              <w:right w:val="single" w:sz="8" w:space="0" w:color="AEAEAE"/>
            </w:tcBorders>
            <w:shd w:val="clear" w:color="000000" w:fill="E9EEF4"/>
            <w:vAlign w:val="center"/>
            <w:hideMark/>
          </w:tcPr>
          <w:p w14:paraId="633F0021" w14:textId="6DAE7AAD"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300 480,00</w:t>
            </w:r>
          </w:p>
        </w:tc>
        <w:tc>
          <w:tcPr>
            <w:tcW w:w="1417" w:type="dxa"/>
            <w:tcBorders>
              <w:top w:val="nil"/>
              <w:left w:val="nil"/>
              <w:bottom w:val="single" w:sz="8" w:space="0" w:color="AEAEAE"/>
              <w:right w:val="single" w:sz="8" w:space="0" w:color="AEAEAE"/>
            </w:tcBorders>
            <w:shd w:val="clear" w:color="000000" w:fill="E9EEF4"/>
            <w:vAlign w:val="center"/>
            <w:hideMark/>
          </w:tcPr>
          <w:p w14:paraId="02F4D68C" w14:textId="59A5269F"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323 710,00</w:t>
            </w:r>
          </w:p>
        </w:tc>
        <w:tc>
          <w:tcPr>
            <w:tcW w:w="1286" w:type="dxa"/>
            <w:tcBorders>
              <w:top w:val="nil"/>
              <w:left w:val="nil"/>
              <w:bottom w:val="single" w:sz="8" w:space="0" w:color="AEAEAE"/>
              <w:right w:val="single" w:sz="8" w:space="0" w:color="AEAEAE"/>
            </w:tcBorders>
            <w:shd w:val="clear" w:color="000000" w:fill="E9EEF4"/>
            <w:vAlign w:val="center"/>
            <w:hideMark/>
          </w:tcPr>
          <w:p w14:paraId="05D76333" w14:textId="2FC791A2"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323 710,00</w:t>
            </w:r>
          </w:p>
        </w:tc>
        <w:tc>
          <w:tcPr>
            <w:tcW w:w="1266" w:type="dxa"/>
            <w:tcBorders>
              <w:top w:val="nil"/>
              <w:left w:val="nil"/>
              <w:bottom w:val="single" w:sz="8" w:space="0" w:color="AEAEAE"/>
              <w:right w:val="single" w:sz="8" w:space="0" w:color="AEAEAE"/>
            </w:tcBorders>
            <w:shd w:val="clear" w:color="000000" w:fill="E9EEF4"/>
            <w:vAlign w:val="center"/>
            <w:hideMark/>
          </w:tcPr>
          <w:p w14:paraId="330540B2" w14:textId="162AAE99"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323 710,00</w:t>
            </w:r>
          </w:p>
        </w:tc>
      </w:tr>
      <w:tr w:rsidR="00D273A7" w:rsidRPr="00D273A7" w14:paraId="6613FBEA"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03FB6CDE"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Toimintakate 2 (ulkoinen ja sisäinen)</w:t>
            </w:r>
          </w:p>
        </w:tc>
        <w:tc>
          <w:tcPr>
            <w:tcW w:w="1320" w:type="dxa"/>
            <w:tcBorders>
              <w:top w:val="nil"/>
              <w:left w:val="nil"/>
              <w:bottom w:val="single" w:sz="8" w:space="0" w:color="AEAEAE"/>
              <w:right w:val="single" w:sz="8" w:space="0" w:color="AEAEAE"/>
            </w:tcBorders>
            <w:shd w:val="clear" w:color="000000" w:fill="FFFFFF"/>
            <w:vAlign w:val="center"/>
            <w:hideMark/>
          </w:tcPr>
          <w:p w14:paraId="5F8C431C" w14:textId="7E78E6A4"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1 202 735,27</w:t>
            </w:r>
          </w:p>
        </w:tc>
        <w:tc>
          <w:tcPr>
            <w:tcW w:w="1317" w:type="dxa"/>
            <w:tcBorders>
              <w:top w:val="nil"/>
              <w:left w:val="nil"/>
              <w:bottom w:val="single" w:sz="8" w:space="0" w:color="AEAEAE"/>
              <w:right w:val="single" w:sz="8" w:space="0" w:color="AEAEAE"/>
            </w:tcBorders>
            <w:shd w:val="clear" w:color="000000" w:fill="FFFFFF"/>
            <w:vAlign w:val="center"/>
            <w:hideMark/>
          </w:tcPr>
          <w:p w14:paraId="22F7676F" w14:textId="35A14C4C"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1 2</w:t>
            </w:r>
            <w:r w:rsidR="006959BE">
              <w:rPr>
                <w:rFonts w:ascii="Arial" w:eastAsia="Times New Roman" w:hAnsi="Arial" w:cs="Arial"/>
                <w:color w:val="000000"/>
                <w:sz w:val="16"/>
                <w:szCs w:val="16"/>
                <w:lang w:eastAsia="fi-FI"/>
              </w:rPr>
              <w:t>08</w:t>
            </w:r>
            <w:r w:rsidR="00D273A7" w:rsidRPr="00D273A7">
              <w:rPr>
                <w:rFonts w:ascii="Arial" w:eastAsia="Times New Roman" w:hAnsi="Arial" w:cs="Arial"/>
                <w:color w:val="000000"/>
                <w:sz w:val="16"/>
                <w:szCs w:val="16"/>
                <w:lang w:eastAsia="fi-FI"/>
              </w:rPr>
              <w:t xml:space="preserve"> 750,00</w:t>
            </w:r>
          </w:p>
        </w:tc>
        <w:tc>
          <w:tcPr>
            <w:tcW w:w="1417" w:type="dxa"/>
            <w:tcBorders>
              <w:top w:val="nil"/>
              <w:left w:val="nil"/>
              <w:bottom w:val="single" w:sz="8" w:space="0" w:color="AEAEAE"/>
              <w:right w:val="single" w:sz="8" w:space="0" w:color="AEAEAE"/>
            </w:tcBorders>
            <w:shd w:val="clear" w:color="000000" w:fill="FFFFFF"/>
            <w:vAlign w:val="center"/>
            <w:hideMark/>
          </w:tcPr>
          <w:p w14:paraId="0847D423" w14:textId="31E2840F"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1 239 210,00</w:t>
            </w:r>
          </w:p>
        </w:tc>
        <w:tc>
          <w:tcPr>
            <w:tcW w:w="1286" w:type="dxa"/>
            <w:tcBorders>
              <w:top w:val="nil"/>
              <w:left w:val="nil"/>
              <w:bottom w:val="single" w:sz="8" w:space="0" w:color="AEAEAE"/>
              <w:right w:val="single" w:sz="8" w:space="0" w:color="AEAEAE"/>
            </w:tcBorders>
            <w:shd w:val="clear" w:color="000000" w:fill="FFFFFF"/>
            <w:vAlign w:val="center"/>
            <w:hideMark/>
          </w:tcPr>
          <w:p w14:paraId="46A1E8C7" w14:textId="59F110E2"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1 239 210,00</w:t>
            </w:r>
          </w:p>
        </w:tc>
        <w:tc>
          <w:tcPr>
            <w:tcW w:w="1266" w:type="dxa"/>
            <w:tcBorders>
              <w:top w:val="nil"/>
              <w:left w:val="nil"/>
              <w:bottom w:val="single" w:sz="8" w:space="0" w:color="AEAEAE"/>
              <w:right w:val="single" w:sz="8" w:space="0" w:color="AEAEAE"/>
            </w:tcBorders>
            <w:shd w:val="clear" w:color="000000" w:fill="FFFFFF"/>
            <w:vAlign w:val="center"/>
            <w:hideMark/>
          </w:tcPr>
          <w:p w14:paraId="4C6BFE9F" w14:textId="10219B5A"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1 239 210,00</w:t>
            </w:r>
          </w:p>
        </w:tc>
      </w:tr>
      <w:tr w:rsidR="00D273A7" w:rsidRPr="00D273A7" w14:paraId="648BA980"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27B43E44"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E9EEF4"/>
            <w:vAlign w:val="center"/>
            <w:hideMark/>
          </w:tcPr>
          <w:p w14:paraId="48C56CA7"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317" w:type="dxa"/>
            <w:tcBorders>
              <w:top w:val="nil"/>
              <w:left w:val="nil"/>
              <w:bottom w:val="single" w:sz="8" w:space="0" w:color="AEAEAE"/>
              <w:right w:val="single" w:sz="8" w:space="0" w:color="AEAEAE"/>
            </w:tcBorders>
            <w:shd w:val="clear" w:color="000000" w:fill="E9EEF4"/>
            <w:vAlign w:val="center"/>
            <w:hideMark/>
          </w:tcPr>
          <w:p w14:paraId="58E6141D"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417" w:type="dxa"/>
            <w:tcBorders>
              <w:top w:val="nil"/>
              <w:left w:val="nil"/>
              <w:bottom w:val="single" w:sz="8" w:space="0" w:color="AEAEAE"/>
              <w:right w:val="single" w:sz="8" w:space="0" w:color="AEAEAE"/>
            </w:tcBorders>
            <w:shd w:val="clear" w:color="000000" w:fill="E9EEF4"/>
            <w:vAlign w:val="center"/>
            <w:hideMark/>
          </w:tcPr>
          <w:p w14:paraId="0D9E8763"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286" w:type="dxa"/>
            <w:tcBorders>
              <w:top w:val="nil"/>
              <w:left w:val="nil"/>
              <w:bottom w:val="single" w:sz="8" w:space="0" w:color="AEAEAE"/>
              <w:right w:val="single" w:sz="8" w:space="0" w:color="AEAEAE"/>
            </w:tcBorders>
            <w:shd w:val="clear" w:color="000000" w:fill="E9EEF4"/>
            <w:vAlign w:val="center"/>
            <w:hideMark/>
          </w:tcPr>
          <w:p w14:paraId="15BC9531"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266" w:type="dxa"/>
            <w:tcBorders>
              <w:top w:val="nil"/>
              <w:left w:val="nil"/>
              <w:bottom w:val="single" w:sz="8" w:space="0" w:color="AEAEAE"/>
              <w:right w:val="single" w:sz="8" w:space="0" w:color="AEAEAE"/>
            </w:tcBorders>
            <w:shd w:val="clear" w:color="000000" w:fill="E9EEF4"/>
            <w:vAlign w:val="center"/>
            <w:hideMark/>
          </w:tcPr>
          <w:p w14:paraId="7EB4436D"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r>
      <w:tr w:rsidR="00D273A7" w:rsidRPr="00D273A7" w14:paraId="039BB044"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5CF28BE9"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Poistot ja arvonalentumiset</w:t>
            </w:r>
          </w:p>
        </w:tc>
        <w:tc>
          <w:tcPr>
            <w:tcW w:w="1320" w:type="dxa"/>
            <w:tcBorders>
              <w:top w:val="nil"/>
              <w:left w:val="nil"/>
              <w:bottom w:val="single" w:sz="8" w:space="0" w:color="AEAEAE"/>
              <w:right w:val="single" w:sz="8" w:space="0" w:color="AEAEAE"/>
            </w:tcBorders>
            <w:shd w:val="clear" w:color="000000" w:fill="FFFFFF"/>
            <w:vAlign w:val="center"/>
            <w:hideMark/>
          </w:tcPr>
          <w:p w14:paraId="5FEE3F83" w14:textId="745178B9"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63 585,97</w:t>
            </w:r>
          </w:p>
        </w:tc>
        <w:tc>
          <w:tcPr>
            <w:tcW w:w="1317" w:type="dxa"/>
            <w:tcBorders>
              <w:top w:val="nil"/>
              <w:left w:val="nil"/>
              <w:bottom w:val="single" w:sz="8" w:space="0" w:color="AEAEAE"/>
              <w:right w:val="single" w:sz="8" w:space="0" w:color="AEAEAE"/>
            </w:tcBorders>
            <w:shd w:val="clear" w:color="000000" w:fill="FFFFFF"/>
            <w:vAlign w:val="center"/>
            <w:hideMark/>
          </w:tcPr>
          <w:p w14:paraId="52076492" w14:textId="749157C6"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93 130,00</w:t>
            </w:r>
          </w:p>
        </w:tc>
        <w:tc>
          <w:tcPr>
            <w:tcW w:w="1417" w:type="dxa"/>
            <w:tcBorders>
              <w:top w:val="nil"/>
              <w:left w:val="nil"/>
              <w:bottom w:val="single" w:sz="8" w:space="0" w:color="AEAEAE"/>
              <w:right w:val="single" w:sz="8" w:space="0" w:color="AEAEAE"/>
            </w:tcBorders>
            <w:shd w:val="clear" w:color="000000" w:fill="FFFFFF"/>
            <w:vAlign w:val="center"/>
            <w:hideMark/>
          </w:tcPr>
          <w:p w14:paraId="00AA2908" w14:textId="06E14FD4"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88 100,00</w:t>
            </w:r>
          </w:p>
        </w:tc>
        <w:tc>
          <w:tcPr>
            <w:tcW w:w="1286" w:type="dxa"/>
            <w:tcBorders>
              <w:top w:val="nil"/>
              <w:left w:val="nil"/>
              <w:bottom w:val="single" w:sz="8" w:space="0" w:color="AEAEAE"/>
              <w:right w:val="single" w:sz="8" w:space="0" w:color="AEAEAE"/>
            </w:tcBorders>
            <w:shd w:val="clear" w:color="000000" w:fill="FFFFFF"/>
            <w:vAlign w:val="center"/>
            <w:hideMark/>
          </w:tcPr>
          <w:p w14:paraId="1AF4D247" w14:textId="0CC0261A"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88 100,00</w:t>
            </w:r>
          </w:p>
        </w:tc>
        <w:tc>
          <w:tcPr>
            <w:tcW w:w="1266" w:type="dxa"/>
            <w:tcBorders>
              <w:top w:val="nil"/>
              <w:left w:val="nil"/>
              <w:bottom w:val="single" w:sz="8" w:space="0" w:color="AEAEAE"/>
              <w:right w:val="single" w:sz="8" w:space="0" w:color="AEAEAE"/>
            </w:tcBorders>
            <w:shd w:val="clear" w:color="000000" w:fill="FFFFFF"/>
            <w:vAlign w:val="center"/>
            <w:hideMark/>
          </w:tcPr>
          <w:p w14:paraId="3D33B461" w14:textId="42825BC2"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88 100,00</w:t>
            </w:r>
          </w:p>
        </w:tc>
      </w:tr>
      <w:tr w:rsidR="00D273A7" w:rsidRPr="00D273A7" w14:paraId="322A3F30"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06C5D35C"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Laskennalliset erät</w:t>
            </w:r>
          </w:p>
        </w:tc>
        <w:tc>
          <w:tcPr>
            <w:tcW w:w="1320" w:type="dxa"/>
            <w:tcBorders>
              <w:top w:val="nil"/>
              <w:left w:val="nil"/>
              <w:bottom w:val="single" w:sz="8" w:space="0" w:color="AEAEAE"/>
              <w:right w:val="single" w:sz="8" w:space="0" w:color="AEAEAE"/>
            </w:tcBorders>
            <w:shd w:val="clear" w:color="000000" w:fill="E9EEF4"/>
            <w:vAlign w:val="center"/>
            <w:hideMark/>
          </w:tcPr>
          <w:p w14:paraId="6E4A1BCE"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317" w:type="dxa"/>
            <w:tcBorders>
              <w:top w:val="nil"/>
              <w:left w:val="nil"/>
              <w:bottom w:val="single" w:sz="8" w:space="0" w:color="AEAEAE"/>
              <w:right w:val="single" w:sz="8" w:space="0" w:color="AEAEAE"/>
            </w:tcBorders>
            <w:shd w:val="clear" w:color="000000" w:fill="E9EEF4"/>
            <w:vAlign w:val="center"/>
            <w:hideMark/>
          </w:tcPr>
          <w:p w14:paraId="2C198E32"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417" w:type="dxa"/>
            <w:tcBorders>
              <w:top w:val="nil"/>
              <w:left w:val="nil"/>
              <w:bottom w:val="single" w:sz="8" w:space="0" w:color="AEAEAE"/>
              <w:right w:val="single" w:sz="8" w:space="0" w:color="AEAEAE"/>
            </w:tcBorders>
            <w:shd w:val="clear" w:color="000000" w:fill="E9EEF4"/>
            <w:vAlign w:val="center"/>
            <w:hideMark/>
          </w:tcPr>
          <w:p w14:paraId="6B70DE6A"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286" w:type="dxa"/>
            <w:tcBorders>
              <w:top w:val="nil"/>
              <w:left w:val="nil"/>
              <w:bottom w:val="single" w:sz="8" w:space="0" w:color="AEAEAE"/>
              <w:right w:val="single" w:sz="8" w:space="0" w:color="AEAEAE"/>
            </w:tcBorders>
            <w:shd w:val="clear" w:color="000000" w:fill="E9EEF4"/>
            <w:vAlign w:val="center"/>
            <w:hideMark/>
          </w:tcPr>
          <w:p w14:paraId="641188EF"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266" w:type="dxa"/>
            <w:tcBorders>
              <w:top w:val="nil"/>
              <w:left w:val="nil"/>
              <w:bottom w:val="single" w:sz="8" w:space="0" w:color="AEAEAE"/>
              <w:right w:val="single" w:sz="8" w:space="0" w:color="AEAEAE"/>
            </w:tcBorders>
            <w:shd w:val="clear" w:color="000000" w:fill="E9EEF4"/>
            <w:vAlign w:val="center"/>
            <w:hideMark/>
          </w:tcPr>
          <w:p w14:paraId="0FBF1F8E"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r>
      <w:tr w:rsidR="00D273A7" w:rsidRPr="00D273A7" w14:paraId="01C5A6C6"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19C6DB8C" w14:textId="77777777" w:rsidR="00D273A7" w:rsidRPr="00D273A7" w:rsidRDefault="00D273A7" w:rsidP="00D273A7">
            <w:pPr>
              <w:spacing w:after="0" w:line="240" w:lineRule="auto"/>
              <w:ind w:firstLineChars="100" w:firstLine="160"/>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Sisäiset korkokulut</w:t>
            </w:r>
          </w:p>
        </w:tc>
        <w:tc>
          <w:tcPr>
            <w:tcW w:w="1320" w:type="dxa"/>
            <w:tcBorders>
              <w:top w:val="nil"/>
              <w:left w:val="nil"/>
              <w:bottom w:val="single" w:sz="8" w:space="0" w:color="AEAEAE"/>
              <w:right w:val="single" w:sz="8" w:space="0" w:color="AEAEAE"/>
            </w:tcBorders>
            <w:shd w:val="clear" w:color="000000" w:fill="FFFFFF"/>
            <w:vAlign w:val="center"/>
            <w:hideMark/>
          </w:tcPr>
          <w:p w14:paraId="7CE14BCB" w14:textId="1E06F0AE"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53 658,75</w:t>
            </w:r>
          </w:p>
        </w:tc>
        <w:tc>
          <w:tcPr>
            <w:tcW w:w="1317" w:type="dxa"/>
            <w:tcBorders>
              <w:top w:val="nil"/>
              <w:left w:val="nil"/>
              <w:bottom w:val="single" w:sz="8" w:space="0" w:color="AEAEAE"/>
              <w:right w:val="single" w:sz="8" w:space="0" w:color="AEAEAE"/>
            </w:tcBorders>
            <w:shd w:val="clear" w:color="000000" w:fill="FFFFFF"/>
            <w:vAlign w:val="center"/>
            <w:hideMark/>
          </w:tcPr>
          <w:p w14:paraId="6A25A4F4"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417" w:type="dxa"/>
            <w:tcBorders>
              <w:top w:val="nil"/>
              <w:left w:val="nil"/>
              <w:bottom w:val="single" w:sz="8" w:space="0" w:color="AEAEAE"/>
              <w:right w:val="single" w:sz="8" w:space="0" w:color="AEAEAE"/>
            </w:tcBorders>
            <w:shd w:val="clear" w:color="000000" w:fill="FFFFFF"/>
            <w:vAlign w:val="center"/>
            <w:hideMark/>
          </w:tcPr>
          <w:p w14:paraId="4136085F"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286" w:type="dxa"/>
            <w:tcBorders>
              <w:top w:val="nil"/>
              <w:left w:val="nil"/>
              <w:bottom w:val="single" w:sz="8" w:space="0" w:color="AEAEAE"/>
              <w:right w:val="single" w:sz="8" w:space="0" w:color="AEAEAE"/>
            </w:tcBorders>
            <w:shd w:val="clear" w:color="000000" w:fill="FFFFFF"/>
            <w:vAlign w:val="center"/>
            <w:hideMark/>
          </w:tcPr>
          <w:p w14:paraId="50EBF549"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c>
          <w:tcPr>
            <w:tcW w:w="1266" w:type="dxa"/>
            <w:tcBorders>
              <w:top w:val="nil"/>
              <w:left w:val="nil"/>
              <w:bottom w:val="single" w:sz="8" w:space="0" w:color="AEAEAE"/>
              <w:right w:val="single" w:sz="8" w:space="0" w:color="AEAEAE"/>
            </w:tcBorders>
            <w:shd w:val="clear" w:color="000000" w:fill="FFFFFF"/>
            <w:vAlign w:val="center"/>
            <w:hideMark/>
          </w:tcPr>
          <w:p w14:paraId="072DC405" w14:textId="77777777" w:rsidR="00D273A7" w:rsidRPr="00D273A7" w:rsidRDefault="00D273A7" w:rsidP="00D273A7">
            <w:pPr>
              <w:spacing w:after="0" w:line="240" w:lineRule="auto"/>
              <w:jc w:val="right"/>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 </w:t>
            </w:r>
          </w:p>
        </w:tc>
      </w:tr>
      <w:tr w:rsidR="00D273A7" w:rsidRPr="00D273A7" w14:paraId="0BBB9762"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169B9AD3" w14:textId="77777777" w:rsidR="00D273A7" w:rsidRPr="00D273A7" w:rsidRDefault="00D273A7" w:rsidP="00D273A7">
            <w:pPr>
              <w:spacing w:after="0" w:line="240" w:lineRule="auto"/>
              <w:ind w:firstLineChars="100" w:firstLine="160"/>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Sisäiset vyörytyserät</w:t>
            </w:r>
          </w:p>
        </w:tc>
        <w:tc>
          <w:tcPr>
            <w:tcW w:w="1320" w:type="dxa"/>
            <w:tcBorders>
              <w:top w:val="nil"/>
              <w:left w:val="nil"/>
              <w:bottom w:val="single" w:sz="8" w:space="0" w:color="AEAEAE"/>
              <w:right w:val="single" w:sz="8" w:space="0" w:color="AEAEAE"/>
            </w:tcBorders>
            <w:shd w:val="clear" w:color="000000" w:fill="E9EEF4"/>
            <w:vAlign w:val="center"/>
            <w:hideMark/>
          </w:tcPr>
          <w:p w14:paraId="6A8F6087" w14:textId="14954A50" w:rsidR="00D273A7" w:rsidRPr="00D273A7" w:rsidRDefault="00C3569E"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-108 542,86</w:t>
            </w:r>
          </w:p>
        </w:tc>
        <w:tc>
          <w:tcPr>
            <w:tcW w:w="1317" w:type="dxa"/>
            <w:tcBorders>
              <w:top w:val="nil"/>
              <w:left w:val="nil"/>
              <w:bottom w:val="single" w:sz="8" w:space="0" w:color="AEAEAE"/>
              <w:right w:val="single" w:sz="8" w:space="0" w:color="AEAEAE"/>
            </w:tcBorders>
            <w:shd w:val="clear" w:color="000000" w:fill="E9EEF4"/>
            <w:vAlign w:val="center"/>
            <w:hideMark/>
          </w:tcPr>
          <w:p w14:paraId="1976FDA7" w14:textId="42750637" w:rsidR="00D273A7" w:rsidRPr="00D273A7" w:rsidRDefault="00C3569E"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-112 500,00</w:t>
            </w:r>
          </w:p>
        </w:tc>
        <w:tc>
          <w:tcPr>
            <w:tcW w:w="1417" w:type="dxa"/>
            <w:tcBorders>
              <w:top w:val="nil"/>
              <w:left w:val="nil"/>
              <w:bottom w:val="single" w:sz="8" w:space="0" w:color="AEAEAE"/>
              <w:right w:val="single" w:sz="8" w:space="0" w:color="AEAEAE"/>
            </w:tcBorders>
            <w:shd w:val="clear" w:color="000000" w:fill="E9EEF4"/>
            <w:vAlign w:val="center"/>
            <w:hideMark/>
          </w:tcPr>
          <w:p w14:paraId="04EDA4A5" w14:textId="5DEEF5F7" w:rsidR="00D273A7" w:rsidRPr="00D273A7" w:rsidRDefault="00C3569E"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-120 500,00</w:t>
            </w:r>
          </w:p>
        </w:tc>
        <w:tc>
          <w:tcPr>
            <w:tcW w:w="1286" w:type="dxa"/>
            <w:tcBorders>
              <w:top w:val="nil"/>
              <w:left w:val="nil"/>
              <w:bottom w:val="single" w:sz="8" w:space="0" w:color="AEAEAE"/>
              <w:right w:val="single" w:sz="8" w:space="0" w:color="AEAEAE"/>
            </w:tcBorders>
            <w:shd w:val="clear" w:color="000000" w:fill="E9EEF4"/>
            <w:vAlign w:val="center"/>
            <w:hideMark/>
          </w:tcPr>
          <w:p w14:paraId="2BD21187" w14:textId="1D287682" w:rsidR="00D273A7" w:rsidRPr="00D273A7" w:rsidRDefault="00C3569E"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-120 500,00</w:t>
            </w:r>
          </w:p>
        </w:tc>
        <w:tc>
          <w:tcPr>
            <w:tcW w:w="1266" w:type="dxa"/>
            <w:tcBorders>
              <w:top w:val="nil"/>
              <w:left w:val="nil"/>
              <w:bottom w:val="single" w:sz="8" w:space="0" w:color="AEAEAE"/>
              <w:right w:val="single" w:sz="8" w:space="0" w:color="AEAEAE"/>
            </w:tcBorders>
            <w:shd w:val="clear" w:color="000000" w:fill="E9EEF4"/>
            <w:vAlign w:val="center"/>
            <w:hideMark/>
          </w:tcPr>
          <w:p w14:paraId="34F73BBD" w14:textId="717CDD91" w:rsidR="00D273A7" w:rsidRPr="00D273A7" w:rsidRDefault="00C3569E"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-120 500,00</w:t>
            </w:r>
          </w:p>
        </w:tc>
      </w:tr>
      <w:tr w:rsidR="00D273A7" w:rsidRPr="00D273A7" w14:paraId="54F52801" w14:textId="77777777" w:rsidTr="008844B8">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6AB3649" w14:textId="77777777" w:rsidR="00D273A7" w:rsidRPr="00D273A7" w:rsidRDefault="00D273A7" w:rsidP="00D273A7">
            <w:pPr>
              <w:spacing w:after="0" w:line="240" w:lineRule="auto"/>
              <w:rPr>
                <w:rFonts w:ascii="Arial" w:eastAsia="Times New Roman" w:hAnsi="Arial" w:cs="Arial"/>
                <w:color w:val="000000"/>
                <w:sz w:val="16"/>
                <w:szCs w:val="16"/>
                <w:lang w:eastAsia="fi-FI"/>
              </w:rPr>
            </w:pPr>
            <w:r w:rsidRPr="00D273A7">
              <w:rPr>
                <w:rFonts w:ascii="Arial" w:eastAsia="Times New Roman" w:hAnsi="Arial" w:cs="Arial"/>
                <w:color w:val="000000"/>
                <w:sz w:val="16"/>
                <w:szCs w:val="16"/>
                <w:lang w:eastAsia="fi-FI"/>
              </w:rPr>
              <w:t>Työalakate (ulkoiset ja sisäiset)</w:t>
            </w:r>
          </w:p>
        </w:tc>
        <w:tc>
          <w:tcPr>
            <w:tcW w:w="1320" w:type="dxa"/>
            <w:tcBorders>
              <w:top w:val="nil"/>
              <w:left w:val="nil"/>
              <w:bottom w:val="single" w:sz="8" w:space="0" w:color="AEAEAE"/>
              <w:right w:val="single" w:sz="8" w:space="0" w:color="AEAEAE"/>
            </w:tcBorders>
            <w:shd w:val="clear" w:color="000000" w:fill="FFFFFF"/>
            <w:vAlign w:val="center"/>
            <w:hideMark/>
          </w:tcPr>
          <w:p w14:paraId="614E6463" w14:textId="1F997C34" w:rsidR="00D273A7" w:rsidRPr="00D273A7" w:rsidRDefault="008844B8"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D273A7" w:rsidRPr="00D273A7">
              <w:rPr>
                <w:rFonts w:ascii="Arial" w:eastAsia="Times New Roman" w:hAnsi="Arial" w:cs="Arial"/>
                <w:color w:val="000000"/>
                <w:sz w:val="16"/>
                <w:szCs w:val="16"/>
                <w:lang w:eastAsia="fi-FI"/>
              </w:rPr>
              <w:t>1</w:t>
            </w:r>
            <w:r w:rsidR="00C3569E">
              <w:rPr>
                <w:rFonts w:ascii="Arial" w:eastAsia="Times New Roman" w:hAnsi="Arial" w:cs="Arial"/>
                <w:color w:val="000000"/>
                <w:sz w:val="16"/>
                <w:szCs w:val="16"/>
                <w:lang w:eastAsia="fi-FI"/>
              </w:rPr>
              <w:t> 428 522,85</w:t>
            </w:r>
          </w:p>
        </w:tc>
        <w:tc>
          <w:tcPr>
            <w:tcW w:w="1317" w:type="dxa"/>
            <w:tcBorders>
              <w:top w:val="nil"/>
              <w:left w:val="nil"/>
              <w:bottom w:val="single" w:sz="8" w:space="0" w:color="AEAEAE"/>
              <w:right w:val="single" w:sz="8" w:space="0" w:color="AEAEAE"/>
            </w:tcBorders>
            <w:shd w:val="clear" w:color="000000" w:fill="FFFFFF"/>
            <w:vAlign w:val="center"/>
            <w:hideMark/>
          </w:tcPr>
          <w:p w14:paraId="176E09F3" w14:textId="4691D766" w:rsidR="00D273A7" w:rsidRPr="00D273A7" w:rsidRDefault="00C3569E"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-1 401 380,00</w:t>
            </w:r>
          </w:p>
        </w:tc>
        <w:tc>
          <w:tcPr>
            <w:tcW w:w="1417" w:type="dxa"/>
            <w:tcBorders>
              <w:top w:val="nil"/>
              <w:left w:val="nil"/>
              <w:bottom w:val="single" w:sz="8" w:space="0" w:color="AEAEAE"/>
              <w:right w:val="single" w:sz="8" w:space="0" w:color="AEAEAE"/>
            </w:tcBorders>
            <w:shd w:val="clear" w:color="000000" w:fill="FFFFFF"/>
            <w:vAlign w:val="center"/>
            <w:hideMark/>
          </w:tcPr>
          <w:p w14:paraId="73807CE6" w14:textId="489999A3" w:rsidR="00D273A7" w:rsidRPr="00D273A7" w:rsidRDefault="00C3569E"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-1 447 810,00</w:t>
            </w:r>
          </w:p>
        </w:tc>
        <w:tc>
          <w:tcPr>
            <w:tcW w:w="1286" w:type="dxa"/>
            <w:tcBorders>
              <w:top w:val="nil"/>
              <w:left w:val="nil"/>
              <w:bottom w:val="single" w:sz="8" w:space="0" w:color="AEAEAE"/>
              <w:right w:val="single" w:sz="8" w:space="0" w:color="AEAEAE"/>
            </w:tcBorders>
            <w:shd w:val="clear" w:color="000000" w:fill="FFFFFF"/>
            <w:vAlign w:val="center"/>
            <w:hideMark/>
          </w:tcPr>
          <w:p w14:paraId="23448AA7" w14:textId="63AD9325" w:rsidR="00D273A7" w:rsidRPr="00D273A7" w:rsidRDefault="00C3569E"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-1 447 810,00</w:t>
            </w:r>
          </w:p>
        </w:tc>
        <w:tc>
          <w:tcPr>
            <w:tcW w:w="1266" w:type="dxa"/>
            <w:tcBorders>
              <w:top w:val="nil"/>
              <w:left w:val="nil"/>
              <w:bottom w:val="single" w:sz="8" w:space="0" w:color="AEAEAE"/>
              <w:right w:val="single" w:sz="8" w:space="0" w:color="AEAEAE"/>
            </w:tcBorders>
            <w:shd w:val="clear" w:color="000000" w:fill="FFFFFF"/>
            <w:vAlign w:val="center"/>
            <w:hideMark/>
          </w:tcPr>
          <w:p w14:paraId="1787EF54" w14:textId="03338443" w:rsidR="00D273A7" w:rsidRPr="00D273A7" w:rsidRDefault="00C3569E" w:rsidP="00D273A7">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-1 447 810,00</w:t>
            </w:r>
          </w:p>
        </w:tc>
      </w:tr>
    </w:tbl>
    <w:p w14:paraId="5C39EBF3" w14:textId="77777777" w:rsidR="004D119C" w:rsidRDefault="004D119C" w:rsidP="00EC2137">
      <w:pPr>
        <w:rPr>
          <w:sz w:val="22"/>
          <w:szCs w:val="20"/>
        </w:rPr>
      </w:pPr>
    </w:p>
    <w:p w14:paraId="5DB1A6F6" w14:textId="0E508D98" w:rsidR="00267A56" w:rsidRPr="00E36568" w:rsidRDefault="00145CDC" w:rsidP="0023715C">
      <w:pPr>
        <w:pStyle w:val="Otsikko3"/>
        <w:numPr>
          <w:ilvl w:val="1"/>
          <w:numId w:val="11"/>
        </w:numPr>
        <w:jc w:val="both"/>
        <w:rPr>
          <w:sz w:val="28"/>
          <w:szCs w:val="28"/>
        </w:rPr>
      </w:pPr>
      <w:bookmarkStart w:id="13" w:name="_Toc215156000"/>
      <w:r w:rsidRPr="00E36568">
        <w:rPr>
          <w:sz w:val="28"/>
          <w:szCs w:val="28"/>
        </w:rPr>
        <w:lastRenderedPageBreak/>
        <w:t>Hallinto (</w:t>
      </w:r>
      <w:proofErr w:type="spellStart"/>
      <w:r w:rsidRPr="00E36568">
        <w:rPr>
          <w:sz w:val="28"/>
          <w:szCs w:val="28"/>
        </w:rPr>
        <w:t>pl</w:t>
      </w:r>
      <w:proofErr w:type="spellEnd"/>
      <w:r w:rsidRPr="00E36568">
        <w:rPr>
          <w:sz w:val="28"/>
          <w:szCs w:val="28"/>
        </w:rPr>
        <w:t xml:space="preserve"> 1)</w:t>
      </w:r>
      <w:bookmarkEnd w:id="13"/>
    </w:p>
    <w:p w14:paraId="391BACF6" w14:textId="31EE017C" w:rsidR="00904D5F" w:rsidRDefault="00904D5F" w:rsidP="00EC2137">
      <w:pPr>
        <w:rPr>
          <w:sz w:val="22"/>
          <w:szCs w:val="20"/>
        </w:rPr>
      </w:pPr>
      <w:r w:rsidRPr="00E36568">
        <w:rPr>
          <w:sz w:val="22"/>
          <w:szCs w:val="20"/>
        </w:rPr>
        <w:t>Hallinto yhteensä:</w:t>
      </w:r>
    </w:p>
    <w:tbl>
      <w:tblPr>
        <w:tblW w:w="8600" w:type="dxa"/>
        <w:tblCellMar>
          <w:left w:w="70" w:type="dxa"/>
          <w:right w:w="70" w:type="dxa"/>
        </w:tblCellMar>
        <w:tblLook w:val="04A0" w:firstRow="1" w:lastRow="0" w:firstColumn="1" w:lastColumn="0" w:noHBand="0" w:noVBand="1"/>
      </w:tblPr>
      <w:tblGrid>
        <w:gridCol w:w="2740"/>
        <w:gridCol w:w="1320"/>
        <w:gridCol w:w="1360"/>
        <w:gridCol w:w="1060"/>
        <w:gridCol w:w="1060"/>
        <w:gridCol w:w="1060"/>
      </w:tblGrid>
      <w:tr w:rsidR="00C26834" w:rsidRPr="00C26834" w14:paraId="273DC608" w14:textId="77777777" w:rsidTr="00C26834">
        <w:trPr>
          <w:trHeight w:val="465"/>
        </w:trPr>
        <w:tc>
          <w:tcPr>
            <w:tcW w:w="27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E4E20A6"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20" w:type="dxa"/>
            <w:tcBorders>
              <w:top w:val="single" w:sz="8" w:space="0" w:color="AEAEAE"/>
              <w:left w:val="nil"/>
              <w:bottom w:val="single" w:sz="8" w:space="0" w:color="AEAEAE"/>
              <w:right w:val="single" w:sz="8" w:space="0" w:color="AEAEAE"/>
            </w:tcBorders>
            <w:shd w:val="clear" w:color="000000" w:fill="C6C4C4"/>
            <w:vAlign w:val="center"/>
            <w:hideMark/>
          </w:tcPr>
          <w:p w14:paraId="464772F2"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Edellinen TP</w:t>
            </w:r>
            <w:r w:rsidRPr="00C26834">
              <w:rPr>
                <w:rFonts w:ascii="Arial" w:eastAsia="Times New Roman" w:hAnsi="Arial" w:cs="Arial"/>
                <w:color w:val="000000"/>
                <w:sz w:val="16"/>
                <w:szCs w:val="16"/>
                <w:lang w:eastAsia="fi-FI"/>
              </w:rPr>
              <w:br/>
              <w:t>2024</w:t>
            </w:r>
          </w:p>
        </w:tc>
        <w:tc>
          <w:tcPr>
            <w:tcW w:w="1360" w:type="dxa"/>
            <w:tcBorders>
              <w:top w:val="single" w:sz="8" w:space="0" w:color="AEAEAE"/>
              <w:left w:val="nil"/>
              <w:bottom w:val="single" w:sz="8" w:space="0" w:color="AEAEAE"/>
              <w:right w:val="single" w:sz="8" w:space="0" w:color="AEAEAE"/>
            </w:tcBorders>
            <w:shd w:val="clear" w:color="000000" w:fill="C6C4C4"/>
            <w:vAlign w:val="center"/>
            <w:hideMark/>
          </w:tcPr>
          <w:p w14:paraId="3E118475"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Kuluvan vuoden</w:t>
            </w:r>
            <w:r w:rsidRPr="00C26834">
              <w:rPr>
                <w:rFonts w:ascii="Arial" w:eastAsia="Times New Roman" w:hAnsi="Arial" w:cs="Arial"/>
                <w:color w:val="000000"/>
                <w:sz w:val="16"/>
                <w:szCs w:val="16"/>
                <w:lang w:eastAsia="fi-FI"/>
              </w:rPr>
              <w:br/>
              <w:t>TA 2025</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41134E7A"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TA</w:t>
            </w:r>
            <w:r w:rsidRPr="00C26834">
              <w:rPr>
                <w:rFonts w:ascii="Arial" w:eastAsia="Times New Roman" w:hAnsi="Arial" w:cs="Arial"/>
                <w:color w:val="000000"/>
                <w:sz w:val="16"/>
                <w:szCs w:val="16"/>
                <w:lang w:eastAsia="fi-FI"/>
              </w:rPr>
              <w:br/>
              <w:t>2026</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1CB66D39"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TS2</w:t>
            </w:r>
            <w:r w:rsidRPr="00C26834">
              <w:rPr>
                <w:rFonts w:ascii="Arial" w:eastAsia="Times New Roman" w:hAnsi="Arial" w:cs="Arial"/>
                <w:color w:val="000000"/>
                <w:sz w:val="16"/>
                <w:szCs w:val="16"/>
                <w:lang w:eastAsia="fi-FI"/>
              </w:rPr>
              <w:br/>
              <w:t>2027</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1D88E173"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TS3</w:t>
            </w:r>
            <w:r w:rsidRPr="00C26834">
              <w:rPr>
                <w:rFonts w:ascii="Arial" w:eastAsia="Times New Roman" w:hAnsi="Arial" w:cs="Arial"/>
                <w:color w:val="000000"/>
                <w:sz w:val="16"/>
                <w:szCs w:val="16"/>
                <w:lang w:eastAsia="fi-FI"/>
              </w:rPr>
              <w:br/>
              <w:t>2028</w:t>
            </w:r>
          </w:p>
        </w:tc>
      </w:tr>
      <w:tr w:rsidR="00C26834" w:rsidRPr="00C26834" w14:paraId="00B7BB4A"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07E2DECD"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(ulkoiset)</w:t>
            </w:r>
          </w:p>
        </w:tc>
        <w:tc>
          <w:tcPr>
            <w:tcW w:w="1320" w:type="dxa"/>
            <w:tcBorders>
              <w:top w:val="nil"/>
              <w:left w:val="nil"/>
              <w:bottom w:val="single" w:sz="8" w:space="0" w:color="AEAEAE"/>
              <w:right w:val="single" w:sz="8" w:space="0" w:color="AEAEAE"/>
            </w:tcBorders>
            <w:shd w:val="clear" w:color="000000" w:fill="FFFFFF"/>
            <w:vAlign w:val="center"/>
            <w:hideMark/>
          </w:tcPr>
          <w:p w14:paraId="258A134D" w14:textId="00B758C9"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161 450,94</w:t>
            </w:r>
          </w:p>
        </w:tc>
        <w:tc>
          <w:tcPr>
            <w:tcW w:w="1360" w:type="dxa"/>
            <w:tcBorders>
              <w:top w:val="nil"/>
              <w:left w:val="nil"/>
              <w:bottom w:val="single" w:sz="8" w:space="0" w:color="AEAEAE"/>
              <w:right w:val="single" w:sz="8" w:space="0" w:color="AEAEAE"/>
            </w:tcBorders>
            <w:shd w:val="clear" w:color="000000" w:fill="FFFFFF"/>
            <w:vAlign w:val="center"/>
            <w:hideMark/>
          </w:tcPr>
          <w:p w14:paraId="3D13269F" w14:textId="14D5C58E"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3 700,00</w:t>
            </w:r>
          </w:p>
        </w:tc>
        <w:tc>
          <w:tcPr>
            <w:tcW w:w="1060" w:type="dxa"/>
            <w:tcBorders>
              <w:top w:val="nil"/>
              <w:left w:val="nil"/>
              <w:bottom w:val="single" w:sz="8" w:space="0" w:color="AEAEAE"/>
              <w:right w:val="single" w:sz="8" w:space="0" w:color="AEAEAE"/>
            </w:tcBorders>
            <w:shd w:val="clear" w:color="000000" w:fill="FFFFFF"/>
            <w:vAlign w:val="center"/>
            <w:hideMark/>
          </w:tcPr>
          <w:p w14:paraId="22BD7DB3" w14:textId="68088458"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6 000,00</w:t>
            </w:r>
          </w:p>
        </w:tc>
        <w:tc>
          <w:tcPr>
            <w:tcW w:w="1060" w:type="dxa"/>
            <w:tcBorders>
              <w:top w:val="nil"/>
              <w:left w:val="nil"/>
              <w:bottom w:val="single" w:sz="8" w:space="0" w:color="AEAEAE"/>
              <w:right w:val="single" w:sz="8" w:space="0" w:color="AEAEAE"/>
            </w:tcBorders>
            <w:shd w:val="clear" w:color="000000" w:fill="FFFFFF"/>
            <w:vAlign w:val="center"/>
            <w:hideMark/>
          </w:tcPr>
          <w:p w14:paraId="5A8C10FF" w14:textId="29CA0C4F"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6 000,00</w:t>
            </w:r>
          </w:p>
        </w:tc>
        <w:tc>
          <w:tcPr>
            <w:tcW w:w="1060" w:type="dxa"/>
            <w:tcBorders>
              <w:top w:val="nil"/>
              <w:left w:val="nil"/>
              <w:bottom w:val="single" w:sz="8" w:space="0" w:color="AEAEAE"/>
              <w:right w:val="single" w:sz="8" w:space="0" w:color="AEAEAE"/>
            </w:tcBorders>
            <w:shd w:val="clear" w:color="000000" w:fill="FFFFFF"/>
            <w:vAlign w:val="center"/>
            <w:hideMark/>
          </w:tcPr>
          <w:p w14:paraId="4A74DFBA" w14:textId="4746F6E2"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6 000,00</w:t>
            </w:r>
          </w:p>
        </w:tc>
      </w:tr>
      <w:tr w:rsidR="00C26834" w:rsidRPr="00C26834" w14:paraId="76D33269"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2398BBC2"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(ulkoiset)</w:t>
            </w:r>
          </w:p>
        </w:tc>
        <w:tc>
          <w:tcPr>
            <w:tcW w:w="1320" w:type="dxa"/>
            <w:tcBorders>
              <w:top w:val="nil"/>
              <w:left w:val="nil"/>
              <w:bottom w:val="single" w:sz="8" w:space="0" w:color="AEAEAE"/>
              <w:right w:val="single" w:sz="8" w:space="0" w:color="AEAEAE"/>
            </w:tcBorders>
            <w:shd w:val="clear" w:color="000000" w:fill="E9EEF4"/>
            <w:vAlign w:val="center"/>
            <w:hideMark/>
          </w:tcPr>
          <w:p w14:paraId="3567CBF5" w14:textId="087A212F"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232 324,03</w:t>
            </w:r>
          </w:p>
        </w:tc>
        <w:tc>
          <w:tcPr>
            <w:tcW w:w="1360" w:type="dxa"/>
            <w:tcBorders>
              <w:top w:val="nil"/>
              <w:left w:val="nil"/>
              <w:bottom w:val="single" w:sz="8" w:space="0" w:color="AEAEAE"/>
              <w:right w:val="single" w:sz="8" w:space="0" w:color="AEAEAE"/>
            </w:tcBorders>
            <w:shd w:val="clear" w:color="000000" w:fill="E9EEF4"/>
            <w:vAlign w:val="center"/>
            <w:hideMark/>
          </w:tcPr>
          <w:p w14:paraId="6A084A1C" w14:textId="087A6967"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24</w:t>
            </w:r>
            <w:r w:rsidR="006959BE">
              <w:rPr>
                <w:rFonts w:ascii="Arial" w:eastAsia="Times New Roman" w:hAnsi="Arial" w:cs="Arial"/>
                <w:color w:val="000000"/>
                <w:sz w:val="16"/>
                <w:szCs w:val="16"/>
                <w:lang w:eastAsia="fi-FI"/>
              </w:rPr>
              <w:t>0</w:t>
            </w:r>
            <w:r w:rsidR="00C26834" w:rsidRPr="00C26834">
              <w:rPr>
                <w:rFonts w:ascii="Arial" w:eastAsia="Times New Roman" w:hAnsi="Arial" w:cs="Arial"/>
                <w:color w:val="000000"/>
                <w:sz w:val="16"/>
                <w:szCs w:val="16"/>
                <w:lang w:eastAsia="fi-FI"/>
              </w:rPr>
              <w:t xml:space="preserve"> 500,00</w:t>
            </w:r>
          </w:p>
        </w:tc>
        <w:tc>
          <w:tcPr>
            <w:tcW w:w="1060" w:type="dxa"/>
            <w:tcBorders>
              <w:top w:val="nil"/>
              <w:left w:val="nil"/>
              <w:bottom w:val="single" w:sz="8" w:space="0" w:color="AEAEAE"/>
              <w:right w:val="single" w:sz="8" w:space="0" w:color="AEAEAE"/>
            </w:tcBorders>
            <w:shd w:val="clear" w:color="000000" w:fill="E9EEF4"/>
            <w:vAlign w:val="center"/>
            <w:hideMark/>
          </w:tcPr>
          <w:p w14:paraId="5B0FFD12" w14:textId="50F3BFB2"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275 400,00</w:t>
            </w:r>
          </w:p>
        </w:tc>
        <w:tc>
          <w:tcPr>
            <w:tcW w:w="1060" w:type="dxa"/>
            <w:tcBorders>
              <w:top w:val="nil"/>
              <w:left w:val="nil"/>
              <w:bottom w:val="single" w:sz="8" w:space="0" w:color="AEAEAE"/>
              <w:right w:val="single" w:sz="8" w:space="0" w:color="AEAEAE"/>
            </w:tcBorders>
            <w:shd w:val="clear" w:color="000000" w:fill="E9EEF4"/>
            <w:vAlign w:val="center"/>
            <w:hideMark/>
          </w:tcPr>
          <w:p w14:paraId="0F6C80C5" w14:textId="320DEFB9"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275 400,00</w:t>
            </w:r>
          </w:p>
        </w:tc>
        <w:tc>
          <w:tcPr>
            <w:tcW w:w="1060" w:type="dxa"/>
            <w:tcBorders>
              <w:top w:val="nil"/>
              <w:left w:val="nil"/>
              <w:bottom w:val="single" w:sz="8" w:space="0" w:color="AEAEAE"/>
              <w:right w:val="single" w:sz="8" w:space="0" w:color="AEAEAE"/>
            </w:tcBorders>
            <w:shd w:val="clear" w:color="000000" w:fill="E9EEF4"/>
            <w:vAlign w:val="center"/>
            <w:hideMark/>
          </w:tcPr>
          <w:p w14:paraId="5094C840" w14:textId="5BB260CD"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275 400,00</w:t>
            </w:r>
          </w:p>
        </w:tc>
      </w:tr>
      <w:tr w:rsidR="00C26834" w:rsidRPr="00C26834" w14:paraId="1331A54E"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F41ED51"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1 (ulkoinen)</w:t>
            </w:r>
          </w:p>
        </w:tc>
        <w:tc>
          <w:tcPr>
            <w:tcW w:w="1320" w:type="dxa"/>
            <w:tcBorders>
              <w:top w:val="nil"/>
              <w:left w:val="nil"/>
              <w:bottom w:val="single" w:sz="8" w:space="0" w:color="AEAEAE"/>
              <w:right w:val="single" w:sz="8" w:space="0" w:color="AEAEAE"/>
            </w:tcBorders>
            <w:shd w:val="clear" w:color="000000" w:fill="FFFFFF"/>
            <w:vAlign w:val="center"/>
            <w:hideMark/>
          </w:tcPr>
          <w:p w14:paraId="3F3A09FA" w14:textId="65387515"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70 873,09</w:t>
            </w:r>
          </w:p>
        </w:tc>
        <w:tc>
          <w:tcPr>
            <w:tcW w:w="1360" w:type="dxa"/>
            <w:tcBorders>
              <w:top w:val="nil"/>
              <w:left w:val="nil"/>
              <w:bottom w:val="single" w:sz="8" w:space="0" w:color="AEAEAE"/>
              <w:right w:val="single" w:sz="8" w:space="0" w:color="AEAEAE"/>
            </w:tcBorders>
            <w:shd w:val="clear" w:color="000000" w:fill="FFFFFF"/>
            <w:vAlign w:val="center"/>
            <w:hideMark/>
          </w:tcPr>
          <w:p w14:paraId="309D9596" w14:textId="7E23A43C"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23</w:t>
            </w:r>
            <w:r w:rsidR="006959BE">
              <w:rPr>
                <w:rFonts w:ascii="Arial" w:eastAsia="Times New Roman" w:hAnsi="Arial" w:cs="Arial"/>
                <w:color w:val="000000"/>
                <w:sz w:val="16"/>
                <w:szCs w:val="16"/>
                <w:lang w:eastAsia="fi-FI"/>
              </w:rPr>
              <w:t>6</w:t>
            </w:r>
            <w:r w:rsidR="00C26834" w:rsidRPr="00C26834">
              <w:rPr>
                <w:rFonts w:ascii="Arial" w:eastAsia="Times New Roman" w:hAnsi="Arial" w:cs="Arial"/>
                <w:color w:val="000000"/>
                <w:sz w:val="16"/>
                <w:szCs w:val="16"/>
                <w:lang w:eastAsia="fi-FI"/>
              </w:rPr>
              <w:t xml:space="preserve"> 800,00</w:t>
            </w:r>
          </w:p>
        </w:tc>
        <w:tc>
          <w:tcPr>
            <w:tcW w:w="1060" w:type="dxa"/>
            <w:tcBorders>
              <w:top w:val="nil"/>
              <w:left w:val="nil"/>
              <w:bottom w:val="single" w:sz="8" w:space="0" w:color="AEAEAE"/>
              <w:right w:val="single" w:sz="8" w:space="0" w:color="AEAEAE"/>
            </w:tcBorders>
            <w:shd w:val="clear" w:color="000000" w:fill="FFFFFF"/>
            <w:vAlign w:val="center"/>
            <w:hideMark/>
          </w:tcPr>
          <w:p w14:paraId="28806633" w14:textId="4568ABA4"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269 400,00</w:t>
            </w:r>
          </w:p>
        </w:tc>
        <w:tc>
          <w:tcPr>
            <w:tcW w:w="1060" w:type="dxa"/>
            <w:tcBorders>
              <w:top w:val="nil"/>
              <w:left w:val="nil"/>
              <w:bottom w:val="single" w:sz="8" w:space="0" w:color="AEAEAE"/>
              <w:right w:val="single" w:sz="8" w:space="0" w:color="AEAEAE"/>
            </w:tcBorders>
            <w:shd w:val="clear" w:color="000000" w:fill="FFFFFF"/>
            <w:vAlign w:val="center"/>
            <w:hideMark/>
          </w:tcPr>
          <w:p w14:paraId="60DD69AC" w14:textId="5B8D8EAA"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269 400,00</w:t>
            </w:r>
          </w:p>
        </w:tc>
        <w:tc>
          <w:tcPr>
            <w:tcW w:w="1060" w:type="dxa"/>
            <w:tcBorders>
              <w:top w:val="nil"/>
              <w:left w:val="nil"/>
              <w:bottom w:val="single" w:sz="8" w:space="0" w:color="AEAEAE"/>
              <w:right w:val="single" w:sz="8" w:space="0" w:color="AEAEAE"/>
            </w:tcBorders>
            <w:shd w:val="clear" w:color="000000" w:fill="FFFFFF"/>
            <w:vAlign w:val="center"/>
            <w:hideMark/>
          </w:tcPr>
          <w:p w14:paraId="292BDFB3" w14:textId="60A6F2A9"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269 400,00</w:t>
            </w:r>
          </w:p>
        </w:tc>
      </w:tr>
      <w:tr w:rsidR="00C26834" w:rsidRPr="00C26834" w14:paraId="67A6DE75"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729F5B8D"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E9EEF4"/>
            <w:vAlign w:val="center"/>
            <w:hideMark/>
          </w:tcPr>
          <w:p w14:paraId="66883598"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E9EEF4"/>
            <w:vAlign w:val="center"/>
            <w:hideMark/>
          </w:tcPr>
          <w:p w14:paraId="127CEE59"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5DD095E9"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2613F3B9"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6679BF25"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36D60E63"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07B11D8D"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(sisäiset)</w:t>
            </w:r>
          </w:p>
        </w:tc>
        <w:tc>
          <w:tcPr>
            <w:tcW w:w="1320" w:type="dxa"/>
            <w:tcBorders>
              <w:top w:val="nil"/>
              <w:left w:val="nil"/>
              <w:bottom w:val="single" w:sz="8" w:space="0" w:color="AEAEAE"/>
              <w:right w:val="single" w:sz="8" w:space="0" w:color="AEAEAE"/>
            </w:tcBorders>
            <w:shd w:val="clear" w:color="000000" w:fill="FFFFFF"/>
            <w:vAlign w:val="center"/>
            <w:hideMark/>
          </w:tcPr>
          <w:p w14:paraId="30C7650B"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FFFFFF"/>
            <w:vAlign w:val="center"/>
            <w:hideMark/>
          </w:tcPr>
          <w:p w14:paraId="6C7C210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710BCEB3"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6D059C0A"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0B4024F2"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5775FD88"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4CF2C7D4"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(sisäiset)</w:t>
            </w:r>
          </w:p>
        </w:tc>
        <w:tc>
          <w:tcPr>
            <w:tcW w:w="1320" w:type="dxa"/>
            <w:tcBorders>
              <w:top w:val="nil"/>
              <w:left w:val="nil"/>
              <w:bottom w:val="single" w:sz="8" w:space="0" w:color="AEAEAE"/>
              <w:right w:val="single" w:sz="8" w:space="0" w:color="AEAEAE"/>
            </w:tcBorders>
            <w:shd w:val="clear" w:color="000000" w:fill="E9EEF4"/>
            <w:vAlign w:val="center"/>
            <w:hideMark/>
          </w:tcPr>
          <w:p w14:paraId="18E8DE05" w14:textId="7FB8349A"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16 054,87</w:t>
            </w:r>
          </w:p>
        </w:tc>
        <w:tc>
          <w:tcPr>
            <w:tcW w:w="1360" w:type="dxa"/>
            <w:tcBorders>
              <w:top w:val="nil"/>
              <w:left w:val="nil"/>
              <w:bottom w:val="single" w:sz="8" w:space="0" w:color="AEAEAE"/>
              <w:right w:val="single" w:sz="8" w:space="0" w:color="AEAEAE"/>
            </w:tcBorders>
            <w:shd w:val="clear" w:color="000000" w:fill="E9EEF4"/>
            <w:vAlign w:val="center"/>
            <w:hideMark/>
          </w:tcPr>
          <w:p w14:paraId="389A1CAA" w14:textId="58C6F7C6"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14 590,00</w:t>
            </w:r>
          </w:p>
        </w:tc>
        <w:tc>
          <w:tcPr>
            <w:tcW w:w="1060" w:type="dxa"/>
            <w:tcBorders>
              <w:top w:val="nil"/>
              <w:left w:val="nil"/>
              <w:bottom w:val="single" w:sz="8" w:space="0" w:color="AEAEAE"/>
              <w:right w:val="single" w:sz="8" w:space="0" w:color="AEAEAE"/>
            </w:tcBorders>
            <w:shd w:val="clear" w:color="000000" w:fill="E9EEF4"/>
            <w:vAlign w:val="center"/>
            <w:hideMark/>
          </w:tcPr>
          <w:p w14:paraId="0B4A7E1A" w14:textId="641C3C45"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19 520,00</w:t>
            </w:r>
          </w:p>
        </w:tc>
        <w:tc>
          <w:tcPr>
            <w:tcW w:w="1060" w:type="dxa"/>
            <w:tcBorders>
              <w:top w:val="nil"/>
              <w:left w:val="nil"/>
              <w:bottom w:val="single" w:sz="8" w:space="0" w:color="AEAEAE"/>
              <w:right w:val="single" w:sz="8" w:space="0" w:color="AEAEAE"/>
            </w:tcBorders>
            <w:shd w:val="clear" w:color="000000" w:fill="E9EEF4"/>
            <w:vAlign w:val="center"/>
            <w:hideMark/>
          </w:tcPr>
          <w:p w14:paraId="43D464D7" w14:textId="2A411F00"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19 520,00</w:t>
            </w:r>
          </w:p>
        </w:tc>
        <w:tc>
          <w:tcPr>
            <w:tcW w:w="1060" w:type="dxa"/>
            <w:tcBorders>
              <w:top w:val="nil"/>
              <w:left w:val="nil"/>
              <w:bottom w:val="single" w:sz="8" w:space="0" w:color="AEAEAE"/>
              <w:right w:val="single" w:sz="8" w:space="0" w:color="AEAEAE"/>
            </w:tcBorders>
            <w:shd w:val="clear" w:color="000000" w:fill="E9EEF4"/>
            <w:vAlign w:val="center"/>
            <w:hideMark/>
          </w:tcPr>
          <w:p w14:paraId="462D6B30" w14:textId="1F4F071D"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19 520,00</w:t>
            </w:r>
          </w:p>
        </w:tc>
      </w:tr>
      <w:tr w:rsidR="00C26834" w:rsidRPr="00C26834" w14:paraId="4A7137AC"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648C363A"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2 (ulkoinen ja sisäinen)</w:t>
            </w:r>
          </w:p>
        </w:tc>
        <w:tc>
          <w:tcPr>
            <w:tcW w:w="1320" w:type="dxa"/>
            <w:tcBorders>
              <w:top w:val="nil"/>
              <w:left w:val="nil"/>
              <w:bottom w:val="single" w:sz="8" w:space="0" w:color="AEAEAE"/>
              <w:right w:val="single" w:sz="8" w:space="0" w:color="AEAEAE"/>
            </w:tcBorders>
            <w:shd w:val="clear" w:color="000000" w:fill="FFFFFF"/>
            <w:vAlign w:val="center"/>
            <w:hideMark/>
          </w:tcPr>
          <w:p w14:paraId="72093785" w14:textId="35D09B48"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86 927,96</w:t>
            </w:r>
          </w:p>
        </w:tc>
        <w:tc>
          <w:tcPr>
            <w:tcW w:w="1360" w:type="dxa"/>
            <w:tcBorders>
              <w:top w:val="nil"/>
              <w:left w:val="nil"/>
              <w:bottom w:val="single" w:sz="8" w:space="0" w:color="AEAEAE"/>
              <w:right w:val="single" w:sz="8" w:space="0" w:color="AEAEAE"/>
            </w:tcBorders>
            <w:shd w:val="clear" w:color="000000" w:fill="FFFFFF"/>
            <w:vAlign w:val="center"/>
            <w:hideMark/>
          </w:tcPr>
          <w:p w14:paraId="66A3CB19" w14:textId="695857FE"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25</w:t>
            </w:r>
            <w:r w:rsidR="006959BE">
              <w:rPr>
                <w:rFonts w:ascii="Arial" w:eastAsia="Times New Roman" w:hAnsi="Arial" w:cs="Arial"/>
                <w:color w:val="000000"/>
                <w:sz w:val="16"/>
                <w:szCs w:val="16"/>
                <w:lang w:eastAsia="fi-FI"/>
              </w:rPr>
              <w:t>1</w:t>
            </w:r>
            <w:r w:rsidR="00C26834" w:rsidRPr="00C26834">
              <w:rPr>
                <w:rFonts w:ascii="Arial" w:eastAsia="Times New Roman" w:hAnsi="Arial" w:cs="Arial"/>
                <w:color w:val="000000"/>
                <w:sz w:val="16"/>
                <w:szCs w:val="16"/>
                <w:lang w:eastAsia="fi-FI"/>
              </w:rPr>
              <w:t xml:space="preserve"> 390,00</w:t>
            </w:r>
          </w:p>
        </w:tc>
        <w:tc>
          <w:tcPr>
            <w:tcW w:w="1060" w:type="dxa"/>
            <w:tcBorders>
              <w:top w:val="nil"/>
              <w:left w:val="nil"/>
              <w:bottom w:val="single" w:sz="8" w:space="0" w:color="AEAEAE"/>
              <w:right w:val="single" w:sz="8" w:space="0" w:color="AEAEAE"/>
            </w:tcBorders>
            <w:shd w:val="clear" w:color="000000" w:fill="FFFFFF"/>
            <w:vAlign w:val="center"/>
            <w:hideMark/>
          </w:tcPr>
          <w:p w14:paraId="34B35992" w14:textId="5E02E8FF"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288 920,00</w:t>
            </w:r>
          </w:p>
        </w:tc>
        <w:tc>
          <w:tcPr>
            <w:tcW w:w="1060" w:type="dxa"/>
            <w:tcBorders>
              <w:top w:val="nil"/>
              <w:left w:val="nil"/>
              <w:bottom w:val="single" w:sz="8" w:space="0" w:color="AEAEAE"/>
              <w:right w:val="single" w:sz="8" w:space="0" w:color="AEAEAE"/>
            </w:tcBorders>
            <w:shd w:val="clear" w:color="000000" w:fill="FFFFFF"/>
            <w:vAlign w:val="center"/>
            <w:hideMark/>
          </w:tcPr>
          <w:p w14:paraId="5F80078F" w14:textId="30B16238"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288 920,00</w:t>
            </w:r>
          </w:p>
        </w:tc>
        <w:tc>
          <w:tcPr>
            <w:tcW w:w="1060" w:type="dxa"/>
            <w:tcBorders>
              <w:top w:val="nil"/>
              <w:left w:val="nil"/>
              <w:bottom w:val="single" w:sz="8" w:space="0" w:color="AEAEAE"/>
              <w:right w:val="single" w:sz="8" w:space="0" w:color="AEAEAE"/>
            </w:tcBorders>
            <w:shd w:val="clear" w:color="000000" w:fill="FFFFFF"/>
            <w:vAlign w:val="center"/>
            <w:hideMark/>
          </w:tcPr>
          <w:p w14:paraId="4DAEEAC4" w14:textId="2011C12F"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288 920,00</w:t>
            </w:r>
          </w:p>
        </w:tc>
      </w:tr>
      <w:tr w:rsidR="00C26834" w:rsidRPr="00C26834" w14:paraId="7D3104C4"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74718C7C"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E9EEF4"/>
            <w:vAlign w:val="center"/>
            <w:hideMark/>
          </w:tcPr>
          <w:p w14:paraId="43276A6E"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E9EEF4"/>
            <w:vAlign w:val="center"/>
            <w:hideMark/>
          </w:tcPr>
          <w:p w14:paraId="5A2AE1B0"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3A211413"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220BEF6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3EEBF55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35C8DEBF"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5C90C970"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Poistot ja arvonalentumiset</w:t>
            </w:r>
          </w:p>
        </w:tc>
        <w:tc>
          <w:tcPr>
            <w:tcW w:w="1320" w:type="dxa"/>
            <w:tcBorders>
              <w:top w:val="nil"/>
              <w:left w:val="nil"/>
              <w:bottom w:val="single" w:sz="8" w:space="0" w:color="AEAEAE"/>
              <w:right w:val="single" w:sz="8" w:space="0" w:color="AEAEAE"/>
            </w:tcBorders>
            <w:shd w:val="clear" w:color="000000" w:fill="FFFFFF"/>
            <w:vAlign w:val="center"/>
            <w:hideMark/>
          </w:tcPr>
          <w:p w14:paraId="398CBFCE"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0,00</w:t>
            </w:r>
          </w:p>
        </w:tc>
        <w:tc>
          <w:tcPr>
            <w:tcW w:w="1360" w:type="dxa"/>
            <w:tcBorders>
              <w:top w:val="nil"/>
              <w:left w:val="nil"/>
              <w:bottom w:val="single" w:sz="8" w:space="0" w:color="AEAEAE"/>
              <w:right w:val="single" w:sz="8" w:space="0" w:color="AEAEAE"/>
            </w:tcBorders>
            <w:shd w:val="clear" w:color="000000" w:fill="FFFFFF"/>
            <w:vAlign w:val="center"/>
            <w:hideMark/>
          </w:tcPr>
          <w:p w14:paraId="67A70DD0"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0EC9C573"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6DA87AEE"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7380F87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5386F27A"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7616266A"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Laskennalliset erät</w:t>
            </w:r>
          </w:p>
        </w:tc>
        <w:tc>
          <w:tcPr>
            <w:tcW w:w="1320" w:type="dxa"/>
            <w:tcBorders>
              <w:top w:val="nil"/>
              <w:left w:val="nil"/>
              <w:bottom w:val="single" w:sz="8" w:space="0" w:color="AEAEAE"/>
              <w:right w:val="single" w:sz="8" w:space="0" w:color="AEAEAE"/>
            </w:tcBorders>
            <w:shd w:val="clear" w:color="000000" w:fill="E9EEF4"/>
            <w:vAlign w:val="center"/>
            <w:hideMark/>
          </w:tcPr>
          <w:p w14:paraId="4ACCB954"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E9EEF4"/>
            <w:vAlign w:val="center"/>
            <w:hideMark/>
          </w:tcPr>
          <w:p w14:paraId="2AEE991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1E72FAF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3C11BA4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0F232D2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43DE89D7"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7B110197" w14:textId="77777777" w:rsidR="00C26834" w:rsidRPr="00C26834" w:rsidRDefault="00C26834" w:rsidP="00C26834">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korkokulut</w:t>
            </w:r>
          </w:p>
        </w:tc>
        <w:tc>
          <w:tcPr>
            <w:tcW w:w="1320" w:type="dxa"/>
            <w:tcBorders>
              <w:top w:val="nil"/>
              <w:left w:val="nil"/>
              <w:bottom w:val="single" w:sz="8" w:space="0" w:color="AEAEAE"/>
              <w:right w:val="single" w:sz="8" w:space="0" w:color="AEAEAE"/>
            </w:tcBorders>
            <w:shd w:val="clear" w:color="000000" w:fill="FFFFFF"/>
            <w:vAlign w:val="center"/>
            <w:hideMark/>
          </w:tcPr>
          <w:p w14:paraId="567704CD" w14:textId="642CDC72" w:rsidR="00C26834" w:rsidRPr="00C26834" w:rsidRDefault="008844B8"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25,02</w:t>
            </w:r>
          </w:p>
        </w:tc>
        <w:tc>
          <w:tcPr>
            <w:tcW w:w="1360" w:type="dxa"/>
            <w:tcBorders>
              <w:top w:val="nil"/>
              <w:left w:val="nil"/>
              <w:bottom w:val="single" w:sz="8" w:space="0" w:color="AEAEAE"/>
              <w:right w:val="single" w:sz="8" w:space="0" w:color="AEAEAE"/>
            </w:tcBorders>
            <w:shd w:val="clear" w:color="000000" w:fill="FFFFFF"/>
            <w:vAlign w:val="center"/>
            <w:hideMark/>
          </w:tcPr>
          <w:p w14:paraId="2F000B8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2FC833A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2E738609"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20E9C95C"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795D0986"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4B5AD885" w14:textId="77777777" w:rsidR="00C26834" w:rsidRPr="00C26834" w:rsidRDefault="00C26834" w:rsidP="00C26834">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vyörytyserät</w:t>
            </w:r>
          </w:p>
        </w:tc>
        <w:tc>
          <w:tcPr>
            <w:tcW w:w="1320" w:type="dxa"/>
            <w:tcBorders>
              <w:top w:val="nil"/>
              <w:left w:val="nil"/>
              <w:bottom w:val="single" w:sz="8" w:space="0" w:color="AEAEAE"/>
              <w:right w:val="single" w:sz="8" w:space="0" w:color="AEAEAE"/>
            </w:tcBorders>
            <w:shd w:val="clear" w:color="000000" w:fill="E9EEF4"/>
            <w:vAlign w:val="center"/>
            <w:hideMark/>
          </w:tcPr>
          <w:p w14:paraId="773130DE" w14:textId="28120058"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85 043,72</w:t>
            </w:r>
          </w:p>
        </w:tc>
        <w:tc>
          <w:tcPr>
            <w:tcW w:w="1360" w:type="dxa"/>
            <w:tcBorders>
              <w:top w:val="nil"/>
              <w:left w:val="nil"/>
              <w:bottom w:val="single" w:sz="8" w:space="0" w:color="AEAEAE"/>
              <w:right w:val="single" w:sz="8" w:space="0" w:color="AEAEAE"/>
            </w:tcBorders>
            <w:shd w:val="clear" w:color="000000" w:fill="E9EEF4"/>
            <w:vAlign w:val="center"/>
            <w:hideMark/>
          </w:tcPr>
          <w:p w14:paraId="352CAA96" w14:textId="55A3FE45"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246 690,00</w:t>
            </w:r>
          </w:p>
        </w:tc>
        <w:tc>
          <w:tcPr>
            <w:tcW w:w="1060" w:type="dxa"/>
            <w:tcBorders>
              <w:top w:val="nil"/>
              <w:left w:val="nil"/>
              <w:bottom w:val="single" w:sz="8" w:space="0" w:color="AEAEAE"/>
              <w:right w:val="single" w:sz="8" w:space="0" w:color="AEAEAE"/>
            </w:tcBorders>
            <w:shd w:val="clear" w:color="000000" w:fill="E9EEF4"/>
            <w:vAlign w:val="center"/>
            <w:hideMark/>
          </w:tcPr>
          <w:p w14:paraId="0D9912BD" w14:textId="0F5E6FCA"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285 620,00</w:t>
            </w:r>
          </w:p>
        </w:tc>
        <w:tc>
          <w:tcPr>
            <w:tcW w:w="1060" w:type="dxa"/>
            <w:tcBorders>
              <w:top w:val="nil"/>
              <w:left w:val="nil"/>
              <w:bottom w:val="single" w:sz="8" w:space="0" w:color="AEAEAE"/>
              <w:right w:val="single" w:sz="8" w:space="0" w:color="AEAEAE"/>
            </w:tcBorders>
            <w:shd w:val="clear" w:color="000000" w:fill="E9EEF4"/>
            <w:vAlign w:val="center"/>
            <w:hideMark/>
          </w:tcPr>
          <w:p w14:paraId="447092C2" w14:textId="34F3603D"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285 620,00</w:t>
            </w:r>
          </w:p>
        </w:tc>
        <w:tc>
          <w:tcPr>
            <w:tcW w:w="1060" w:type="dxa"/>
            <w:tcBorders>
              <w:top w:val="nil"/>
              <w:left w:val="nil"/>
              <w:bottom w:val="single" w:sz="8" w:space="0" w:color="AEAEAE"/>
              <w:right w:val="single" w:sz="8" w:space="0" w:color="AEAEAE"/>
            </w:tcBorders>
            <w:shd w:val="clear" w:color="000000" w:fill="E9EEF4"/>
            <w:vAlign w:val="center"/>
            <w:hideMark/>
          </w:tcPr>
          <w:p w14:paraId="2DBAFBDD" w14:textId="77BFE56A"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285 620,00</w:t>
            </w:r>
          </w:p>
        </w:tc>
      </w:tr>
      <w:tr w:rsidR="00C26834" w:rsidRPr="00C26834" w14:paraId="6F1E5C80"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01435B62"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Työalakate (ulkoiset ja sisäiset)</w:t>
            </w:r>
          </w:p>
        </w:tc>
        <w:tc>
          <w:tcPr>
            <w:tcW w:w="1320" w:type="dxa"/>
            <w:tcBorders>
              <w:top w:val="nil"/>
              <w:left w:val="nil"/>
              <w:bottom w:val="single" w:sz="8" w:space="0" w:color="AEAEAE"/>
              <w:right w:val="single" w:sz="8" w:space="0" w:color="AEAEAE"/>
            </w:tcBorders>
            <w:shd w:val="clear" w:color="000000" w:fill="FFFFFF"/>
            <w:vAlign w:val="center"/>
            <w:hideMark/>
          </w:tcPr>
          <w:p w14:paraId="10158244" w14:textId="082402C4"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1 909,26</w:t>
            </w:r>
          </w:p>
        </w:tc>
        <w:tc>
          <w:tcPr>
            <w:tcW w:w="1360" w:type="dxa"/>
            <w:tcBorders>
              <w:top w:val="nil"/>
              <w:left w:val="nil"/>
              <w:bottom w:val="single" w:sz="8" w:space="0" w:color="AEAEAE"/>
              <w:right w:val="single" w:sz="8" w:space="0" w:color="AEAEAE"/>
            </w:tcBorders>
            <w:shd w:val="clear" w:color="000000" w:fill="FFFFFF"/>
            <w:vAlign w:val="center"/>
            <w:hideMark/>
          </w:tcPr>
          <w:p w14:paraId="24331F02" w14:textId="65D77931"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959BE">
              <w:rPr>
                <w:rFonts w:ascii="Arial" w:eastAsia="Times New Roman" w:hAnsi="Arial" w:cs="Arial"/>
                <w:color w:val="000000"/>
                <w:sz w:val="16"/>
                <w:szCs w:val="16"/>
                <w:lang w:eastAsia="fi-FI"/>
              </w:rPr>
              <w:t>4</w:t>
            </w:r>
            <w:r w:rsidR="00C26834" w:rsidRPr="00C26834">
              <w:rPr>
                <w:rFonts w:ascii="Arial" w:eastAsia="Times New Roman" w:hAnsi="Arial" w:cs="Arial"/>
                <w:color w:val="000000"/>
                <w:sz w:val="16"/>
                <w:szCs w:val="16"/>
                <w:lang w:eastAsia="fi-FI"/>
              </w:rPr>
              <w:t xml:space="preserve"> 700,00</w:t>
            </w:r>
          </w:p>
        </w:tc>
        <w:tc>
          <w:tcPr>
            <w:tcW w:w="1060" w:type="dxa"/>
            <w:tcBorders>
              <w:top w:val="nil"/>
              <w:left w:val="nil"/>
              <w:bottom w:val="single" w:sz="8" w:space="0" w:color="AEAEAE"/>
              <w:right w:val="single" w:sz="8" w:space="0" w:color="AEAEAE"/>
            </w:tcBorders>
            <w:shd w:val="clear" w:color="000000" w:fill="FFFFFF"/>
            <w:vAlign w:val="center"/>
            <w:hideMark/>
          </w:tcPr>
          <w:p w14:paraId="58394676" w14:textId="2E7690EC"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3 300,00</w:t>
            </w:r>
          </w:p>
        </w:tc>
        <w:tc>
          <w:tcPr>
            <w:tcW w:w="1060" w:type="dxa"/>
            <w:tcBorders>
              <w:top w:val="nil"/>
              <w:left w:val="nil"/>
              <w:bottom w:val="single" w:sz="8" w:space="0" w:color="AEAEAE"/>
              <w:right w:val="single" w:sz="8" w:space="0" w:color="AEAEAE"/>
            </w:tcBorders>
            <w:shd w:val="clear" w:color="000000" w:fill="FFFFFF"/>
            <w:vAlign w:val="center"/>
            <w:hideMark/>
          </w:tcPr>
          <w:p w14:paraId="2850FDF0" w14:textId="15A26D0D"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3 300,00</w:t>
            </w:r>
          </w:p>
        </w:tc>
        <w:tc>
          <w:tcPr>
            <w:tcW w:w="1060" w:type="dxa"/>
            <w:tcBorders>
              <w:top w:val="nil"/>
              <w:left w:val="nil"/>
              <w:bottom w:val="single" w:sz="8" w:space="0" w:color="AEAEAE"/>
              <w:right w:val="single" w:sz="8" w:space="0" w:color="AEAEAE"/>
            </w:tcBorders>
            <w:shd w:val="clear" w:color="000000" w:fill="FFFFFF"/>
            <w:vAlign w:val="center"/>
            <w:hideMark/>
          </w:tcPr>
          <w:p w14:paraId="462AB2E9" w14:textId="133E51DC"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3 300,00</w:t>
            </w:r>
          </w:p>
        </w:tc>
      </w:tr>
    </w:tbl>
    <w:p w14:paraId="2C06E3BC" w14:textId="77777777" w:rsidR="00D273A7" w:rsidRDefault="00D273A7" w:rsidP="00EC2137">
      <w:pPr>
        <w:rPr>
          <w:sz w:val="22"/>
          <w:szCs w:val="20"/>
        </w:rPr>
      </w:pPr>
    </w:p>
    <w:p w14:paraId="2ADFF4BA" w14:textId="17F31DD1" w:rsidR="00794BA5" w:rsidRPr="00E36568" w:rsidRDefault="00794BA5" w:rsidP="00EC2137">
      <w:pPr>
        <w:rPr>
          <w:b/>
          <w:bCs/>
          <w:sz w:val="22"/>
          <w:szCs w:val="20"/>
        </w:rPr>
      </w:pPr>
      <w:r w:rsidRPr="00E36568">
        <w:rPr>
          <w:b/>
          <w:bCs/>
          <w:sz w:val="22"/>
          <w:szCs w:val="20"/>
        </w:rPr>
        <w:t>Hallintoelimet (101)</w:t>
      </w:r>
    </w:p>
    <w:p w14:paraId="6415A515" w14:textId="2583E019" w:rsidR="00233461" w:rsidRPr="00E36568" w:rsidRDefault="00233461" w:rsidP="00EC2137">
      <w:pPr>
        <w:rPr>
          <w:sz w:val="22"/>
          <w:szCs w:val="20"/>
        </w:rPr>
      </w:pPr>
      <w:r w:rsidRPr="00E36568">
        <w:rPr>
          <w:sz w:val="22"/>
          <w:szCs w:val="20"/>
        </w:rPr>
        <w:t>Vastuuhenkilö kirkkoherra</w:t>
      </w:r>
    </w:p>
    <w:p w14:paraId="6CBC425C" w14:textId="0166E96D" w:rsidR="00794BA5" w:rsidRPr="00E36568" w:rsidRDefault="00794BA5" w:rsidP="00EC2137">
      <w:pPr>
        <w:rPr>
          <w:sz w:val="22"/>
          <w:szCs w:val="20"/>
        </w:rPr>
      </w:pPr>
      <w:r w:rsidRPr="00E36568">
        <w:rPr>
          <w:sz w:val="22"/>
          <w:szCs w:val="20"/>
        </w:rPr>
        <w:t>Hallintoelimet vastaavat seurakunnan strategisesta johtamisesta ja ylimmästä päätöksenteosta. Seurakunnan päätösvaltaa käyttävät hallintoelimet ovat kirkkovaltuusto</w:t>
      </w:r>
      <w:r w:rsidR="00B42066" w:rsidRPr="00E36568">
        <w:rPr>
          <w:sz w:val="22"/>
          <w:szCs w:val="20"/>
        </w:rPr>
        <w:t xml:space="preserve"> ja</w:t>
      </w:r>
      <w:r w:rsidRPr="00E36568">
        <w:rPr>
          <w:sz w:val="22"/>
          <w:szCs w:val="20"/>
        </w:rPr>
        <w:t xml:space="preserve"> kirkkoneuvosto. </w:t>
      </w:r>
    </w:p>
    <w:p w14:paraId="7CA95EB7" w14:textId="5F7AB06E" w:rsidR="00615424" w:rsidRPr="00E36568" w:rsidRDefault="00794BA5" w:rsidP="00EC2137">
      <w:pPr>
        <w:rPr>
          <w:sz w:val="22"/>
          <w:szCs w:val="20"/>
        </w:rPr>
      </w:pPr>
      <w:r w:rsidRPr="00E36568">
        <w:rPr>
          <w:sz w:val="22"/>
          <w:szCs w:val="20"/>
        </w:rPr>
        <w:t>Keskeiset painopisteet suunnittelukaudella:</w:t>
      </w:r>
    </w:p>
    <w:p w14:paraId="0575530D" w14:textId="18136CE3" w:rsidR="00794BA5" w:rsidRPr="00E36568" w:rsidRDefault="00794BA5" w:rsidP="00EC2137">
      <w:pPr>
        <w:rPr>
          <w:sz w:val="22"/>
          <w:szCs w:val="20"/>
        </w:rPr>
      </w:pPr>
      <w:r w:rsidRPr="00E36568">
        <w:rPr>
          <w:sz w:val="22"/>
          <w:szCs w:val="20"/>
        </w:rPr>
        <w:t>Luottamushenkilöt ovat perehtyneet hyvin kirkon toimintaympäristöön ja -kulttuuriin sekä päätöksentekoon seurakunnassa</w:t>
      </w:r>
      <w:r w:rsidR="00E36568" w:rsidRPr="00E36568">
        <w:rPr>
          <w:sz w:val="22"/>
          <w:szCs w:val="20"/>
        </w:rPr>
        <w:t xml:space="preserve"> ja seurakunnassa käydään tulevaisuuteen suuntautuvaa keskustelua</w:t>
      </w:r>
      <w:r w:rsidRPr="00E36568">
        <w:rPr>
          <w:sz w:val="22"/>
          <w:szCs w:val="20"/>
        </w:rPr>
        <w:t>. Yhteistyö viranhaltijoiden kanssa on aktiivista ja luontevaa.</w:t>
      </w:r>
    </w:p>
    <w:tbl>
      <w:tblPr>
        <w:tblStyle w:val="TaulukkoRuudukko"/>
        <w:tblW w:w="0" w:type="auto"/>
        <w:tblLook w:val="04A0" w:firstRow="1" w:lastRow="0" w:firstColumn="1" w:lastColumn="0" w:noHBand="0" w:noVBand="1"/>
      </w:tblPr>
      <w:tblGrid>
        <w:gridCol w:w="3209"/>
        <w:gridCol w:w="3209"/>
        <w:gridCol w:w="3210"/>
      </w:tblGrid>
      <w:tr w:rsidR="00F45188" w:rsidRPr="00586536" w14:paraId="1156743A" w14:textId="77777777" w:rsidTr="00CA55C2">
        <w:tc>
          <w:tcPr>
            <w:tcW w:w="3209" w:type="dxa"/>
          </w:tcPr>
          <w:p w14:paraId="7D723C98" w14:textId="5FA9D47E" w:rsidR="00F45188" w:rsidRPr="00EC2137" w:rsidRDefault="00EC2137" w:rsidP="00EC2137">
            <w:pPr>
              <w:rPr>
                <w:sz w:val="22"/>
                <w:szCs w:val="20"/>
              </w:rPr>
            </w:pPr>
            <w:r w:rsidRPr="00EC2137">
              <w:rPr>
                <w:sz w:val="22"/>
                <w:szCs w:val="20"/>
              </w:rPr>
              <w:t>T</w:t>
            </w:r>
            <w:r w:rsidR="00F45188" w:rsidRPr="00EC2137">
              <w:rPr>
                <w:sz w:val="22"/>
                <w:szCs w:val="20"/>
              </w:rPr>
              <w:t>oiminnalli</w:t>
            </w:r>
            <w:r w:rsidRPr="00EC2137">
              <w:rPr>
                <w:sz w:val="22"/>
                <w:szCs w:val="20"/>
              </w:rPr>
              <w:t xml:space="preserve">set </w:t>
            </w:r>
            <w:r w:rsidR="00F45188" w:rsidRPr="00EC2137">
              <w:rPr>
                <w:sz w:val="22"/>
                <w:szCs w:val="20"/>
              </w:rPr>
              <w:t>tavoi</w:t>
            </w:r>
            <w:r w:rsidRPr="00EC2137">
              <w:rPr>
                <w:sz w:val="22"/>
                <w:szCs w:val="20"/>
              </w:rPr>
              <w:t>tteet</w:t>
            </w:r>
          </w:p>
        </w:tc>
        <w:tc>
          <w:tcPr>
            <w:tcW w:w="3209" w:type="dxa"/>
          </w:tcPr>
          <w:p w14:paraId="228B85F0" w14:textId="77777777" w:rsidR="00F45188" w:rsidRPr="00EC2137" w:rsidRDefault="00F45188" w:rsidP="00EC2137">
            <w:pPr>
              <w:rPr>
                <w:sz w:val="22"/>
                <w:szCs w:val="20"/>
              </w:rPr>
            </w:pPr>
            <w:r w:rsidRPr="00EC2137">
              <w:rPr>
                <w:sz w:val="22"/>
                <w:szCs w:val="20"/>
              </w:rPr>
              <w:t>Mittari</w:t>
            </w:r>
          </w:p>
        </w:tc>
        <w:tc>
          <w:tcPr>
            <w:tcW w:w="3210" w:type="dxa"/>
          </w:tcPr>
          <w:p w14:paraId="5D9DFF42" w14:textId="77777777" w:rsidR="00F45188" w:rsidRPr="00EC2137" w:rsidRDefault="00F45188" w:rsidP="00EC2137">
            <w:pPr>
              <w:rPr>
                <w:sz w:val="22"/>
                <w:szCs w:val="20"/>
              </w:rPr>
            </w:pPr>
            <w:r w:rsidRPr="00EC2137">
              <w:rPr>
                <w:sz w:val="22"/>
                <w:szCs w:val="20"/>
              </w:rPr>
              <w:t>Tavoitteen toteutuminen</w:t>
            </w:r>
          </w:p>
        </w:tc>
      </w:tr>
      <w:tr w:rsidR="00F45188" w:rsidRPr="00586536" w14:paraId="582754E5" w14:textId="77777777" w:rsidTr="00CA55C2">
        <w:tc>
          <w:tcPr>
            <w:tcW w:w="3209" w:type="dxa"/>
          </w:tcPr>
          <w:p w14:paraId="3CB5821A" w14:textId="69E3FA93" w:rsidR="00F45188" w:rsidRPr="00EC2137" w:rsidRDefault="00EC2137" w:rsidP="00EC2137">
            <w:pPr>
              <w:rPr>
                <w:sz w:val="22"/>
                <w:szCs w:val="20"/>
              </w:rPr>
            </w:pPr>
            <w:r>
              <w:rPr>
                <w:sz w:val="22"/>
                <w:szCs w:val="20"/>
              </w:rPr>
              <w:t>Seurakuntavaalien kiinnostavuus lisääntyy</w:t>
            </w:r>
          </w:p>
        </w:tc>
        <w:tc>
          <w:tcPr>
            <w:tcW w:w="3209" w:type="dxa"/>
          </w:tcPr>
          <w:p w14:paraId="1A4CFFA8" w14:textId="2597CF9F" w:rsidR="00F45188" w:rsidRPr="00EC2137" w:rsidRDefault="00EC2137" w:rsidP="00EC2137">
            <w:pPr>
              <w:rPr>
                <w:sz w:val="22"/>
                <w:szCs w:val="20"/>
              </w:rPr>
            </w:pPr>
            <w:r>
              <w:rPr>
                <w:sz w:val="22"/>
                <w:szCs w:val="20"/>
              </w:rPr>
              <w:t>Ehdokasmäärä kasvaa ja äänestysprosentti nousee</w:t>
            </w:r>
          </w:p>
        </w:tc>
        <w:tc>
          <w:tcPr>
            <w:tcW w:w="3210" w:type="dxa"/>
          </w:tcPr>
          <w:p w14:paraId="16F88C34" w14:textId="5CF8B6A4" w:rsidR="00F45188" w:rsidRPr="00EC2137" w:rsidRDefault="00F45188" w:rsidP="00EC2137">
            <w:pPr>
              <w:rPr>
                <w:sz w:val="22"/>
                <w:szCs w:val="20"/>
              </w:rPr>
            </w:pPr>
          </w:p>
        </w:tc>
      </w:tr>
    </w:tbl>
    <w:p w14:paraId="697DCA4B" w14:textId="77777777" w:rsidR="00D56BB6" w:rsidRPr="00586536" w:rsidRDefault="00D56BB6" w:rsidP="00EC2137">
      <w:pPr>
        <w:rPr>
          <w:sz w:val="22"/>
          <w:szCs w:val="20"/>
          <w:highlight w:val="yellow"/>
        </w:rPr>
      </w:pPr>
    </w:p>
    <w:p w14:paraId="7195B03B" w14:textId="77777777" w:rsidR="00D54CEA" w:rsidRPr="00586536" w:rsidRDefault="00D54CEA" w:rsidP="00EC2137">
      <w:pPr>
        <w:spacing w:line="240" w:lineRule="auto"/>
        <w:rPr>
          <w:b/>
          <w:bCs/>
          <w:sz w:val="22"/>
          <w:szCs w:val="20"/>
          <w:highlight w:val="yellow"/>
        </w:rPr>
      </w:pPr>
    </w:p>
    <w:p w14:paraId="2758697C" w14:textId="407571EF" w:rsidR="00520C57" w:rsidRPr="00E36568" w:rsidRDefault="00520C57" w:rsidP="00EC2137">
      <w:pPr>
        <w:rPr>
          <w:b/>
          <w:bCs/>
          <w:sz w:val="22"/>
          <w:szCs w:val="20"/>
        </w:rPr>
      </w:pPr>
      <w:r w:rsidRPr="00E36568">
        <w:rPr>
          <w:b/>
          <w:bCs/>
          <w:sz w:val="22"/>
          <w:szCs w:val="20"/>
        </w:rPr>
        <w:lastRenderedPageBreak/>
        <w:t>Talous</w:t>
      </w:r>
      <w:r w:rsidR="00E36568" w:rsidRPr="00E36568">
        <w:rPr>
          <w:b/>
          <w:bCs/>
          <w:sz w:val="22"/>
          <w:szCs w:val="20"/>
        </w:rPr>
        <w:t>-</w:t>
      </w:r>
      <w:r w:rsidRPr="00E36568">
        <w:rPr>
          <w:b/>
          <w:bCs/>
          <w:sz w:val="22"/>
          <w:szCs w:val="20"/>
        </w:rPr>
        <w:t>, henkilöstö</w:t>
      </w:r>
      <w:r w:rsidR="00E36568" w:rsidRPr="00E36568">
        <w:rPr>
          <w:b/>
          <w:bCs/>
          <w:sz w:val="22"/>
          <w:szCs w:val="20"/>
        </w:rPr>
        <w:t>-</w:t>
      </w:r>
      <w:r w:rsidRPr="00E36568">
        <w:rPr>
          <w:b/>
          <w:bCs/>
          <w:sz w:val="22"/>
          <w:szCs w:val="20"/>
        </w:rPr>
        <w:t xml:space="preserve"> ja yleishallinto (105) </w:t>
      </w:r>
    </w:p>
    <w:p w14:paraId="6883AF5D" w14:textId="2B281749" w:rsidR="009079B8" w:rsidRPr="00E36568" w:rsidRDefault="00233461" w:rsidP="00EC2137">
      <w:pPr>
        <w:rPr>
          <w:sz w:val="22"/>
          <w:szCs w:val="20"/>
        </w:rPr>
      </w:pPr>
      <w:r w:rsidRPr="00E36568">
        <w:rPr>
          <w:sz w:val="22"/>
          <w:szCs w:val="20"/>
        </w:rPr>
        <w:t>Vastuuhenkilö talouspäällikkö</w:t>
      </w:r>
    </w:p>
    <w:p w14:paraId="05D37FA9" w14:textId="3A4FC60C" w:rsidR="00520C57" w:rsidRPr="00E36568" w:rsidRDefault="00520C57" w:rsidP="00EC2137">
      <w:pPr>
        <w:rPr>
          <w:sz w:val="22"/>
          <w:szCs w:val="20"/>
        </w:rPr>
      </w:pPr>
      <w:r w:rsidRPr="00E36568">
        <w:rPr>
          <w:i/>
          <w:iCs/>
          <w:sz w:val="22"/>
          <w:szCs w:val="20"/>
        </w:rPr>
        <w:t>Taloushallinnon tehtävä</w:t>
      </w:r>
      <w:r w:rsidRPr="00E36568">
        <w:rPr>
          <w:sz w:val="22"/>
          <w:szCs w:val="20"/>
        </w:rPr>
        <w:t xml:space="preserve"> on tuottaa talouspalvelut yhteistyössä Kirkon palvelukeskuksen kanssa. Taloushallinto kehittää taloussuunnittelua ja raportointia, jotta se pystyy tuottamaan reaaliaikaista tietoa talouden tilanteesta</w:t>
      </w:r>
      <w:r w:rsidR="003E03C9" w:rsidRPr="00E36568">
        <w:rPr>
          <w:sz w:val="22"/>
          <w:szCs w:val="20"/>
        </w:rPr>
        <w:t xml:space="preserve"> </w:t>
      </w:r>
      <w:r w:rsidRPr="00E36568">
        <w:rPr>
          <w:sz w:val="22"/>
          <w:szCs w:val="20"/>
        </w:rPr>
        <w:t>luottamushenkilöille päätöksenteon tueksi. Taloushallinnon vastuulle kuuluu myös kiinteistöjen hoito ja isännöinti sekä toimistopalvelut.</w:t>
      </w:r>
    </w:p>
    <w:p w14:paraId="1DD5200F" w14:textId="5F9D2997" w:rsidR="00520C57" w:rsidRPr="00E36568" w:rsidRDefault="00520C57" w:rsidP="00EC2137">
      <w:pPr>
        <w:rPr>
          <w:sz w:val="22"/>
          <w:szCs w:val="20"/>
        </w:rPr>
      </w:pPr>
      <w:r w:rsidRPr="00E36568">
        <w:rPr>
          <w:i/>
          <w:iCs/>
          <w:sz w:val="22"/>
          <w:szCs w:val="20"/>
        </w:rPr>
        <w:t>Henkilöstöhallinnon tehtävänä</w:t>
      </w:r>
      <w:r w:rsidRPr="00E36568">
        <w:rPr>
          <w:sz w:val="22"/>
          <w:szCs w:val="20"/>
        </w:rPr>
        <w:t xml:space="preserve"> on tuottaa henkilöstöpalvelut yhteistyössä Kirkon palvelukeskuksen kanssa. Henkilöstöhallinnon vastuulle kuuluu myös henkilöstön koulutus, työhyvinvointi- ja työterveyspalvelut</w:t>
      </w:r>
      <w:r w:rsidR="00233461" w:rsidRPr="00E36568">
        <w:rPr>
          <w:sz w:val="22"/>
          <w:szCs w:val="20"/>
        </w:rPr>
        <w:t xml:space="preserve"> sekä</w:t>
      </w:r>
      <w:r w:rsidRPr="00E36568">
        <w:rPr>
          <w:sz w:val="22"/>
          <w:szCs w:val="20"/>
        </w:rPr>
        <w:t xml:space="preserve"> TYKY-päivät</w:t>
      </w:r>
      <w:r w:rsidR="00233461" w:rsidRPr="00E36568">
        <w:rPr>
          <w:sz w:val="22"/>
          <w:szCs w:val="20"/>
        </w:rPr>
        <w:t>.</w:t>
      </w:r>
    </w:p>
    <w:p w14:paraId="4C74E049" w14:textId="0DA13F6B" w:rsidR="00520C57" w:rsidRPr="00E36568" w:rsidRDefault="00520C57" w:rsidP="00EC2137">
      <w:pPr>
        <w:rPr>
          <w:strike/>
          <w:sz w:val="22"/>
          <w:szCs w:val="20"/>
        </w:rPr>
      </w:pPr>
      <w:r w:rsidRPr="00E36568">
        <w:rPr>
          <w:i/>
          <w:iCs/>
          <w:sz w:val="22"/>
          <w:szCs w:val="20"/>
        </w:rPr>
        <w:t>Yleishallinnon tehtävä</w:t>
      </w:r>
      <w:r w:rsidRPr="00E36568">
        <w:rPr>
          <w:sz w:val="22"/>
          <w:szCs w:val="20"/>
        </w:rPr>
        <w:t xml:space="preserve"> on seurakunnan toimitusten varausten hoitaminen, asiakaspalvelu</w:t>
      </w:r>
      <w:r w:rsidR="00E36568">
        <w:rPr>
          <w:sz w:val="22"/>
          <w:szCs w:val="20"/>
        </w:rPr>
        <w:t xml:space="preserve">, </w:t>
      </w:r>
      <w:r w:rsidR="00EC2137">
        <w:rPr>
          <w:sz w:val="22"/>
          <w:szCs w:val="20"/>
        </w:rPr>
        <w:t xml:space="preserve">hautaustoimen hallinto, </w:t>
      </w:r>
      <w:r w:rsidR="00E36568">
        <w:rPr>
          <w:sz w:val="22"/>
          <w:szCs w:val="20"/>
        </w:rPr>
        <w:t>arkistointi</w:t>
      </w:r>
      <w:r w:rsidR="003E03C9" w:rsidRPr="00E36568">
        <w:rPr>
          <w:sz w:val="22"/>
          <w:szCs w:val="20"/>
        </w:rPr>
        <w:t xml:space="preserve"> </w:t>
      </w:r>
      <w:r w:rsidR="00EC2137">
        <w:rPr>
          <w:sz w:val="22"/>
          <w:szCs w:val="20"/>
        </w:rPr>
        <w:t>sekä</w:t>
      </w:r>
      <w:r w:rsidRPr="00E36568">
        <w:rPr>
          <w:sz w:val="22"/>
          <w:szCs w:val="20"/>
        </w:rPr>
        <w:t xml:space="preserve"> toimistotehtävien hoitaminen.</w:t>
      </w:r>
    </w:p>
    <w:p w14:paraId="3ACD3A65" w14:textId="77777777" w:rsidR="00520C57" w:rsidRPr="00E36568" w:rsidRDefault="00520C57" w:rsidP="00EC2137">
      <w:pPr>
        <w:rPr>
          <w:sz w:val="22"/>
          <w:szCs w:val="20"/>
        </w:rPr>
      </w:pPr>
      <w:r w:rsidRPr="00E36568">
        <w:rPr>
          <w:sz w:val="22"/>
          <w:szCs w:val="20"/>
        </w:rPr>
        <w:t>Keskeiset painopisteet suunnittelukaudella:</w:t>
      </w:r>
    </w:p>
    <w:p w14:paraId="6E46016A" w14:textId="5F63231F" w:rsidR="00520C57" w:rsidRPr="00A56476" w:rsidRDefault="00D54CEA" w:rsidP="00EC2137">
      <w:pPr>
        <w:rPr>
          <w:sz w:val="22"/>
          <w:szCs w:val="20"/>
        </w:rPr>
      </w:pPr>
      <w:r w:rsidRPr="00A56476">
        <w:rPr>
          <w:sz w:val="22"/>
          <w:szCs w:val="20"/>
        </w:rPr>
        <w:t>Taloushallinnossa k</w:t>
      </w:r>
      <w:r w:rsidR="00786A10" w:rsidRPr="00A56476">
        <w:rPr>
          <w:sz w:val="22"/>
          <w:szCs w:val="20"/>
        </w:rPr>
        <w:t xml:space="preserve">äydään läpi ja päivitetään tehtäväjako </w:t>
      </w:r>
      <w:proofErr w:type="spellStart"/>
      <w:r w:rsidR="00786A10" w:rsidRPr="00A56476">
        <w:rPr>
          <w:sz w:val="22"/>
          <w:szCs w:val="20"/>
        </w:rPr>
        <w:t>Kipan</w:t>
      </w:r>
      <w:proofErr w:type="spellEnd"/>
      <w:r w:rsidR="00786A10" w:rsidRPr="00A56476">
        <w:rPr>
          <w:sz w:val="22"/>
          <w:szCs w:val="20"/>
        </w:rPr>
        <w:t xml:space="preserve"> kanssa tavoitteena siirtää </w:t>
      </w:r>
      <w:proofErr w:type="spellStart"/>
      <w:r w:rsidR="00786A10" w:rsidRPr="00A56476">
        <w:rPr>
          <w:sz w:val="22"/>
          <w:szCs w:val="20"/>
        </w:rPr>
        <w:t>Kipan</w:t>
      </w:r>
      <w:proofErr w:type="spellEnd"/>
      <w:r w:rsidR="00786A10" w:rsidRPr="00A56476">
        <w:rPr>
          <w:sz w:val="22"/>
          <w:szCs w:val="20"/>
        </w:rPr>
        <w:t xml:space="preserve"> hoidettavaksi </w:t>
      </w:r>
      <w:r w:rsidR="00F77860" w:rsidRPr="00A56476">
        <w:rPr>
          <w:sz w:val="22"/>
          <w:szCs w:val="20"/>
        </w:rPr>
        <w:t>kaikki mahdolliset ulkoisen laskennan t</w:t>
      </w:r>
      <w:r w:rsidR="00E36568" w:rsidRPr="00A56476">
        <w:rPr>
          <w:sz w:val="22"/>
          <w:szCs w:val="20"/>
        </w:rPr>
        <w:t>ehtävät</w:t>
      </w:r>
      <w:r w:rsidR="006C155D" w:rsidRPr="00A56476">
        <w:rPr>
          <w:sz w:val="22"/>
          <w:szCs w:val="20"/>
        </w:rPr>
        <w:t>. Tavoitteena on</w:t>
      </w:r>
      <w:r w:rsidR="00DA5463" w:rsidRPr="00A56476">
        <w:rPr>
          <w:sz w:val="22"/>
          <w:szCs w:val="20"/>
        </w:rPr>
        <w:t xml:space="preserve">, että talouspäällikkö voisi </w:t>
      </w:r>
      <w:r w:rsidR="00224ABB" w:rsidRPr="00A56476">
        <w:rPr>
          <w:sz w:val="22"/>
          <w:szCs w:val="20"/>
        </w:rPr>
        <w:t xml:space="preserve">jatkossa käyttää </w:t>
      </w:r>
      <w:r w:rsidR="00DA5463" w:rsidRPr="00A56476">
        <w:rPr>
          <w:sz w:val="22"/>
          <w:szCs w:val="20"/>
        </w:rPr>
        <w:t xml:space="preserve">aiempaa enemmän </w:t>
      </w:r>
      <w:r w:rsidR="00C80629" w:rsidRPr="00A56476">
        <w:rPr>
          <w:sz w:val="22"/>
          <w:szCs w:val="20"/>
        </w:rPr>
        <w:t>työaikaansa</w:t>
      </w:r>
      <w:r w:rsidR="00A56476" w:rsidRPr="00A56476">
        <w:rPr>
          <w:sz w:val="22"/>
          <w:szCs w:val="20"/>
        </w:rPr>
        <w:t xml:space="preserve"> esim. </w:t>
      </w:r>
      <w:r w:rsidR="00DA5463" w:rsidRPr="00A56476">
        <w:rPr>
          <w:sz w:val="22"/>
          <w:szCs w:val="20"/>
        </w:rPr>
        <w:t xml:space="preserve"> taloussuunnitteluun.</w:t>
      </w:r>
    </w:p>
    <w:p w14:paraId="42D662ED" w14:textId="096F0DFC" w:rsidR="006108F6" w:rsidRPr="006108F6" w:rsidRDefault="006108F6" w:rsidP="00EC2137">
      <w:pPr>
        <w:rPr>
          <w:sz w:val="22"/>
          <w:szCs w:val="20"/>
        </w:rPr>
      </w:pPr>
      <w:r w:rsidRPr="006108F6">
        <w:rPr>
          <w:sz w:val="22"/>
          <w:szCs w:val="20"/>
        </w:rPr>
        <w:t>Hartolan ja Sysmän seurakuntien arkistojen järjestäminen, mihin tarvitaan ulkopuolinen henkilöstöresurssi.</w:t>
      </w:r>
    </w:p>
    <w:p w14:paraId="63D3C848" w14:textId="77777777" w:rsidR="00C03B38" w:rsidRPr="00586536" w:rsidRDefault="00C03B38" w:rsidP="00EC2137">
      <w:pPr>
        <w:rPr>
          <w:sz w:val="22"/>
          <w:szCs w:val="20"/>
          <w:highlight w:val="yellow"/>
        </w:rPr>
      </w:pPr>
    </w:p>
    <w:tbl>
      <w:tblPr>
        <w:tblStyle w:val="TaulukkoRuudukko"/>
        <w:tblW w:w="0" w:type="auto"/>
        <w:tblLook w:val="04A0" w:firstRow="1" w:lastRow="0" w:firstColumn="1" w:lastColumn="0" w:noHBand="0" w:noVBand="1"/>
      </w:tblPr>
      <w:tblGrid>
        <w:gridCol w:w="3209"/>
        <w:gridCol w:w="3209"/>
        <w:gridCol w:w="3210"/>
      </w:tblGrid>
      <w:tr w:rsidR="00520C57" w:rsidRPr="00586536" w14:paraId="54B7DC7C" w14:textId="77777777" w:rsidTr="00CA55C2">
        <w:tc>
          <w:tcPr>
            <w:tcW w:w="3209" w:type="dxa"/>
          </w:tcPr>
          <w:p w14:paraId="40E5FADD" w14:textId="03BEF76A" w:rsidR="00520C57" w:rsidRPr="00164E11" w:rsidRDefault="00D509FD" w:rsidP="00EC2137">
            <w:pPr>
              <w:rPr>
                <w:sz w:val="22"/>
                <w:szCs w:val="20"/>
              </w:rPr>
            </w:pPr>
            <w:r>
              <w:rPr>
                <w:sz w:val="22"/>
                <w:szCs w:val="20"/>
              </w:rPr>
              <w:t>T</w:t>
            </w:r>
            <w:r w:rsidR="00C03B38" w:rsidRPr="00164E11">
              <w:rPr>
                <w:sz w:val="22"/>
                <w:szCs w:val="20"/>
              </w:rPr>
              <w:t>oiminnalliset tavoitteet</w:t>
            </w:r>
          </w:p>
        </w:tc>
        <w:tc>
          <w:tcPr>
            <w:tcW w:w="3209" w:type="dxa"/>
          </w:tcPr>
          <w:p w14:paraId="51D5D0A4" w14:textId="77777777" w:rsidR="00520C57" w:rsidRPr="00164E11" w:rsidRDefault="00520C57" w:rsidP="00EC2137">
            <w:pPr>
              <w:rPr>
                <w:sz w:val="22"/>
                <w:szCs w:val="20"/>
              </w:rPr>
            </w:pPr>
            <w:r w:rsidRPr="00164E11">
              <w:rPr>
                <w:sz w:val="22"/>
                <w:szCs w:val="20"/>
              </w:rPr>
              <w:t>Mittari</w:t>
            </w:r>
          </w:p>
        </w:tc>
        <w:tc>
          <w:tcPr>
            <w:tcW w:w="3210" w:type="dxa"/>
          </w:tcPr>
          <w:p w14:paraId="12B2140C" w14:textId="77777777" w:rsidR="00520C57" w:rsidRPr="00164E11" w:rsidRDefault="00520C57" w:rsidP="00EC2137">
            <w:pPr>
              <w:rPr>
                <w:sz w:val="22"/>
                <w:szCs w:val="20"/>
              </w:rPr>
            </w:pPr>
            <w:r w:rsidRPr="00164E11">
              <w:rPr>
                <w:sz w:val="22"/>
                <w:szCs w:val="20"/>
              </w:rPr>
              <w:t>Toteutuminen</w:t>
            </w:r>
          </w:p>
        </w:tc>
      </w:tr>
      <w:tr w:rsidR="00164E11" w:rsidRPr="00586536" w14:paraId="40102201" w14:textId="77777777" w:rsidTr="00CA55C2">
        <w:tc>
          <w:tcPr>
            <w:tcW w:w="3209" w:type="dxa"/>
          </w:tcPr>
          <w:p w14:paraId="3B442D51" w14:textId="1399AE03" w:rsidR="00164E11" w:rsidRPr="00164E11" w:rsidRDefault="00164E11" w:rsidP="00EC2137">
            <w:pPr>
              <w:rPr>
                <w:sz w:val="22"/>
                <w:szCs w:val="20"/>
              </w:rPr>
            </w:pPr>
            <w:r w:rsidRPr="00164E11">
              <w:rPr>
                <w:sz w:val="22"/>
                <w:szCs w:val="20"/>
              </w:rPr>
              <w:t xml:space="preserve">Uudistetaan tehtävänjakoa </w:t>
            </w:r>
            <w:proofErr w:type="spellStart"/>
            <w:r w:rsidRPr="00164E11">
              <w:rPr>
                <w:sz w:val="22"/>
                <w:szCs w:val="20"/>
              </w:rPr>
              <w:t>Kipan</w:t>
            </w:r>
            <w:proofErr w:type="spellEnd"/>
            <w:r w:rsidRPr="00164E11">
              <w:rPr>
                <w:sz w:val="22"/>
                <w:szCs w:val="20"/>
              </w:rPr>
              <w:t xml:space="preserve"> kanssa</w:t>
            </w:r>
          </w:p>
        </w:tc>
        <w:tc>
          <w:tcPr>
            <w:tcW w:w="3209" w:type="dxa"/>
          </w:tcPr>
          <w:p w14:paraId="418B4376" w14:textId="486C8479" w:rsidR="00164E11" w:rsidRPr="00164E11" w:rsidRDefault="00164E11" w:rsidP="00EC2137">
            <w:pPr>
              <w:rPr>
                <w:sz w:val="22"/>
                <w:szCs w:val="20"/>
              </w:rPr>
            </w:pPr>
            <w:r>
              <w:rPr>
                <w:sz w:val="22"/>
                <w:szCs w:val="20"/>
              </w:rPr>
              <w:t>Uusi tehtävänjakotaulukko tehty</w:t>
            </w:r>
          </w:p>
        </w:tc>
        <w:tc>
          <w:tcPr>
            <w:tcW w:w="3210" w:type="dxa"/>
          </w:tcPr>
          <w:p w14:paraId="16A7D7D7" w14:textId="77777777" w:rsidR="00164E11" w:rsidRPr="00164E11" w:rsidRDefault="00164E11" w:rsidP="00EC2137">
            <w:pPr>
              <w:rPr>
                <w:sz w:val="22"/>
                <w:szCs w:val="20"/>
              </w:rPr>
            </w:pPr>
          </w:p>
        </w:tc>
      </w:tr>
    </w:tbl>
    <w:p w14:paraId="4BF221BC" w14:textId="77777777" w:rsidR="006108F6" w:rsidRDefault="006108F6" w:rsidP="00EC2137">
      <w:pPr>
        <w:rPr>
          <w:b/>
          <w:bCs/>
          <w:sz w:val="22"/>
          <w:szCs w:val="20"/>
          <w:highlight w:val="yellow"/>
        </w:rPr>
      </w:pPr>
    </w:p>
    <w:p w14:paraId="1D46B398" w14:textId="77777777" w:rsidR="00A56476" w:rsidRPr="00D55127" w:rsidRDefault="00A56476" w:rsidP="00EC2137">
      <w:pPr>
        <w:rPr>
          <w:sz w:val="22"/>
          <w:szCs w:val="20"/>
        </w:rPr>
      </w:pPr>
      <w:r w:rsidRPr="00D55127">
        <w:rPr>
          <w:sz w:val="22"/>
          <w:szCs w:val="20"/>
        </w:rPr>
        <w:t>Perustelut haasteet/epävarmuustekijät/henkilöstöresurssit/toimitilat:</w:t>
      </w:r>
    </w:p>
    <w:p w14:paraId="1A2BE8D3" w14:textId="62BA3308" w:rsidR="00A56476" w:rsidRPr="00A56476" w:rsidRDefault="00A56476" w:rsidP="00EC2137">
      <w:pPr>
        <w:rPr>
          <w:sz w:val="22"/>
          <w:szCs w:val="20"/>
        </w:rPr>
      </w:pPr>
      <w:r w:rsidRPr="00A56476">
        <w:rPr>
          <w:sz w:val="22"/>
          <w:szCs w:val="20"/>
        </w:rPr>
        <w:t>Onko seurakunnalla riittävät henkilöresurssit etenkin taloushallinnon hoitamiseksi.</w:t>
      </w:r>
    </w:p>
    <w:p w14:paraId="11461122" w14:textId="77777777" w:rsidR="00A56476" w:rsidRDefault="00A56476" w:rsidP="00EC2137">
      <w:pPr>
        <w:rPr>
          <w:b/>
          <w:bCs/>
          <w:sz w:val="22"/>
          <w:szCs w:val="20"/>
        </w:rPr>
      </w:pPr>
    </w:p>
    <w:p w14:paraId="128B31E8" w14:textId="77777777" w:rsidR="00C26834" w:rsidRDefault="00C26834" w:rsidP="00EC2137">
      <w:pPr>
        <w:rPr>
          <w:b/>
          <w:bCs/>
          <w:sz w:val="22"/>
          <w:szCs w:val="20"/>
        </w:rPr>
      </w:pPr>
    </w:p>
    <w:p w14:paraId="7B27ED20" w14:textId="569E50B6" w:rsidR="00EC2137" w:rsidRDefault="00EC2137" w:rsidP="00EC2137">
      <w:pPr>
        <w:rPr>
          <w:b/>
          <w:bCs/>
          <w:sz w:val="22"/>
          <w:szCs w:val="20"/>
        </w:rPr>
      </w:pPr>
      <w:r>
        <w:rPr>
          <w:b/>
          <w:bCs/>
          <w:sz w:val="22"/>
          <w:szCs w:val="20"/>
        </w:rPr>
        <w:lastRenderedPageBreak/>
        <w:t>Väestökirjanpito (106)</w:t>
      </w:r>
    </w:p>
    <w:p w14:paraId="06B1761E" w14:textId="5D9C1D60" w:rsidR="00D509FD" w:rsidRPr="00EC2137" w:rsidRDefault="00D509FD" w:rsidP="00D509FD">
      <w:pPr>
        <w:rPr>
          <w:sz w:val="22"/>
          <w:szCs w:val="20"/>
        </w:rPr>
      </w:pPr>
      <w:r w:rsidRPr="00EC2137">
        <w:rPr>
          <w:sz w:val="22"/>
          <w:szCs w:val="20"/>
        </w:rPr>
        <w:t>Seurakunta ostaa palvelut Lahden aluekeskusrekisteriltä, joka huolehtii seurakunnan väestökirjanpitoon liittyvistä tehtävistä.</w:t>
      </w:r>
    </w:p>
    <w:p w14:paraId="0EAC6528" w14:textId="77777777" w:rsidR="00D509FD" w:rsidRDefault="00D509FD" w:rsidP="00EC2137">
      <w:pPr>
        <w:rPr>
          <w:b/>
          <w:bCs/>
          <w:sz w:val="22"/>
          <w:szCs w:val="20"/>
        </w:rPr>
      </w:pPr>
    </w:p>
    <w:p w14:paraId="386FDCD5" w14:textId="3702EEB3" w:rsidR="00520C57" w:rsidRPr="00EC2137" w:rsidRDefault="00EC2137" w:rsidP="00EC2137">
      <w:pPr>
        <w:rPr>
          <w:b/>
          <w:bCs/>
          <w:sz w:val="22"/>
          <w:szCs w:val="20"/>
        </w:rPr>
      </w:pPr>
      <w:r w:rsidRPr="00EC2137">
        <w:rPr>
          <w:b/>
          <w:bCs/>
          <w:sz w:val="22"/>
          <w:szCs w:val="20"/>
        </w:rPr>
        <w:t>Jäsen</w:t>
      </w:r>
      <w:r w:rsidR="00520C57" w:rsidRPr="00EC2137">
        <w:rPr>
          <w:b/>
          <w:bCs/>
          <w:sz w:val="22"/>
          <w:szCs w:val="20"/>
        </w:rPr>
        <w:t>kirj</w:t>
      </w:r>
      <w:r w:rsidRPr="00EC2137">
        <w:rPr>
          <w:b/>
          <w:bCs/>
          <w:sz w:val="22"/>
          <w:szCs w:val="20"/>
        </w:rPr>
        <w:t>a</w:t>
      </w:r>
      <w:r w:rsidR="00520C57" w:rsidRPr="00EC2137">
        <w:rPr>
          <w:b/>
          <w:bCs/>
          <w:sz w:val="22"/>
          <w:szCs w:val="20"/>
        </w:rPr>
        <w:t>npito (107)</w:t>
      </w:r>
    </w:p>
    <w:p w14:paraId="3677B02B" w14:textId="41D42A1D" w:rsidR="00520C57" w:rsidRPr="00EC2137" w:rsidRDefault="00520C57" w:rsidP="00EC2137">
      <w:pPr>
        <w:rPr>
          <w:sz w:val="22"/>
          <w:szCs w:val="20"/>
        </w:rPr>
      </w:pPr>
      <w:r w:rsidRPr="00EC2137">
        <w:rPr>
          <w:sz w:val="22"/>
          <w:szCs w:val="20"/>
        </w:rPr>
        <w:t xml:space="preserve">Seurakunta ostaa palvelut </w:t>
      </w:r>
      <w:r w:rsidR="00342100" w:rsidRPr="00EC2137">
        <w:rPr>
          <w:sz w:val="22"/>
          <w:szCs w:val="20"/>
        </w:rPr>
        <w:t xml:space="preserve">Lahden </w:t>
      </w:r>
      <w:r w:rsidRPr="00EC2137">
        <w:rPr>
          <w:sz w:val="22"/>
          <w:szCs w:val="20"/>
        </w:rPr>
        <w:t xml:space="preserve">aluekeskusrekisteriltä, joka huolehtii seurakunnan </w:t>
      </w:r>
      <w:r w:rsidR="00EC2137" w:rsidRPr="00EC2137">
        <w:rPr>
          <w:sz w:val="22"/>
          <w:szCs w:val="20"/>
        </w:rPr>
        <w:t xml:space="preserve">jäsenkirjanpitoon </w:t>
      </w:r>
      <w:r w:rsidRPr="00EC2137">
        <w:rPr>
          <w:sz w:val="22"/>
          <w:szCs w:val="20"/>
        </w:rPr>
        <w:t>liittyvistä tehtävistä.</w:t>
      </w:r>
    </w:p>
    <w:p w14:paraId="4BA0C459" w14:textId="77777777" w:rsidR="006108F6" w:rsidRPr="00EC2137" w:rsidRDefault="006108F6" w:rsidP="00EC2137">
      <w:pPr>
        <w:rPr>
          <w:sz w:val="22"/>
          <w:szCs w:val="20"/>
        </w:rPr>
      </w:pPr>
      <w:r w:rsidRPr="00EC2137">
        <w:rPr>
          <w:sz w:val="22"/>
          <w:szCs w:val="20"/>
        </w:rPr>
        <w:t>Keskeiset painopisteet suunnittelukaudella:</w:t>
      </w:r>
    </w:p>
    <w:p w14:paraId="12E3E3A4" w14:textId="5342822B" w:rsidR="006108F6" w:rsidRPr="006108F6" w:rsidRDefault="006108F6" w:rsidP="00C26834">
      <w:pPr>
        <w:rPr>
          <w:sz w:val="22"/>
          <w:szCs w:val="20"/>
        </w:rPr>
      </w:pPr>
      <w:r w:rsidRPr="00EC2137">
        <w:rPr>
          <w:sz w:val="22"/>
          <w:szCs w:val="20"/>
        </w:rPr>
        <w:t xml:space="preserve">Seurakunta digitoi kirkkohallituksen suosituksen </w:t>
      </w:r>
      <w:r w:rsidR="001B5362" w:rsidRPr="00EC2137">
        <w:rPr>
          <w:sz w:val="22"/>
          <w:szCs w:val="20"/>
        </w:rPr>
        <w:t>mukaisen</w:t>
      </w:r>
      <w:r w:rsidRPr="00EC2137">
        <w:rPr>
          <w:sz w:val="22"/>
          <w:szCs w:val="20"/>
        </w:rPr>
        <w:t xml:space="preserve"> </w:t>
      </w:r>
      <w:r w:rsidR="001B5362" w:rsidRPr="00EC2137">
        <w:rPr>
          <w:sz w:val="22"/>
          <w:szCs w:val="20"/>
        </w:rPr>
        <w:t xml:space="preserve">digitoimattoman väestörekisteriaineiston, minkä tekee </w:t>
      </w:r>
      <w:r w:rsidRPr="00EC2137">
        <w:rPr>
          <w:sz w:val="22"/>
          <w:szCs w:val="20"/>
        </w:rPr>
        <w:t>Lahden aluekeskusrekisteri.</w:t>
      </w:r>
    </w:p>
    <w:p w14:paraId="18EFCA92" w14:textId="18F002BC" w:rsidR="00934AD0" w:rsidRPr="00B34364" w:rsidRDefault="0051324C" w:rsidP="00C26834">
      <w:pPr>
        <w:pStyle w:val="Otsikko3"/>
        <w:numPr>
          <w:ilvl w:val="1"/>
          <w:numId w:val="12"/>
        </w:numPr>
        <w:jc w:val="both"/>
        <w:rPr>
          <w:sz w:val="28"/>
          <w:szCs w:val="28"/>
        </w:rPr>
      </w:pPr>
      <w:bookmarkStart w:id="14" w:name="_Toc215156001"/>
      <w:r w:rsidRPr="00B34364">
        <w:rPr>
          <w:sz w:val="28"/>
          <w:szCs w:val="28"/>
        </w:rPr>
        <w:t>Seurakunnallinen toiminta (</w:t>
      </w:r>
      <w:proofErr w:type="spellStart"/>
      <w:r w:rsidRPr="00B34364">
        <w:rPr>
          <w:sz w:val="28"/>
          <w:szCs w:val="28"/>
        </w:rPr>
        <w:t>pl</w:t>
      </w:r>
      <w:proofErr w:type="spellEnd"/>
      <w:r w:rsidRPr="00B34364">
        <w:rPr>
          <w:sz w:val="28"/>
          <w:szCs w:val="28"/>
        </w:rPr>
        <w:t xml:space="preserve"> 2)</w:t>
      </w:r>
      <w:bookmarkEnd w:id="14"/>
    </w:p>
    <w:p w14:paraId="166CC093" w14:textId="07EAA7A6" w:rsidR="00145CDC" w:rsidRDefault="00B14A4D" w:rsidP="00C26834">
      <w:pPr>
        <w:rPr>
          <w:sz w:val="22"/>
          <w:szCs w:val="20"/>
        </w:rPr>
      </w:pPr>
      <w:r w:rsidRPr="00D509FD">
        <w:rPr>
          <w:sz w:val="22"/>
          <w:szCs w:val="20"/>
        </w:rPr>
        <w:t>Seurakunnallinen toiminta yhteensä:</w:t>
      </w:r>
    </w:p>
    <w:tbl>
      <w:tblPr>
        <w:tblW w:w="8921" w:type="dxa"/>
        <w:tblCellMar>
          <w:left w:w="70" w:type="dxa"/>
          <w:right w:w="70" w:type="dxa"/>
        </w:tblCellMar>
        <w:tblLook w:val="04A0" w:firstRow="1" w:lastRow="0" w:firstColumn="1" w:lastColumn="0" w:noHBand="0" w:noVBand="1"/>
      </w:tblPr>
      <w:tblGrid>
        <w:gridCol w:w="2740"/>
        <w:gridCol w:w="1320"/>
        <w:gridCol w:w="1175"/>
        <w:gridCol w:w="1134"/>
        <w:gridCol w:w="1171"/>
        <w:gridCol w:w="1381"/>
      </w:tblGrid>
      <w:tr w:rsidR="00C26834" w:rsidRPr="00C26834" w14:paraId="53E56388" w14:textId="77777777" w:rsidTr="00575174">
        <w:trPr>
          <w:trHeight w:val="465"/>
        </w:trPr>
        <w:tc>
          <w:tcPr>
            <w:tcW w:w="27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5C5407AD"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20" w:type="dxa"/>
            <w:tcBorders>
              <w:top w:val="single" w:sz="8" w:space="0" w:color="AEAEAE"/>
              <w:left w:val="nil"/>
              <w:bottom w:val="single" w:sz="8" w:space="0" w:color="AEAEAE"/>
              <w:right w:val="single" w:sz="8" w:space="0" w:color="AEAEAE"/>
            </w:tcBorders>
            <w:shd w:val="clear" w:color="000000" w:fill="C6C4C4"/>
            <w:vAlign w:val="center"/>
            <w:hideMark/>
          </w:tcPr>
          <w:p w14:paraId="1EB7506A"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Edellinen TP</w:t>
            </w:r>
            <w:r w:rsidRPr="00C26834">
              <w:rPr>
                <w:rFonts w:ascii="Arial" w:eastAsia="Times New Roman" w:hAnsi="Arial" w:cs="Arial"/>
                <w:color w:val="000000"/>
                <w:sz w:val="16"/>
                <w:szCs w:val="16"/>
                <w:lang w:eastAsia="fi-FI"/>
              </w:rPr>
              <w:br/>
              <w:t>2024</w:t>
            </w:r>
          </w:p>
        </w:tc>
        <w:tc>
          <w:tcPr>
            <w:tcW w:w="1175" w:type="dxa"/>
            <w:tcBorders>
              <w:top w:val="single" w:sz="8" w:space="0" w:color="AEAEAE"/>
              <w:left w:val="nil"/>
              <w:bottom w:val="single" w:sz="8" w:space="0" w:color="AEAEAE"/>
              <w:right w:val="single" w:sz="8" w:space="0" w:color="AEAEAE"/>
            </w:tcBorders>
            <w:shd w:val="clear" w:color="000000" w:fill="C6C4C4"/>
            <w:vAlign w:val="center"/>
            <w:hideMark/>
          </w:tcPr>
          <w:p w14:paraId="1F4FB572" w14:textId="6B034211" w:rsidR="0057517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TA</w:t>
            </w:r>
          </w:p>
          <w:p w14:paraId="7994C0CE" w14:textId="57D84804"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2025</w:t>
            </w:r>
          </w:p>
        </w:tc>
        <w:tc>
          <w:tcPr>
            <w:tcW w:w="1134" w:type="dxa"/>
            <w:tcBorders>
              <w:top w:val="single" w:sz="8" w:space="0" w:color="AEAEAE"/>
              <w:left w:val="nil"/>
              <w:bottom w:val="single" w:sz="8" w:space="0" w:color="AEAEAE"/>
              <w:right w:val="single" w:sz="8" w:space="0" w:color="AEAEAE"/>
            </w:tcBorders>
            <w:shd w:val="clear" w:color="000000" w:fill="C6C4C4"/>
            <w:vAlign w:val="center"/>
            <w:hideMark/>
          </w:tcPr>
          <w:p w14:paraId="5AB597EB"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TA</w:t>
            </w:r>
            <w:r w:rsidRPr="00C26834">
              <w:rPr>
                <w:rFonts w:ascii="Arial" w:eastAsia="Times New Roman" w:hAnsi="Arial" w:cs="Arial"/>
                <w:color w:val="000000"/>
                <w:sz w:val="16"/>
                <w:szCs w:val="16"/>
                <w:lang w:eastAsia="fi-FI"/>
              </w:rPr>
              <w:br/>
              <w:t>2026</w:t>
            </w:r>
          </w:p>
        </w:tc>
        <w:tc>
          <w:tcPr>
            <w:tcW w:w="1171" w:type="dxa"/>
            <w:tcBorders>
              <w:top w:val="single" w:sz="8" w:space="0" w:color="AEAEAE"/>
              <w:left w:val="nil"/>
              <w:bottom w:val="single" w:sz="8" w:space="0" w:color="AEAEAE"/>
              <w:right w:val="single" w:sz="8" w:space="0" w:color="AEAEAE"/>
            </w:tcBorders>
            <w:shd w:val="clear" w:color="000000" w:fill="C6C4C4"/>
            <w:vAlign w:val="center"/>
            <w:hideMark/>
          </w:tcPr>
          <w:p w14:paraId="03920098"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TS2</w:t>
            </w:r>
            <w:r w:rsidRPr="00C26834">
              <w:rPr>
                <w:rFonts w:ascii="Arial" w:eastAsia="Times New Roman" w:hAnsi="Arial" w:cs="Arial"/>
                <w:color w:val="000000"/>
                <w:sz w:val="16"/>
                <w:szCs w:val="16"/>
                <w:lang w:eastAsia="fi-FI"/>
              </w:rPr>
              <w:br/>
              <w:t>2027</w:t>
            </w:r>
          </w:p>
        </w:tc>
        <w:tc>
          <w:tcPr>
            <w:tcW w:w="1381" w:type="dxa"/>
            <w:tcBorders>
              <w:top w:val="single" w:sz="8" w:space="0" w:color="AEAEAE"/>
              <w:left w:val="nil"/>
              <w:bottom w:val="single" w:sz="8" w:space="0" w:color="AEAEAE"/>
              <w:right w:val="single" w:sz="8" w:space="0" w:color="AEAEAE"/>
            </w:tcBorders>
            <w:shd w:val="clear" w:color="000000" w:fill="C6C4C4"/>
            <w:vAlign w:val="center"/>
            <w:hideMark/>
          </w:tcPr>
          <w:p w14:paraId="132D821E"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TS3</w:t>
            </w:r>
            <w:r w:rsidRPr="00C26834">
              <w:rPr>
                <w:rFonts w:ascii="Arial" w:eastAsia="Times New Roman" w:hAnsi="Arial" w:cs="Arial"/>
                <w:color w:val="000000"/>
                <w:sz w:val="16"/>
                <w:szCs w:val="16"/>
                <w:lang w:eastAsia="fi-FI"/>
              </w:rPr>
              <w:br/>
              <w:t>2028</w:t>
            </w:r>
          </w:p>
        </w:tc>
      </w:tr>
      <w:tr w:rsidR="00C26834" w:rsidRPr="00C26834" w14:paraId="05929CC4"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22283FCF"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(ulkoiset)</w:t>
            </w:r>
          </w:p>
        </w:tc>
        <w:tc>
          <w:tcPr>
            <w:tcW w:w="1320" w:type="dxa"/>
            <w:tcBorders>
              <w:top w:val="nil"/>
              <w:left w:val="nil"/>
              <w:bottom w:val="single" w:sz="8" w:space="0" w:color="AEAEAE"/>
              <w:right w:val="single" w:sz="8" w:space="0" w:color="AEAEAE"/>
            </w:tcBorders>
            <w:shd w:val="clear" w:color="000000" w:fill="E9EEF4"/>
            <w:vAlign w:val="center"/>
            <w:hideMark/>
          </w:tcPr>
          <w:p w14:paraId="7D24B526" w14:textId="58D718FF"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25 539,23</w:t>
            </w:r>
          </w:p>
        </w:tc>
        <w:tc>
          <w:tcPr>
            <w:tcW w:w="1175" w:type="dxa"/>
            <w:tcBorders>
              <w:top w:val="nil"/>
              <w:left w:val="nil"/>
              <w:bottom w:val="single" w:sz="8" w:space="0" w:color="AEAEAE"/>
              <w:right w:val="single" w:sz="8" w:space="0" w:color="AEAEAE"/>
            </w:tcBorders>
            <w:shd w:val="clear" w:color="000000" w:fill="E9EEF4"/>
            <w:vAlign w:val="center"/>
            <w:hideMark/>
          </w:tcPr>
          <w:p w14:paraId="0446618D" w14:textId="4EE6D1B1"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25 750,00</w:t>
            </w:r>
          </w:p>
        </w:tc>
        <w:tc>
          <w:tcPr>
            <w:tcW w:w="1134" w:type="dxa"/>
            <w:tcBorders>
              <w:top w:val="nil"/>
              <w:left w:val="nil"/>
              <w:bottom w:val="single" w:sz="8" w:space="0" w:color="AEAEAE"/>
              <w:right w:val="single" w:sz="8" w:space="0" w:color="AEAEAE"/>
            </w:tcBorders>
            <w:shd w:val="clear" w:color="000000" w:fill="E9EEF4"/>
            <w:vAlign w:val="center"/>
            <w:hideMark/>
          </w:tcPr>
          <w:p w14:paraId="1B1923AF" w14:textId="0807521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27 340,00</w:t>
            </w:r>
          </w:p>
        </w:tc>
        <w:tc>
          <w:tcPr>
            <w:tcW w:w="1171" w:type="dxa"/>
            <w:tcBorders>
              <w:top w:val="nil"/>
              <w:left w:val="nil"/>
              <w:bottom w:val="single" w:sz="8" w:space="0" w:color="AEAEAE"/>
              <w:right w:val="single" w:sz="8" w:space="0" w:color="AEAEAE"/>
            </w:tcBorders>
            <w:shd w:val="clear" w:color="000000" w:fill="E9EEF4"/>
            <w:vAlign w:val="center"/>
            <w:hideMark/>
          </w:tcPr>
          <w:p w14:paraId="2E7AB2AA" w14:textId="1BE4E738"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27 340,00</w:t>
            </w:r>
          </w:p>
        </w:tc>
        <w:tc>
          <w:tcPr>
            <w:tcW w:w="1381" w:type="dxa"/>
            <w:tcBorders>
              <w:top w:val="nil"/>
              <w:left w:val="nil"/>
              <w:bottom w:val="single" w:sz="8" w:space="0" w:color="AEAEAE"/>
              <w:right w:val="single" w:sz="8" w:space="0" w:color="AEAEAE"/>
            </w:tcBorders>
            <w:shd w:val="clear" w:color="000000" w:fill="E9EEF4"/>
            <w:vAlign w:val="center"/>
            <w:hideMark/>
          </w:tcPr>
          <w:p w14:paraId="3424DF2D" w14:textId="3786FEED"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27 340,00</w:t>
            </w:r>
          </w:p>
        </w:tc>
      </w:tr>
      <w:tr w:rsidR="00C26834" w:rsidRPr="00C26834" w14:paraId="7D23E7BA"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6494AF64"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(ulkoiset)</w:t>
            </w:r>
          </w:p>
        </w:tc>
        <w:tc>
          <w:tcPr>
            <w:tcW w:w="1320" w:type="dxa"/>
            <w:tcBorders>
              <w:top w:val="nil"/>
              <w:left w:val="nil"/>
              <w:bottom w:val="single" w:sz="8" w:space="0" w:color="AEAEAE"/>
              <w:right w:val="single" w:sz="8" w:space="0" w:color="AEAEAE"/>
            </w:tcBorders>
            <w:shd w:val="clear" w:color="000000" w:fill="FFFFFF"/>
            <w:vAlign w:val="center"/>
            <w:hideMark/>
          </w:tcPr>
          <w:p w14:paraId="37198544" w14:textId="50EE8AAF"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669 580,94</w:t>
            </w:r>
          </w:p>
        </w:tc>
        <w:tc>
          <w:tcPr>
            <w:tcW w:w="1175" w:type="dxa"/>
            <w:tcBorders>
              <w:top w:val="nil"/>
              <w:left w:val="nil"/>
              <w:bottom w:val="single" w:sz="8" w:space="0" w:color="AEAEAE"/>
              <w:right w:val="single" w:sz="8" w:space="0" w:color="AEAEAE"/>
            </w:tcBorders>
            <w:shd w:val="clear" w:color="000000" w:fill="FFFFFF"/>
            <w:vAlign w:val="center"/>
            <w:hideMark/>
          </w:tcPr>
          <w:p w14:paraId="691A57CB" w14:textId="3816F858"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959BE">
              <w:rPr>
                <w:rFonts w:ascii="Arial" w:eastAsia="Times New Roman" w:hAnsi="Arial" w:cs="Arial"/>
                <w:color w:val="000000"/>
                <w:sz w:val="16"/>
                <w:szCs w:val="16"/>
                <w:lang w:eastAsia="fi-FI"/>
              </w:rPr>
              <w:t>687</w:t>
            </w:r>
            <w:r w:rsidR="00C26834" w:rsidRPr="00C26834">
              <w:rPr>
                <w:rFonts w:ascii="Arial" w:eastAsia="Times New Roman" w:hAnsi="Arial" w:cs="Arial"/>
                <w:color w:val="000000"/>
                <w:sz w:val="16"/>
                <w:szCs w:val="16"/>
                <w:lang w:eastAsia="fi-FI"/>
              </w:rPr>
              <w:t xml:space="preserve"> </w:t>
            </w:r>
            <w:r w:rsidR="006959BE">
              <w:rPr>
                <w:rFonts w:ascii="Arial" w:eastAsia="Times New Roman" w:hAnsi="Arial" w:cs="Arial"/>
                <w:color w:val="000000"/>
                <w:sz w:val="16"/>
                <w:szCs w:val="16"/>
                <w:lang w:eastAsia="fi-FI"/>
              </w:rPr>
              <w:t>7</w:t>
            </w:r>
            <w:r w:rsidR="00C26834" w:rsidRPr="00C26834">
              <w:rPr>
                <w:rFonts w:ascii="Arial" w:eastAsia="Times New Roman" w:hAnsi="Arial" w:cs="Arial"/>
                <w:color w:val="000000"/>
                <w:sz w:val="16"/>
                <w:szCs w:val="16"/>
                <w:lang w:eastAsia="fi-FI"/>
              </w:rPr>
              <w:t>50,00</w:t>
            </w:r>
          </w:p>
        </w:tc>
        <w:tc>
          <w:tcPr>
            <w:tcW w:w="1134" w:type="dxa"/>
            <w:tcBorders>
              <w:top w:val="nil"/>
              <w:left w:val="nil"/>
              <w:bottom w:val="single" w:sz="8" w:space="0" w:color="AEAEAE"/>
              <w:right w:val="single" w:sz="8" w:space="0" w:color="AEAEAE"/>
            </w:tcBorders>
            <w:shd w:val="clear" w:color="000000" w:fill="FFFFFF"/>
            <w:vAlign w:val="center"/>
            <w:hideMark/>
          </w:tcPr>
          <w:p w14:paraId="32A6FBA3" w14:textId="659A0F28"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736 700,00</w:t>
            </w:r>
          </w:p>
        </w:tc>
        <w:tc>
          <w:tcPr>
            <w:tcW w:w="1171" w:type="dxa"/>
            <w:tcBorders>
              <w:top w:val="nil"/>
              <w:left w:val="nil"/>
              <w:bottom w:val="single" w:sz="8" w:space="0" w:color="AEAEAE"/>
              <w:right w:val="single" w:sz="8" w:space="0" w:color="AEAEAE"/>
            </w:tcBorders>
            <w:shd w:val="clear" w:color="000000" w:fill="FFFFFF"/>
            <w:vAlign w:val="center"/>
            <w:hideMark/>
          </w:tcPr>
          <w:p w14:paraId="4B105D7A" w14:textId="62445AF4"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736 700,00</w:t>
            </w:r>
          </w:p>
        </w:tc>
        <w:tc>
          <w:tcPr>
            <w:tcW w:w="1381" w:type="dxa"/>
            <w:tcBorders>
              <w:top w:val="nil"/>
              <w:left w:val="nil"/>
              <w:bottom w:val="single" w:sz="8" w:space="0" w:color="AEAEAE"/>
              <w:right w:val="single" w:sz="8" w:space="0" w:color="AEAEAE"/>
            </w:tcBorders>
            <w:shd w:val="clear" w:color="000000" w:fill="FFFFFF"/>
            <w:vAlign w:val="center"/>
            <w:hideMark/>
          </w:tcPr>
          <w:p w14:paraId="4DDEF32D" w14:textId="73623248"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736 700,00</w:t>
            </w:r>
          </w:p>
        </w:tc>
      </w:tr>
      <w:tr w:rsidR="00C26834" w:rsidRPr="00C26834" w14:paraId="5302B778"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657DB75D"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1 (ulkoinen)</w:t>
            </w:r>
          </w:p>
        </w:tc>
        <w:tc>
          <w:tcPr>
            <w:tcW w:w="1320" w:type="dxa"/>
            <w:tcBorders>
              <w:top w:val="nil"/>
              <w:left w:val="nil"/>
              <w:bottom w:val="single" w:sz="8" w:space="0" w:color="AEAEAE"/>
              <w:right w:val="single" w:sz="8" w:space="0" w:color="AEAEAE"/>
            </w:tcBorders>
            <w:shd w:val="clear" w:color="000000" w:fill="E9EEF4"/>
            <w:vAlign w:val="center"/>
            <w:hideMark/>
          </w:tcPr>
          <w:p w14:paraId="22F06119" w14:textId="192FE6B9"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644 041,71</w:t>
            </w:r>
          </w:p>
        </w:tc>
        <w:tc>
          <w:tcPr>
            <w:tcW w:w="1175" w:type="dxa"/>
            <w:tcBorders>
              <w:top w:val="nil"/>
              <w:left w:val="nil"/>
              <w:bottom w:val="single" w:sz="8" w:space="0" w:color="AEAEAE"/>
              <w:right w:val="single" w:sz="8" w:space="0" w:color="AEAEAE"/>
            </w:tcBorders>
            <w:shd w:val="clear" w:color="000000" w:fill="E9EEF4"/>
            <w:vAlign w:val="center"/>
            <w:hideMark/>
          </w:tcPr>
          <w:p w14:paraId="7AC9CEA6" w14:textId="45CA5668"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6</w:t>
            </w:r>
            <w:r w:rsidR="006959BE">
              <w:rPr>
                <w:rFonts w:ascii="Arial" w:eastAsia="Times New Roman" w:hAnsi="Arial" w:cs="Arial"/>
                <w:color w:val="000000"/>
                <w:sz w:val="16"/>
                <w:szCs w:val="16"/>
                <w:lang w:eastAsia="fi-FI"/>
              </w:rPr>
              <w:t>62 0</w:t>
            </w:r>
            <w:r w:rsidR="00C26834" w:rsidRPr="00C26834">
              <w:rPr>
                <w:rFonts w:ascii="Arial" w:eastAsia="Times New Roman" w:hAnsi="Arial" w:cs="Arial"/>
                <w:color w:val="000000"/>
                <w:sz w:val="16"/>
                <w:szCs w:val="16"/>
                <w:lang w:eastAsia="fi-FI"/>
              </w:rPr>
              <w:t>00,00</w:t>
            </w:r>
          </w:p>
        </w:tc>
        <w:tc>
          <w:tcPr>
            <w:tcW w:w="1134" w:type="dxa"/>
            <w:tcBorders>
              <w:top w:val="nil"/>
              <w:left w:val="nil"/>
              <w:bottom w:val="single" w:sz="8" w:space="0" w:color="AEAEAE"/>
              <w:right w:val="single" w:sz="8" w:space="0" w:color="AEAEAE"/>
            </w:tcBorders>
            <w:shd w:val="clear" w:color="000000" w:fill="E9EEF4"/>
            <w:vAlign w:val="center"/>
            <w:hideMark/>
          </w:tcPr>
          <w:p w14:paraId="2B09BCF4" w14:textId="3A7AECE1"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709 360,00</w:t>
            </w:r>
          </w:p>
        </w:tc>
        <w:tc>
          <w:tcPr>
            <w:tcW w:w="1171" w:type="dxa"/>
            <w:tcBorders>
              <w:top w:val="nil"/>
              <w:left w:val="nil"/>
              <w:bottom w:val="single" w:sz="8" w:space="0" w:color="AEAEAE"/>
              <w:right w:val="single" w:sz="8" w:space="0" w:color="AEAEAE"/>
            </w:tcBorders>
            <w:shd w:val="clear" w:color="000000" w:fill="E9EEF4"/>
            <w:vAlign w:val="center"/>
            <w:hideMark/>
          </w:tcPr>
          <w:p w14:paraId="2FA29FDA" w14:textId="18DE4663"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709 360,00</w:t>
            </w:r>
          </w:p>
        </w:tc>
        <w:tc>
          <w:tcPr>
            <w:tcW w:w="1381" w:type="dxa"/>
            <w:tcBorders>
              <w:top w:val="nil"/>
              <w:left w:val="nil"/>
              <w:bottom w:val="single" w:sz="8" w:space="0" w:color="AEAEAE"/>
              <w:right w:val="single" w:sz="8" w:space="0" w:color="AEAEAE"/>
            </w:tcBorders>
            <w:shd w:val="clear" w:color="000000" w:fill="E9EEF4"/>
            <w:vAlign w:val="center"/>
            <w:hideMark/>
          </w:tcPr>
          <w:p w14:paraId="0CDB456A" w14:textId="223F04DB"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709 360,00</w:t>
            </w:r>
          </w:p>
        </w:tc>
      </w:tr>
      <w:tr w:rsidR="00C26834" w:rsidRPr="00C26834" w14:paraId="56283F29"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2A4546C5"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FFFFFF"/>
            <w:vAlign w:val="center"/>
            <w:hideMark/>
          </w:tcPr>
          <w:p w14:paraId="3EB8B4AE"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5" w:type="dxa"/>
            <w:tcBorders>
              <w:top w:val="nil"/>
              <w:left w:val="nil"/>
              <w:bottom w:val="single" w:sz="8" w:space="0" w:color="AEAEAE"/>
              <w:right w:val="single" w:sz="8" w:space="0" w:color="AEAEAE"/>
            </w:tcBorders>
            <w:shd w:val="clear" w:color="000000" w:fill="FFFFFF"/>
            <w:vAlign w:val="center"/>
            <w:hideMark/>
          </w:tcPr>
          <w:p w14:paraId="4EF84B2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FFFFFF"/>
            <w:vAlign w:val="center"/>
            <w:hideMark/>
          </w:tcPr>
          <w:p w14:paraId="26671B9D"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1" w:type="dxa"/>
            <w:tcBorders>
              <w:top w:val="nil"/>
              <w:left w:val="nil"/>
              <w:bottom w:val="single" w:sz="8" w:space="0" w:color="AEAEAE"/>
              <w:right w:val="single" w:sz="8" w:space="0" w:color="AEAEAE"/>
            </w:tcBorders>
            <w:shd w:val="clear" w:color="000000" w:fill="FFFFFF"/>
            <w:vAlign w:val="center"/>
            <w:hideMark/>
          </w:tcPr>
          <w:p w14:paraId="5C9B1BB8"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81" w:type="dxa"/>
            <w:tcBorders>
              <w:top w:val="nil"/>
              <w:left w:val="nil"/>
              <w:bottom w:val="single" w:sz="8" w:space="0" w:color="AEAEAE"/>
              <w:right w:val="single" w:sz="8" w:space="0" w:color="AEAEAE"/>
            </w:tcBorders>
            <w:shd w:val="clear" w:color="000000" w:fill="FFFFFF"/>
            <w:vAlign w:val="center"/>
            <w:hideMark/>
          </w:tcPr>
          <w:p w14:paraId="458338D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32FBD92B"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610BE46E"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(sisäiset)</w:t>
            </w:r>
          </w:p>
        </w:tc>
        <w:tc>
          <w:tcPr>
            <w:tcW w:w="1320" w:type="dxa"/>
            <w:tcBorders>
              <w:top w:val="nil"/>
              <w:left w:val="nil"/>
              <w:bottom w:val="single" w:sz="8" w:space="0" w:color="AEAEAE"/>
              <w:right w:val="single" w:sz="8" w:space="0" w:color="AEAEAE"/>
            </w:tcBorders>
            <w:shd w:val="clear" w:color="000000" w:fill="E9EEF4"/>
            <w:vAlign w:val="center"/>
            <w:hideMark/>
          </w:tcPr>
          <w:p w14:paraId="2047365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5" w:type="dxa"/>
            <w:tcBorders>
              <w:top w:val="nil"/>
              <w:left w:val="nil"/>
              <w:bottom w:val="single" w:sz="8" w:space="0" w:color="AEAEAE"/>
              <w:right w:val="single" w:sz="8" w:space="0" w:color="AEAEAE"/>
            </w:tcBorders>
            <w:shd w:val="clear" w:color="000000" w:fill="E9EEF4"/>
            <w:vAlign w:val="center"/>
            <w:hideMark/>
          </w:tcPr>
          <w:p w14:paraId="66FB798C"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E9EEF4"/>
            <w:vAlign w:val="center"/>
            <w:hideMark/>
          </w:tcPr>
          <w:p w14:paraId="5872CB92"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1" w:type="dxa"/>
            <w:tcBorders>
              <w:top w:val="nil"/>
              <w:left w:val="nil"/>
              <w:bottom w:val="single" w:sz="8" w:space="0" w:color="AEAEAE"/>
              <w:right w:val="single" w:sz="8" w:space="0" w:color="AEAEAE"/>
            </w:tcBorders>
            <w:shd w:val="clear" w:color="000000" w:fill="E9EEF4"/>
            <w:vAlign w:val="center"/>
            <w:hideMark/>
          </w:tcPr>
          <w:p w14:paraId="46F8867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81" w:type="dxa"/>
            <w:tcBorders>
              <w:top w:val="nil"/>
              <w:left w:val="nil"/>
              <w:bottom w:val="single" w:sz="8" w:space="0" w:color="AEAEAE"/>
              <w:right w:val="single" w:sz="8" w:space="0" w:color="AEAEAE"/>
            </w:tcBorders>
            <w:shd w:val="clear" w:color="000000" w:fill="E9EEF4"/>
            <w:vAlign w:val="center"/>
            <w:hideMark/>
          </w:tcPr>
          <w:p w14:paraId="474B68A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18FCCDA9"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02C70710"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(sisäiset)</w:t>
            </w:r>
          </w:p>
        </w:tc>
        <w:tc>
          <w:tcPr>
            <w:tcW w:w="1320" w:type="dxa"/>
            <w:tcBorders>
              <w:top w:val="nil"/>
              <w:left w:val="nil"/>
              <w:bottom w:val="single" w:sz="8" w:space="0" w:color="AEAEAE"/>
              <w:right w:val="single" w:sz="8" w:space="0" w:color="AEAEAE"/>
            </w:tcBorders>
            <w:shd w:val="clear" w:color="000000" w:fill="FFFFFF"/>
            <w:vAlign w:val="center"/>
            <w:hideMark/>
          </w:tcPr>
          <w:p w14:paraId="2866AC62" w14:textId="66AA0492"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334 477,67</w:t>
            </w:r>
          </w:p>
        </w:tc>
        <w:tc>
          <w:tcPr>
            <w:tcW w:w="1175" w:type="dxa"/>
            <w:tcBorders>
              <w:top w:val="nil"/>
              <w:left w:val="nil"/>
              <w:bottom w:val="single" w:sz="8" w:space="0" w:color="AEAEAE"/>
              <w:right w:val="single" w:sz="8" w:space="0" w:color="AEAEAE"/>
            </w:tcBorders>
            <w:shd w:val="clear" w:color="000000" w:fill="FFFFFF"/>
            <w:vAlign w:val="center"/>
            <w:hideMark/>
          </w:tcPr>
          <w:p w14:paraId="05EFEE98" w14:textId="237E4C07"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281 180,00</w:t>
            </w:r>
          </w:p>
        </w:tc>
        <w:tc>
          <w:tcPr>
            <w:tcW w:w="1134" w:type="dxa"/>
            <w:tcBorders>
              <w:top w:val="nil"/>
              <w:left w:val="nil"/>
              <w:bottom w:val="single" w:sz="8" w:space="0" w:color="AEAEAE"/>
              <w:right w:val="single" w:sz="8" w:space="0" w:color="AEAEAE"/>
            </w:tcBorders>
            <w:shd w:val="clear" w:color="000000" w:fill="FFFFFF"/>
            <w:vAlign w:val="center"/>
            <w:hideMark/>
          </w:tcPr>
          <w:p w14:paraId="60A0F02B" w14:textId="3F376D1A"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304 190,00</w:t>
            </w:r>
          </w:p>
        </w:tc>
        <w:tc>
          <w:tcPr>
            <w:tcW w:w="1171" w:type="dxa"/>
            <w:tcBorders>
              <w:top w:val="nil"/>
              <w:left w:val="nil"/>
              <w:bottom w:val="single" w:sz="8" w:space="0" w:color="AEAEAE"/>
              <w:right w:val="single" w:sz="8" w:space="0" w:color="AEAEAE"/>
            </w:tcBorders>
            <w:shd w:val="clear" w:color="000000" w:fill="FFFFFF"/>
            <w:vAlign w:val="center"/>
            <w:hideMark/>
          </w:tcPr>
          <w:p w14:paraId="192A8F3E" w14:textId="037FC888"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304 190,00</w:t>
            </w:r>
          </w:p>
        </w:tc>
        <w:tc>
          <w:tcPr>
            <w:tcW w:w="1381" w:type="dxa"/>
            <w:tcBorders>
              <w:top w:val="nil"/>
              <w:left w:val="nil"/>
              <w:bottom w:val="single" w:sz="8" w:space="0" w:color="AEAEAE"/>
              <w:right w:val="single" w:sz="8" w:space="0" w:color="AEAEAE"/>
            </w:tcBorders>
            <w:shd w:val="clear" w:color="000000" w:fill="FFFFFF"/>
            <w:vAlign w:val="center"/>
            <w:hideMark/>
          </w:tcPr>
          <w:p w14:paraId="10C60D66" w14:textId="736B9107"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304 190,00</w:t>
            </w:r>
          </w:p>
        </w:tc>
      </w:tr>
      <w:tr w:rsidR="00C26834" w:rsidRPr="00C26834" w14:paraId="58678ACD"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56A8A70"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2 (ulkoinen ja sisäinen)</w:t>
            </w:r>
          </w:p>
        </w:tc>
        <w:tc>
          <w:tcPr>
            <w:tcW w:w="1320" w:type="dxa"/>
            <w:tcBorders>
              <w:top w:val="nil"/>
              <w:left w:val="nil"/>
              <w:bottom w:val="single" w:sz="8" w:space="0" w:color="AEAEAE"/>
              <w:right w:val="single" w:sz="8" w:space="0" w:color="AEAEAE"/>
            </w:tcBorders>
            <w:shd w:val="clear" w:color="000000" w:fill="E9EEF4"/>
            <w:vAlign w:val="center"/>
            <w:hideMark/>
          </w:tcPr>
          <w:p w14:paraId="534DAD73" w14:textId="00A7B601"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978 519,38</w:t>
            </w:r>
          </w:p>
        </w:tc>
        <w:tc>
          <w:tcPr>
            <w:tcW w:w="1175" w:type="dxa"/>
            <w:tcBorders>
              <w:top w:val="nil"/>
              <w:left w:val="nil"/>
              <w:bottom w:val="single" w:sz="8" w:space="0" w:color="AEAEAE"/>
              <w:right w:val="single" w:sz="8" w:space="0" w:color="AEAEAE"/>
            </w:tcBorders>
            <w:shd w:val="clear" w:color="000000" w:fill="E9EEF4"/>
            <w:vAlign w:val="center"/>
            <w:hideMark/>
          </w:tcPr>
          <w:p w14:paraId="6603E88C" w14:textId="57CB22A0"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9</w:t>
            </w:r>
            <w:r w:rsidR="006959BE">
              <w:rPr>
                <w:rFonts w:ascii="Arial" w:eastAsia="Times New Roman" w:hAnsi="Arial" w:cs="Arial"/>
                <w:color w:val="000000"/>
                <w:sz w:val="16"/>
                <w:szCs w:val="16"/>
                <w:lang w:eastAsia="fi-FI"/>
              </w:rPr>
              <w:t xml:space="preserve">43 </w:t>
            </w:r>
            <w:r w:rsidR="00C26834" w:rsidRPr="00C26834">
              <w:rPr>
                <w:rFonts w:ascii="Arial" w:eastAsia="Times New Roman" w:hAnsi="Arial" w:cs="Arial"/>
                <w:color w:val="000000"/>
                <w:sz w:val="16"/>
                <w:szCs w:val="16"/>
                <w:lang w:eastAsia="fi-FI"/>
              </w:rPr>
              <w:t>080,00</w:t>
            </w:r>
          </w:p>
        </w:tc>
        <w:tc>
          <w:tcPr>
            <w:tcW w:w="1134" w:type="dxa"/>
            <w:tcBorders>
              <w:top w:val="nil"/>
              <w:left w:val="nil"/>
              <w:bottom w:val="single" w:sz="8" w:space="0" w:color="AEAEAE"/>
              <w:right w:val="single" w:sz="8" w:space="0" w:color="AEAEAE"/>
            </w:tcBorders>
            <w:shd w:val="clear" w:color="000000" w:fill="E9EEF4"/>
            <w:vAlign w:val="center"/>
            <w:hideMark/>
          </w:tcPr>
          <w:p w14:paraId="3EFD1F8C" w14:textId="746A982D"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1 013 550,00</w:t>
            </w:r>
          </w:p>
        </w:tc>
        <w:tc>
          <w:tcPr>
            <w:tcW w:w="1171" w:type="dxa"/>
            <w:tcBorders>
              <w:top w:val="nil"/>
              <w:left w:val="nil"/>
              <w:bottom w:val="single" w:sz="8" w:space="0" w:color="AEAEAE"/>
              <w:right w:val="single" w:sz="8" w:space="0" w:color="AEAEAE"/>
            </w:tcBorders>
            <w:shd w:val="clear" w:color="000000" w:fill="E9EEF4"/>
            <w:vAlign w:val="center"/>
            <w:hideMark/>
          </w:tcPr>
          <w:p w14:paraId="0FB00BCA" w14:textId="385CDF8C"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1 013 550,00</w:t>
            </w:r>
          </w:p>
        </w:tc>
        <w:tc>
          <w:tcPr>
            <w:tcW w:w="1381" w:type="dxa"/>
            <w:tcBorders>
              <w:top w:val="nil"/>
              <w:left w:val="nil"/>
              <w:bottom w:val="single" w:sz="8" w:space="0" w:color="AEAEAE"/>
              <w:right w:val="single" w:sz="8" w:space="0" w:color="AEAEAE"/>
            </w:tcBorders>
            <w:shd w:val="clear" w:color="000000" w:fill="E9EEF4"/>
            <w:vAlign w:val="center"/>
            <w:hideMark/>
          </w:tcPr>
          <w:p w14:paraId="6FC0F442" w14:textId="5DF8D899"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1 013 550,00</w:t>
            </w:r>
          </w:p>
        </w:tc>
      </w:tr>
      <w:tr w:rsidR="00C26834" w:rsidRPr="00C26834" w14:paraId="3BC2AFF2"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744BA02"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FFFFFF"/>
            <w:vAlign w:val="center"/>
            <w:hideMark/>
          </w:tcPr>
          <w:p w14:paraId="42A0A8E8"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5" w:type="dxa"/>
            <w:tcBorders>
              <w:top w:val="nil"/>
              <w:left w:val="nil"/>
              <w:bottom w:val="single" w:sz="8" w:space="0" w:color="AEAEAE"/>
              <w:right w:val="single" w:sz="8" w:space="0" w:color="AEAEAE"/>
            </w:tcBorders>
            <w:shd w:val="clear" w:color="000000" w:fill="FFFFFF"/>
            <w:vAlign w:val="center"/>
            <w:hideMark/>
          </w:tcPr>
          <w:p w14:paraId="287C9F6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FFFFFF"/>
            <w:vAlign w:val="center"/>
            <w:hideMark/>
          </w:tcPr>
          <w:p w14:paraId="4FFB1092"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1" w:type="dxa"/>
            <w:tcBorders>
              <w:top w:val="nil"/>
              <w:left w:val="nil"/>
              <w:bottom w:val="single" w:sz="8" w:space="0" w:color="AEAEAE"/>
              <w:right w:val="single" w:sz="8" w:space="0" w:color="AEAEAE"/>
            </w:tcBorders>
            <w:shd w:val="clear" w:color="000000" w:fill="FFFFFF"/>
            <w:vAlign w:val="center"/>
            <w:hideMark/>
          </w:tcPr>
          <w:p w14:paraId="6DB7A40D"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81" w:type="dxa"/>
            <w:tcBorders>
              <w:top w:val="nil"/>
              <w:left w:val="nil"/>
              <w:bottom w:val="single" w:sz="8" w:space="0" w:color="AEAEAE"/>
              <w:right w:val="single" w:sz="8" w:space="0" w:color="AEAEAE"/>
            </w:tcBorders>
            <w:shd w:val="clear" w:color="000000" w:fill="FFFFFF"/>
            <w:vAlign w:val="center"/>
            <w:hideMark/>
          </w:tcPr>
          <w:p w14:paraId="391D7FF5"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5008E121"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6E4BDDE"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Poistot ja arvonalentumiset</w:t>
            </w:r>
          </w:p>
        </w:tc>
        <w:tc>
          <w:tcPr>
            <w:tcW w:w="1320" w:type="dxa"/>
            <w:tcBorders>
              <w:top w:val="nil"/>
              <w:left w:val="nil"/>
              <w:bottom w:val="single" w:sz="8" w:space="0" w:color="AEAEAE"/>
              <w:right w:val="single" w:sz="8" w:space="0" w:color="AEAEAE"/>
            </w:tcBorders>
            <w:shd w:val="clear" w:color="000000" w:fill="E9EEF4"/>
            <w:vAlign w:val="center"/>
            <w:hideMark/>
          </w:tcPr>
          <w:p w14:paraId="0054B728"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5" w:type="dxa"/>
            <w:tcBorders>
              <w:top w:val="nil"/>
              <w:left w:val="nil"/>
              <w:bottom w:val="single" w:sz="8" w:space="0" w:color="AEAEAE"/>
              <w:right w:val="single" w:sz="8" w:space="0" w:color="AEAEAE"/>
            </w:tcBorders>
            <w:shd w:val="clear" w:color="000000" w:fill="E9EEF4"/>
            <w:vAlign w:val="center"/>
            <w:hideMark/>
          </w:tcPr>
          <w:p w14:paraId="4D03344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E9EEF4"/>
            <w:vAlign w:val="center"/>
            <w:hideMark/>
          </w:tcPr>
          <w:p w14:paraId="0EF94ADC"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1" w:type="dxa"/>
            <w:tcBorders>
              <w:top w:val="nil"/>
              <w:left w:val="nil"/>
              <w:bottom w:val="single" w:sz="8" w:space="0" w:color="AEAEAE"/>
              <w:right w:val="single" w:sz="8" w:space="0" w:color="AEAEAE"/>
            </w:tcBorders>
            <w:shd w:val="clear" w:color="000000" w:fill="E9EEF4"/>
            <w:vAlign w:val="center"/>
            <w:hideMark/>
          </w:tcPr>
          <w:p w14:paraId="0CB98B3A"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81" w:type="dxa"/>
            <w:tcBorders>
              <w:top w:val="nil"/>
              <w:left w:val="nil"/>
              <w:bottom w:val="single" w:sz="8" w:space="0" w:color="AEAEAE"/>
              <w:right w:val="single" w:sz="8" w:space="0" w:color="AEAEAE"/>
            </w:tcBorders>
            <w:shd w:val="clear" w:color="000000" w:fill="E9EEF4"/>
            <w:vAlign w:val="center"/>
            <w:hideMark/>
          </w:tcPr>
          <w:p w14:paraId="451EF77A"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63ED544D"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7FB198B5"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Laskennalliset erät</w:t>
            </w:r>
          </w:p>
        </w:tc>
        <w:tc>
          <w:tcPr>
            <w:tcW w:w="1320" w:type="dxa"/>
            <w:tcBorders>
              <w:top w:val="nil"/>
              <w:left w:val="nil"/>
              <w:bottom w:val="single" w:sz="8" w:space="0" w:color="AEAEAE"/>
              <w:right w:val="single" w:sz="8" w:space="0" w:color="AEAEAE"/>
            </w:tcBorders>
            <w:shd w:val="clear" w:color="000000" w:fill="FFFFFF"/>
            <w:vAlign w:val="center"/>
            <w:hideMark/>
          </w:tcPr>
          <w:p w14:paraId="5B3C6345"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5" w:type="dxa"/>
            <w:tcBorders>
              <w:top w:val="nil"/>
              <w:left w:val="nil"/>
              <w:bottom w:val="single" w:sz="8" w:space="0" w:color="AEAEAE"/>
              <w:right w:val="single" w:sz="8" w:space="0" w:color="AEAEAE"/>
            </w:tcBorders>
            <w:shd w:val="clear" w:color="000000" w:fill="FFFFFF"/>
            <w:vAlign w:val="center"/>
            <w:hideMark/>
          </w:tcPr>
          <w:p w14:paraId="36B9304C"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FFFFFF"/>
            <w:vAlign w:val="center"/>
            <w:hideMark/>
          </w:tcPr>
          <w:p w14:paraId="797EB27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1" w:type="dxa"/>
            <w:tcBorders>
              <w:top w:val="nil"/>
              <w:left w:val="nil"/>
              <w:bottom w:val="single" w:sz="8" w:space="0" w:color="AEAEAE"/>
              <w:right w:val="single" w:sz="8" w:space="0" w:color="AEAEAE"/>
            </w:tcBorders>
            <w:shd w:val="clear" w:color="000000" w:fill="FFFFFF"/>
            <w:vAlign w:val="center"/>
            <w:hideMark/>
          </w:tcPr>
          <w:p w14:paraId="0C917DCA"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81" w:type="dxa"/>
            <w:tcBorders>
              <w:top w:val="nil"/>
              <w:left w:val="nil"/>
              <w:bottom w:val="single" w:sz="8" w:space="0" w:color="AEAEAE"/>
              <w:right w:val="single" w:sz="8" w:space="0" w:color="AEAEAE"/>
            </w:tcBorders>
            <w:shd w:val="clear" w:color="000000" w:fill="FFFFFF"/>
            <w:vAlign w:val="center"/>
            <w:hideMark/>
          </w:tcPr>
          <w:p w14:paraId="449359EB"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6DE7632D"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22C7F633" w14:textId="77777777" w:rsidR="00C26834" w:rsidRPr="00C26834" w:rsidRDefault="00C26834" w:rsidP="00C26834">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korkokulut</w:t>
            </w:r>
          </w:p>
        </w:tc>
        <w:tc>
          <w:tcPr>
            <w:tcW w:w="1320" w:type="dxa"/>
            <w:tcBorders>
              <w:top w:val="nil"/>
              <w:left w:val="nil"/>
              <w:bottom w:val="single" w:sz="8" w:space="0" w:color="AEAEAE"/>
              <w:right w:val="single" w:sz="8" w:space="0" w:color="AEAEAE"/>
            </w:tcBorders>
            <w:shd w:val="clear" w:color="000000" w:fill="E9EEF4"/>
            <w:vAlign w:val="center"/>
            <w:hideMark/>
          </w:tcPr>
          <w:p w14:paraId="6C3CCF6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5" w:type="dxa"/>
            <w:tcBorders>
              <w:top w:val="nil"/>
              <w:left w:val="nil"/>
              <w:bottom w:val="single" w:sz="8" w:space="0" w:color="AEAEAE"/>
              <w:right w:val="single" w:sz="8" w:space="0" w:color="AEAEAE"/>
            </w:tcBorders>
            <w:shd w:val="clear" w:color="000000" w:fill="E9EEF4"/>
            <w:vAlign w:val="center"/>
            <w:hideMark/>
          </w:tcPr>
          <w:p w14:paraId="73ED8A3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E9EEF4"/>
            <w:vAlign w:val="center"/>
            <w:hideMark/>
          </w:tcPr>
          <w:p w14:paraId="7ADB69AA"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171" w:type="dxa"/>
            <w:tcBorders>
              <w:top w:val="nil"/>
              <w:left w:val="nil"/>
              <w:bottom w:val="single" w:sz="8" w:space="0" w:color="AEAEAE"/>
              <w:right w:val="single" w:sz="8" w:space="0" w:color="AEAEAE"/>
            </w:tcBorders>
            <w:shd w:val="clear" w:color="000000" w:fill="E9EEF4"/>
            <w:vAlign w:val="center"/>
            <w:hideMark/>
          </w:tcPr>
          <w:p w14:paraId="4E71A64D"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81" w:type="dxa"/>
            <w:tcBorders>
              <w:top w:val="nil"/>
              <w:left w:val="nil"/>
              <w:bottom w:val="single" w:sz="8" w:space="0" w:color="AEAEAE"/>
              <w:right w:val="single" w:sz="8" w:space="0" w:color="AEAEAE"/>
            </w:tcBorders>
            <w:shd w:val="clear" w:color="000000" w:fill="E9EEF4"/>
            <w:vAlign w:val="center"/>
            <w:hideMark/>
          </w:tcPr>
          <w:p w14:paraId="7905C870"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5FF47229"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60D4A42A" w14:textId="77777777" w:rsidR="00C26834" w:rsidRPr="00C26834" w:rsidRDefault="00C26834" w:rsidP="00C26834">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vyörytyserät</w:t>
            </w:r>
          </w:p>
        </w:tc>
        <w:tc>
          <w:tcPr>
            <w:tcW w:w="1320" w:type="dxa"/>
            <w:tcBorders>
              <w:top w:val="nil"/>
              <w:left w:val="nil"/>
              <w:bottom w:val="single" w:sz="8" w:space="0" w:color="AEAEAE"/>
              <w:right w:val="single" w:sz="8" w:space="0" w:color="AEAEAE"/>
            </w:tcBorders>
            <w:shd w:val="clear" w:color="000000" w:fill="FFFFFF"/>
            <w:vAlign w:val="center"/>
            <w:hideMark/>
          </w:tcPr>
          <w:p w14:paraId="58AAD1F9" w14:textId="2E9A3E26"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132 066,68</w:t>
            </w:r>
          </w:p>
        </w:tc>
        <w:tc>
          <w:tcPr>
            <w:tcW w:w="1175" w:type="dxa"/>
            <w:tcBorders>
              <w:top w:val="nil"/>
              <w:left w:val="nil"/>
              <w:bottom w:val="single" w:sz="8" w:space="0" w:color="AEAEAE"/>
              <w:right w:val="single" w:sz="8" w:space="0" w:color="AEAEAE"/>
            </w:tcBorders>
            <w:shd w:val="clear" w:color="000000" w:fill="FFFFFF"/>
            <w:vAlign w:val="center"/>
            <w:hideMark/>
          </w:tcPr>
          <w:p w14:paraId="2C461AD2" w14:textId="6E4F061A"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239 940,00</w:t>
            </w:r>
          </w:p>
        </w:tc>
        <w:tc>
          <w:tcPr>
            <w:tcW w:w="1134" w:type="dxa"/>
            <w:tcBorders>
              <w:top w:val="nil"/>
              <w:left w:val="nil"/>
              <w:bottom w:val="single" w:sz="8" w:space="0" w:color="AEAEAE"/>
              <w:right w:val="single" w:sz="8" w:space="0" w:color="AEAEAE"/>
            </w:tcBorders>
            <w:shd w:val="clear" w:color="000000" w:fill="FFFFFF"/>
            <w:vAlign w:val="center"/>
            <w:hideMark/>
          </w:tcPr>
          <w:p w14:paraId="187FAA35" w14:textId="68AA0C87"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343 820,00</w:t>
            </w:r>
          </w:p>
        </w:tc>
        <w:tc>
          <w:tcPr>
            <w:tcW w:w="1171" w:type="dxa"/>
            <w:tcBorders>
              <w:top w:val="nil"/>
              <w:left w:val="nil"/>
              <w:bottom w:val="single" w:sz="8" w:space="0" w:color="AEAEAE"/>
              <w:right w:val="single" w:sz="8" w:space="0" w:color="AEAEAE"/>
            </w:tcBorders>
            <w:shd w:val="clear" w:color="000000" w:fill="FFFFFF"/>
            <w:vAlign w:val="center"/>
            <w:hideMark/>
          </w:tcPr>
          <w:p w14:paraId="74B16467" w14:textId="5EAF8543"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343 820,00</w:t>
            </w:r>
          </w:p>
        </w:tc>
        <w:tc>
          <w:tcPr>
            <w:tcW w:w="1381" w:type="dxa"/>
            <w:tcBorders>
              <w:top w:val="nil"/>
              <w:left w:val="nil"/>
              <w:bottom w:val="single" w:sz="8" w:space="0" w:color="AEAEAE"/>
              <w:right w:val="single" w:sz="8" w:space="0" w:color="AEAEAE"/>
            </w:tcBorders>
            <w:shd w:val="clear" w:color="000000" w:fill="FFFFFF"/>
            <w:vAlign w:val="center"/>
            <w:hideMark/>
          </w:tcPr>
          <w:p w14:paraId="5465C99D" w14:textId="0E983C9A"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343 820,00</w:t>
            </w:r>
          </w:p>
        </w:tc>
      </w:tr>
      <w:tr w:rsidR="00C26834" w:rsidRPr="00C26834" w14:paraId="0A77702C" w14:textId="77777777" w:rsidTr="0057517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FCC7ED6"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Työalakate (ulkoiset ja sisäiset)</w:t>
            </w:r>
          </w:p>
        </w:tc>
        <w:tc>
          <w:tcPr>
            <w:tcW w:w="1320" w:type="dxa"/>
            <w:tcBorders>
              <w:top w:val="nil"/>
              <w:left w:val="nil"/>
              <w:bottom w:val="single" w:sz="8" w:space="0" w:color="AEAEAE"/>
              <w:right w:val="single" w:sz="8" w:space="0" w:color="AEAEAE"/>
            </w:tcBorders>
            <w:shd w:val="clear" w:color="000000" w:fill="E9EEF4"/>
            <w:vAlign w:val="center"/>
            <w:hideMark/>
          </w:tcPr>
          <w:p w14:paraId="232ABFD2" w14:textId="01598A95"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1 110 586,06</w:t>
            </w:r>
          </w:p>
        </w:tc>
        <w:tc>
          <w:tcPr>
            <w:tcW w:w="1175" w:type="dxa"/>
            <w:tcBorders>
              <w:top w:val="nil"/>
              <w:left w:val="nil"/>
              <w:bottom w:val="single" w:sz="8" w:space="0" w:color="AEAEAE"/>
              <w:right w:val="single" w:sz="8" w:space="0" w:color="AEAEAE"/>
            </w:tcBorders>
            <w:shd w:val="clear" w:color="000000" w:fill="E9EEF4"/>
            <w:vAlign w:val="center"/>
            <w:hideMark/>
          </w:tcPr>
          <w:p w14:paraId="3A0D9A3B" w14:textId="7D221FE9"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1 1</w:t>
            </w:r>
            <w:r w:rsidR="006959BE">
              <w:rPr>
                <w:rFonts w:ascii="Arial" w:eastAsia="Times New Roman" w:hAnsi="Arial" w:cs="Arial"/>
                <w:color w:val="000000"/>
                <w:sz w:val="16"/>
                <w:szCs w:val="16"/>
                <w:lang w:eastAsia="fi-FI"/>
              </w:rPr>
              <w:t>83</w:t>
            </w:r>
            <w:r w:rsidR="00C26834" w:rsidRPr="00C26834">
              <w:rPr>
                <w:rFonts w:ascii="Arial" w:eastAsia="Times New Roman" w:hAnsi="Arial" w:cs="Arial"/>
                <w:color w:val="000000"/>
                <w:sz w:val="16"/>
                <w:szCs w:val="16"/>
                <w:lang w:eastAsia="fi-FI"/>
              </w:rPr>
              <w:t xml:space="preserve"> 020,00</w:t>
            </w:r>
          </w:p>
        </w:tc>
        <w:tc>
          <w:tcPr>
            <w:tcW w:w="1134" w:type="dxa"/>
            <w:tcBorders>
              <w:top w:val="nil"/>
              <w:left w:val="nil"/>
              <w:bottom w:val="single" w:sz="8" w:space="0" w:color="AEAEAE"/>
              <w:right w:val="single" w:sz="8" w:space="0" w:color="AEAEAE"/>
            </w:tcBorders>
            <w:shd w:val="clear" w:color="000000" w:fill="E9EEF4"/>
            <w:vAlign w:val="center"/>
            <w:hideMark/>
          </w:tcPr>
          <w:p w14:paraId="36E29317" w14:textId="4C1F3993"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1 357 370,00</w:t>
            </w:r>
          </w:p>
        </w:tc>
        <w:tc>
          <w:tcPr>
            <w:tcW w:w="1171" w:type="dxa"/>
            <w:tcBorders>
              <w:top w:val="nil"/>
              <w:left w:val="nil"/>
              <w:bottom w:val="single" w:sz="8" w:space="0" w:color="AEAEAE"/>
              <w:right w:val="single" w:sz="8" w:space="0" w:color="AEAEAE"/>
            </w:tcBorders>
            <w:shd w:val="clear" w:color="000000" w:fill="E9EEF4"/>
            <w:vAlign w:val="center"/>
            <w:hideMark/>
          </w:tcPr>
          <w:p w14:paraId="2D31A20A" w14:textId="64F0903F"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1 357 370,00</w:t>
            </w:r>
          </w:p>
        </w:tc>
        <w:tc>
          <w:tcPr>
            <w:tcW w:w="1381" w:type="dxa"/>
            <w:tcBorders>
              <w:top w:val="nil"/>
              <w:left w:val="nil"/>
              <w:bottom w:val="single" w:sz="8" w:space="0" w:color="AEAEAE"/>
              <w:right w:val="single" w:sz="8" w:space="0" w:color="AEAEAE"/>
            </w:tcBorders>
            <w:shd w:val="clear" w:color="000000" w:fill="E9EEF4"/>
            <w:vAlign w:val="center"/>
            <w:hideMark/>
          </w:tcPr>
          <w:p w14:paraId="64221473" w14:textId="7BDAA48A" w:rsidR="00C26834" w:rsidRPr="00C26834" w:rsidRDefault="00575174"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1 357 370,00</w:t>
            </w:r>
          </w:p>
        </w:tc>
      </w:tr>
    </w:tbl>
    <w:p w14:paraId="6B76D664" w14:textId="77777777" w:rsidR="00C26834" w:rsidRDefault="00C26834" w:rsidP="00C26834">
      <w:pPr>
        <w:rPr>
          <w:sz w:val="22"/>
          <w:szCs w:val="20"/>
        </w:rPr>
      </w:pPr>
    </w:p>
    <w:p w14:paraId="15E20035" w14:textId="2E8C5D0E" w:rsidR="00B15736" w:rsidRPr="006108F6" w:rsidRDefault="00B15736" w:rsidP="00EC2137">
      <w:pPr>
        <w:rPr>
          <w:b/>
          <w:bCs/>
          <w:sz w:val="22"/>
          <w:szCs w:val="20"/>
        </w:rPr>
      </w:pPr>
      <w:r w:rsidRPr="006108F6">
        <w:rPr>
          <w:b/>
          <w:bCs/>
          <w:sz w:val="22"/>
          <w:szCs w:val="20"/>
        </w:rPr>
        <w:t>Jumalanpalveluselämä 201</w:t>
      </w:r>
    </w:p>
    <w:p w14:paraId="1A2EBBCF" w14:textId="501E1E47" w:rsidR="00B15736" w:rsidRPr="006108F6" w:rsidRDefault="00EC2137" w:rsidP="00EC2137">
      <w:pPr>
        <w:rPr>
          <w:sz w:val="22"/>
          <w:szCs w:val="20"/>
        </w:rPr>
      </w:pPr>
      <w:r>
        <w:rPr>
          <w:sz w:val="22"/>
          <w:szCs w:val="20"/>
        </w:rPr>
        <w:t>M</w:t>
      </w:r>
      <w:r w:rsidR="002F6BE0" w:rsidRPr="006108F6">
        <w:rPr>
          <w:sz w:val="22"/>
          <w:szCs w:val="20"/>
        </w:rPr>
        <w:t xml:space="preserve">onipuolisen jumalanpalveluselämän avulla </w:t>
      </w:r>
      <w:r w:rsidR="00B15736" w:rsidRPr="006108F6">
        <w:rPr>
          <w:sz w:val="22"/>
          <w:szCs w:val="20"/>
        </w:rPr>
        <w:t>seurakun</w:t>
      </w:r>
      <w:r>
        <w:rPr>
          <w:sz w:val="22"/>
          <w:szCs w:val="20"/>
        </w:rPr>
        <w:t>taa</w:t>
      </w:r>
      <w:r w:rsidR="00B15736" w:rsidRPr="006108F6">
        <w:rPr>
          <w:sz w:val="22"/>
          <w:szCs w:val="20"/>
        </w:rPr>
        <w:t xml:space="preserve"> palvel</w:t>
      </w:r>
      <w:r>
        <w:rPr>
          <w:sz w:val="22"/>
          <w:szCs w:val="20"/>
        </w:rPr>
        <w:t xml:space="preserve">laan </w:t>
      </w:r>
      <w:r w:rsidR="00B15736" w:rsidRPr="006108F6">
        <w:rPr>
          <w:sz w:val="22"/>
          <w:szCs w:val="20"/>
        </w:rPr>
        <w:t>Jumalan sanalla ja sakramenteilla</w:t>
      </w:r>
      <w:r>
        <w:rPr>
          <w:sz w:val="22"/>
          <w:szCs w:val="20"/>
        </w:rPr>
        <w:t>. Osallistua</w:t>
      </w:r>
      <w:r w:rsidR="002F6BE0" w:rsidRPr="006108F6">
        <w:rPr>
          <w:sz w:val="22"/>
          <w:szCs w:val="20"/>
        </w:rPr>
        <w:t xml:space="preserve"> </w:t>
      </w:r>
      <w:r>
        <w:rPr>
          <w:sz w:val="22"/>
          <w:szCs w:val="20"/>
        </w:rPr>
        <w:t xml:space="preserve">voi joko </w:t>
      </w:r>
      <w:r w:rsidR="002F6BE0" w:rsidRPr="006108F6">
        <w:rPr>
          <w:sz w:val="22"/>
          <w:szCs w:val="20"/>
        </w:rPr>
        <w:t>paikan päällä kirkoissa tai suoratoiston kautta</w:t>
      </w:r>
      <w:r w:rsidR="00B15736" w:rsidRPr="006108F6">
        <w:rPr>
          <w:sz w:val="22"/>
          <w:szCs w:val="20"/>
        </w:rPr>
        <w:t>.</w:t>
      </w:r>
    </w:p>
    <w:p w14:paraId="0DE7C3C7" w14:textId="77777777" w:rsidR="00B15736" w:rsidRPr="006108F6" w:rsidRDefault="00B15736" w:rsidP="00EC2137">
      <w:pPr>
        <w:rPr>
          <w:sz w:val="22"/>
          <w:szCs w:val="20"/>
        </w:rPr>
      </w:pPr>
      <w:r w:rsidRPr="006108F6">
        <w:rPr>
          <w:sz w:val="22"/>
          <w:szCs w:val="20"/>
        </w:rPr>
        <w:t>Keskeiset painopisteet suunnittelukaudella:</w:t>
      </w:r>
    </w:p>
    <w:p w14:paraId="0F4E5907" w14:textId="0152198C" w:rsidR="00B15736" w:rsidRPr="006108F6" w:rsidRDefault="002F6BE0" w:rsidP="004F6D7C">
      <w:pPr>
        <w:rPr>
          <w:sz w:val="22"/>
          <w:szCs w:val="20"/>
        </w:rPr>
      </w:pPr>
      <w:r w:rsidRPr="00D509FD">
        <w:rPr>
          <w:sz w:val="22"/>
          <w:szCs w:val="20"/>
        </w:rPr>
        <w:lastRenderedPageBreak/>
        <w:t xml:space="preserve">Jumalanpalvelusten suoratoistossa tarvittavan kaluston ja yhteyksien varmistaminen molemmissa kirkoissa. </w:t>
      </w:r>
      <w:r w:rsidR="00F34805" w:rsidRPr="00D509FD">
        <w:rPr>
          <w:sz w:val="22"/>
          <w:szCs w:val="20"/>
        </w:rPr>
        <w:t>Tämän lisäksi seurakuntalaisten saaminen enemmän mukaan jumalanpalvelusten toteuttamiseen.</w:t>
      </w:r>
    </w:p>
    <w:tbl>
      <w:tblPr>
        <w:tblStyle w:val="TaulukkoRuudukko"/>
        <w:tblW w:w="0" w:type="auto"/>
        <w:tblLook w:val="04A0" w:firstRow="1" w:lastRow="0" w:firstColumn="1" w:lastColumn="0" w:noHBand="0" w:noVBand="1"/>
      </w:tblPr>
      <w:tblGrid>
        <w:gridCol w:w="3209"/>
        <w:gridCol w:w="3209"/>
        <w:gridCol w:w="3210"/>
      </w:tblGrid>
      <w:tr w:rsidR="00B15736" w:rsidRPr="00662F00" w14:paraId="03F57211" w14:textId="77777777" w:rsidTr="00CA55C2">
        <w:tc>
          <w:tcPr>
            <w:tcW w:w="3209" w:type="dxa"/>
          </w:tcPr>
          <w:p w14:paraId="3B132604" w14:textId="7752FA78" w:rsidR="00B15736" w:rsidRPr="00662F00" w:rsidRDefault="00D509FD" w:rsidP="004F6D7C">
            <w:pPr>
              <w:rPr>
                <w:sz w:val="22"/>
                <w:szCs w:val="20"/>
              </w:rPr>
            </w:pPr>
            <w:r w:rsidRPr="00662F00">
              <w:rPr>
                <w:sz w:val="22"/>
                <w:szCs w:val="20"/>
              </w:rPr>
              <w:t>T</w:t>
            </w:r>
            <w:r w:rsidR="00C03B38" w:rsidRPr="00662F00">
              <w:rPr>
                <w:sz w:val="22"/>
                <w:szCs w:val="20"/>
              </w:rPr>
              <w:t>oiminnalliset tavoitteet</w:t>
            </w:r>
          </w:p>
        </w:tc>
        <w:tc>
          <w:tcPr>
            <w:tcW w:w="3209" w:type="dxa"/>
          </w:tcPr>
          <w:p w14:paraId="68A6494F" w14:textId="77777777" w:rsidR="00B15736" w:rsidRPr="00662F00" w:rsidRDefault="00B15736" w:rsidP="004F6D7C">
            <w:pPr>
              <w:rPr>
                <w:sz w:val="22"/>
                <w:szCs w:val="20"/>
              </w:rPr>
            </w:pPr>
            <w:r w:rsidRPr="00662F00">
              <w:rPr>
                <w:sz w:val="22"/>
                <w:szCs w:val="20"/>
              </w:rPr>
              <w:t>Mittari</w:t>
            </w:r>
          </w:p>
        </w:tc>
        <w:tc>
          <w:tcPr>
            <w:tcW w:w="3210" w:type="dxa"/>
          </w:tcPr>
          <w:p w14:paraId="4E573E14" w14:textId="77777777" w:rsidR="00B15736" w:rsidRPr="00662F00" w:rsidRDefault="00B15736" w:rsidP="004F6D7C">
            <w:pPr>
              <w:rPr>
                <w:sz w:val="22"/>
                <w:szCs w:val="20"/>
              </w:rPr>
            </w:pPr>
            <w:r w:rsidRPr="00662F00">
              <w:rPr>
                <w:sz w:val="22"/>
                <w:szCs w:val="20"/>
              </w:rPr>
              <w:t>Toteutuminen</w:t>
            </w:r>
          </w:p>
        </w:tc>
      </w:tr>
      <w:tr w:rsidR="00B15736" w:rsidRPr="00662F00" w14:paraId="1AC568D7" w14:textId="77777777" w:rsidTr="00CA55C2">
        <w:tc>
          <w:tcPr>
            <w:tcW w:w="3209" w:type="dxa"/>
          </w:tcPr>
          <w:p w14:paraId="7A259FC2" w14:textId="209175B8" w:rsidR="00B15736" w:rsidRPr="00662F00" w:rsidRDefault="00662F00" w:rsidP="004F6D7C">
            <w:pPr>
              <w:rPr>
                <w:sz w:val="22"/>
                <w:szCs w:val="20"/>
              </w:rPr>
            </w:pPr>
            <w:r w:rsidRPr="00662F00">
              <w:rPr>
                <w:sz w:val="22"/>
                <w:szCs w:val="20"/>
              </w:rPr>
              <w:t>Vapaaehtoisten</w:t>
            </w:r>
            <w:r w:rsidR="006108F6" w:rsidRPr="00662F00">
              <w:rPr>
                <w:sz w:val="22"/>
                <w:szCs w:val="20"/>
              </w:rPr>
              <w:t xml:space="preserve"> striimaajien löytäminen</w:t>
            </w:r>
          </w:p>
        </w:tc>
        <w:tc>
          <w:tcPr>
            <w:tcW w:w="3209" w:type="dxa"/>
          </w:tcPr>
          <w:p w14:paraId="106ECE6A" w14:textId="5BDA7ABF" w:rsidR="006108F6" w:rsidRPr="00662F00" w:rsidRDefault="006108F6" w:rsidP="004F6D7C">
            <w:pPr>
              <w:rPr>
                <w:sz w:val="22"/>
                <w:szCs w:val="20"/>
              </w:rPr>
            </w:pPr>
            <w:r w:rsidRPr="00662F00">
              <w:rPr>
                <w:sz w:val="22"/>
                <w:szCs w:val="20"/>
              </w:rPr>
              <w:t>Vapaaehtoisten striimaajien määrä.</w:t>
            </w:r>
          </w:p>
        </w:tc>
        <w:tc>
          <w:tcPr>
            <w:tcW w:w="3210" w:type="dxa"/>
          </w:tcPr>
          <w:p w14:paraId="05F17295" w14:textId="77777777" w:rsidR="00B15736" w:rsidRPr="00662F00" w:rsidRDefault="00B15736" w:rsidP="004F6D7C">
            <w:pPr>
              <w:rPr>
                <w:b/>
                <w:bCs/>
                <w:sz w:val="22"/>
                <w:szCs w:val="20"/>
              </w:rPr>
            </w:pPr>
          </w:p>
        </w:tc>
      </w:tr>
      <w:tr w:rsidR="00490269" w:rsidRPr="00662F00" w14:paraId="70265540" w14:textId="77777777" w:rsidTr="00CA55C2">
        <w:tc>
          <w:tcPr>
            <w:tcW w:w="3209" w:type="dxa"/>
          </w:tcPr>
          <w:p w14:paraId="08B0CD2D" w14:textId="098A2A5C" w:rsidR="00490269" w:rsidRPr="00662F00" w:rsidRDefault="00164E11" w:rsidP="004F6D7C">
            <w:pPr>
              <w:rPr>
                <w:sz w:val="22"/>
                <w:szCs w:val="20"/>
              </w:rPr>
            </w:pPr>
            <w:r w:rsidRPr="00662F00">
              <w:rPr>
                <w:sz w:val="22"/>
                <w:szCs w:val="20"/>
              </w:rPr>
              <w:t>Yhä useampaa</w:t>
            </w:r>
            <w:r w:rsidR="00941722" w:rsidRPr="00662F00">
              <w:rPr>
                <w:sz w:val="22"/>
                <w:szCs w:val="20"/>
              </w:rPr>
              <w:t xml:space="preserve"> jumalanpalvelu</w:t>
            </w:r>
            <w:r w:rsidR="001B5362" w:rsidRPr="00662F00">
              <w:rPr>
                <w:sz w:val="22"/>
                <w:szCs w:val="20"/>
              </w:rPr>
              <w:t>sta</w:t>
            </w:r>
            <w:r w:rsidR="002F6BE0" w:rsidRPr="00662F00">
              <w:rPr>
                <w:sz w:val="22"/>
                <w:szCs w:val="20"/>
              </w:rPr>
              <w:t xml:space="preserve"> on </w:t>
            </w:r>
            <w:r w:rsidR="001B5362" w:rsidRPr="00662F00">
              <w:rPr>
                <w:sz w:val="22"/>
                <w:szCs w:val="20"/>
              </w:rPr>
              <w:t xml:space="preserve">suunnittelemassa/toteuttamassa </w:t>
            </w:r>
            <w:r w:rsidR="00941722" w:rsidRPr="00662F00">
              <w:rPr>
                <w:sz w:val="22"/>
                <w:szCs w:val="20"/>
              </w:rPr>
              <w:t>työntekijöiden lisäksi ainakin yksi seurakuntalainen.</w:t>
            </w:r>
          </w:p>
        </w:tc>
        <w:tc>
          <w:tcPr>
            <w:tcW w:w="3209" w:type="dxa"/>
          </w:tcPr>
          <w:p w14:paraId="01BBF5FE" w14:textId="12784AFD" w:rsidR="00490269" w:rsidRPr="00662F00" w:rsidRDefault="007C79F8" w:rsidP="004F6D7C">
            <w:pPr>
              <w:rPr>
                <w:sz w:val="22"/>
                <w:szCs w:val="20"/>
              </w:rPr>
            </w:pPr>
            <w:r w:rsidRPr="00662F00">
              <w:rPr>
                <w:sz w:val="22"/>
                <w:szCs w:val="20"/>
              </w:rPr>
              <w:t>Osallistumis</w:t>
            </w:r>
            <w:r w:rsidR="00E653D7" w:rsidRPr="00662F00">
              <w:rPr>
                <w:sz w:val="22"/>
                <w:szCs w:val="20"/>
              </w:rPr>
              <w:t xml:space="preserve">ten seuranta </w:t>
            </w:r>
            <w:r w:rsidR="002F6BE0" w:rsidRPr="00662F00">
              <w:rPr>
                <w:sz w:val="22"/>
                <w:szCs w:val="20"/>
              </w:rPr>
              <w:t>kirkkopäiväkirjan avulla</w:t>
            </w:r>
          </w:p>
        </w:tc>
        <w:tc>
          <w:tcPr>
            <w:tcW w:w="3210" w:type="dxa"/>
          </w:tcPr>
          <w:p w14:paraId="22D8BF0F" w14:textId="77777777" w:rsidR="00490269" w:rsidRPr="00662F00" w:rsidRDefault="00490269" w:rsidP="004F6D7C">
            <w:pPr>
              <w:rPr>
                <w:b/>
                <w:bCs/>
                <w:sz w:val="22"/>
                <w:szCs w:val="20"/>
              </w:rPr>
            </w:pPr>
          </w:p>
        </w:tc>
      </w:tr>
    </w:tbl>
    <w:p w14:paraId="2990C136" w14:textId="77777777" w:rsidR="00C03B38" w:rsidRPr="00662F00" w:rsidRDefault="00C03B38" w:rsidP="004F6D7C">
      <w:pPr>
        <w:rPr>
          <w:sz w:val="22"/>
          <w:szCs w:val="20"/>
        </w:rPr>
      </w:pPr>
    </w:p>
    <w:p w14:paraId="0330C95F" w14:textId="4326261B" w:rsidR="00B15736" w:rsidRPr="00D55127" w:rsidRDefault="00B15736" w:rsidP="004F6D7C">
      <w:pPr>
        <w:rPr>
          <w:sz w:val="22"/>
          <w:szCs w:val="20"/>
        </w:rPr>
      </w:pPr>
      <w:r w:rsidRPr="00D55127">
        <w:rPr>
          <w:sz w:val="22"/>
          <w:szCs w:val="20"/>
        </w:rPr>
        <w:t>Perustelut haasteet/epävarmuustekijät/henkilöstöresurssit/toimitilat:</w:t>
      </w:r>
    </w:p>
    <w:p w14:paraId="503678E9" w14:textId="52D5B635" w:rsidR="002F6BE0" w:rsidRPr="00D55127" w:rsidRDefault="002F6BE0" w:rsidP="004F6D7C">
      <w:pPr>
        <w:rPr>
          <w:sz w:val="22"/>
          <w:szCs w:val="20"/>
        </w:rPr>
      </w:pPr>
      <w:r w:rsidRPr="00D55127">
        <w:rPr>
          <w:sz w:val="22"/>
          <w:szCs w:val="20"/>
        </w:rPr>
        <w:t xml:space="preserve">Tällä hetkellä ei ole </w:t>
      </w:r>
      <w:proofErr w:type="gramStart"/>
      <w:r w:rsidRPr="00D55127">
        <w:rPr>
          <w:sz w:val="22"/>
          <w:szCs w:val="20"/>
        </w:rPr>
        <w:t>tiedossa</w:t>
      </w:r>
      <w:proofErr w:type="gramEnd"/>
      <w:r w:rsidRPr="00D55127">
        <w:rPr>
          <w:sz w:val="22"/>
          <w:szCs w:val="20"/>
        </w:rPr>
        <w:t xml:space="preserve"> kuinka </w:t>
      </w:r>
      <w:r w:rsidR="003E03C9" w:rsidRPr="00D55127">
        <w:rPr>
          <w:sz w:val="22"/>
          <w:szCs w:val="20"/>
        </w:rPr>
        <w:t>hyvin on mahdollista saada henkilöitä, jotka hallitsevat striimaamisen.</w:t>
      </w:r>
      <w:r w:rsidR="006108F6" w:rsidRPr="00D55127">
        <w:rPr>
          <w:sz w:val="22"/>
          <w:szCs w:val="20"/>
        </w:rPr>
        <w:t xml:space="preserve"> </w:t>
      </w:r>
    </w:p>
    <w:p w14:paraId="01812E11" w14:textId="77777777" w:rsidR="002B1F8D" w:rsidRPr="00586536" w:rsidRDefault="002B1F8D" w:rsidP="00EC2137">
      <w:pPr>
        <w:rPr>
          <w:b/>
          <w:bCs/>
          <w:sz w:val="22"/>
          <w:szCs w:val="20"/>
          <w:highlight w:val="yellow"/>
        </w:rPr>
      </w:pPr>
    </w:p>
    <w:p w14:paraId="6D98FD11" w14:textId="1C9454AD" w:rsidR="00B15736" w:rsidRPr="00D55127" w:rsidRDefault="00B15736" w:rsidP="00EC2137">
      <w:pPr>
        <w:rPr>
          <w:b/>
          <w:bCs/>
          <w:sz w:val="22"/>
          <w:szCs w:val="20"/>
        </w:rPr>
      </w:pPr>
      <w:r w:rsidRPr="00D55127">
        <w:rPr>
          <w:b/>
          <w:bCs/>
          <w:sz w:val="22"/>
          <w:szCs w:val="20"/>
        </w:rPr>
        <w:t>Hautaan siunaaminen (202)</w:t>
      </w:r>
    </w:p>
    <w:p w14:paraId="21317872" w14:textId="1F324B2D" w:rsidR="00B15736" w:rsidRPr="00D55127" w:rsidRDefault="00B70625" w:rsidP="00EC2137">
      <w:pPr>
        <w:rPr>
          <w:sz w:val="22"/>
          <w:szCs w:val="20"/>
        </w:rPr>
      </w:pPr>
      <w:r w:rsidRPr="00D55127">
        <w:rPr>
          <w:sz w:val="22"/>
          <w:szCs w:val="20"/>
        </w:rPr>
        <w:t>Hautaan siunaami</w:t>
      </w:r>
      <w:r w:rsidR="00EC2137">
        <w:rPr>
          <w:sz w:val="22"/>
          <w:szCs w:val="20"/>
        </w:rPr>
        <w:t>set ovat</w:t>
      </w:r>
      <w:r w:rsidRPr="00D55127">
        <w:rPr>
          <w:sz w:val="22"/>
          <w:szCs w:val="20"/>
        </w:rPr>
        <w:t xml:space="preserve"> seurakunnallista toimintaa</w:t>
      </w:r>
      <w:r w:rsidR="008A7166" w:rsidRPr="00D55127">
        <w:rPr>
          <w:sz w:val="22"/>
          <w:szCs w:val="20"/>
        </w:rPr>
        <w:t>. Niiden huolellisella toimittamisella</w:t>
      </w:r>
      <w:r w:rsidR="00EC2137">
        <w:rPr>
          <w:sz w:val="22"/>
          <w:szCs w:val="20"/>
        </w:rPr>
        <w:t xml:space="preserve"> sekä omaisten kohtaamisella ja </w:t>
      </w:r>
      <w:r w:rsidR="008A7166" w:rsidRPr="00D55127">
        <w:rPr>
          <w:sz w:val="22"/>
          <w:szCs w:val="20"/>
        </w:rPr>
        <w:t>osallistumisella muistotilaisuuteen tuetaan hautausperinteen jatkumista ja surevia omaisia</w:t>
      </w:r>
      <w:r w:rsidRPr="00D55127">
        <w:rPr>
          <w:sz w:val="22"/>
          <w:szCs w:val="20"/>
        </w:rPr>
        <w:t>.</w:t>
      </w:r>
    </w:p>
    <w:p w14:paraId="025E6B9E" w14:textId="77777777" w:rsidR="00B15736" w:rsidRPr="00D55127" w:rsidRDefault="00B15736" w:rsidP="00EC2137">
      <w:pPr>
        <w:rPr>
          <w:sz w:val="22"/>
          <w:szCs w:val="20"/>
        </w:rPr>
      </w:pPr>
      <w:r w:rsidRPr="00D55127">
        <w:rPr>
          <w:sz w:val="22"/>
          <w:szCs w:val="20"/>
        </w:rPr>
        <w:t>Keskeiset painopistealueet seurantakaudella:</w:t>
      </w:r>
    </w:p>
    <w:p w14:paraId="352A8701" w14:textId="5EDD5F28" w:rsidR="00B15736" w:rsidRPr="00D55127" w:rsidRDefault="008A7166" w:rsidP="00EC2137">
      <w:pPr>
        <w:rPr>
          <w:i/>
          <w:iCs/>
          <w:sz w:val="22"/>
          <w:szCs w:val="20"/>
        </w:rPr>
      </w:pPr>
      <w:r w:rsidRPr="00D55127">
        <w:rPr>
          <w:sz w:val="22"/>
          <w:szCs w:val="20"/>
        </w:rPr>
        <w:t>Nykyisen hyvän toiminnan jatkaminen. Seurakuntalaiset kohdataan kiireettä ennen toimituskeskusteluja ja niihin varataan riittävästi aikaa.</w:t>
      </w:r>
      <w:r w:rsidR="00D55127" w:rsidRPr="00D55127">
        <w:rPr>
          <w:sz w:val="22"/>
          <w:szCs w:val="20"/>
        </w:rPr>
        <w:t xml:space="preserve"> Pappi ja kanttori osallistuvat pyydettäessä muistotilaisuuteen</w:t>
      </w:r>
    </w:p>
    <w:p w14:paraId="3B89FCBE" w14:textId="77777777" w:rsidR="00B15736" w:rsidRPr="00D55127" w:rsidRDefault="00B15736" w:rsidP="00EC2137">
      <w:pPr>
        <w:rPr>
          <w:sz w:val="22"/>
          <w:szCs w:val="20"/>
        </w:rPr>
      </w:pPr>
      <w:r w:rsidRPr="00D55127">
        <w:rPr>
          <w:sz w:val="22"/>
          <w:szCs w:val="20"/>
        </w:rPr>
        <w:t>Perustelut haasteet/epävarmuustekijät/henkilöstöresurssit/toimitilat:</w:t>
      </w:r>
    </w:p>
    <w:p w14:paraId="37B1D486" w14:textId="61EC93B7" w:rsidR="00B15736" w:rsidRPr="00D55127" w:rsidRDefault="008A7166" w:rsidP="00EC2137">
      <w:pPr>
        <w:rPr>
          <w:sz w:val="22"/>
          <w:szCs w:val="20"/>
        </w:rPr>
      </w:pPr>
      <w:r w:rsidRPr="00D55127">
        <w:rPr>
          <w:sz w:val="22"/>
          <w:szCs w:val="20"/>
        </w:rPr>
        <w:t>Haasteena on hautauskulttuurin muuttuminen niin, että seurakunnan työntekijöitä ei enää kutsuta muistotilaisuuteen.</w:t>
      </w:r>
    </w:p>
    <w:p w14:paraId="3C32E7CE" w14:textId="77777777" w:rsidR="00B15736" w:rsidRPr="00586536" w:rsidRDefault="00B15736" w:rsidP="00EC2137">
      <w:pPr>
        <w:rPr>
          <w:b/>
          <w:bCs/>
          <w:sz w:val="22"/>
          <w:szCs w:val="20"/>
          <w:highlight w:val="yellow"/>
        </w:rPr>
      </w:pPr>
    </w:p>
    <w:p w14:paraId="4625443E" w14:textId="77777777" w:rsidR="00C26834" w:rsidRDefault="00C26834" w:rsidP="00EC2137">
      <w:pPr>
        <w:rPr>
          <w:b/>
          <w:bCs/>
          <w:sz w:val="22"/>
          <w:szCs w:val="20"/>
        </w:rPr>
      </w:pPr>
    </w:p>
    <w:p w14:paraId="27C701F0" w14:textId="03574601" w:rsidR="00B15736" w:rsidRPr="00D55127" w:rsidRDefault="00B15736" w:rsidP="00EC2137">
      <w:pPr>
        <w:rPr>
          <w:b/>
          <w:bCs/>
          <w:sz w:val="22"/>
          <w:szCs w:val="20"/>
        </w:rPr>
      </w:pPr>
      <w:r w:rsidRPr="00D55127">
        <w:rPr>
          <w:b/>
          <w:bCs/>
          <w:sz w:val="22"/>
          <w:szCs w:val="20"/>
        </w:rPr>
        <w:lastRenderedPageBreak/>
        <w:t>Muut kirkolliset toimitukset (203)</w:t>
      </w:r>
    </w:p>
    <w:p w14:paraId="18A21334" w14:textId="6968C741" w:rsidR="00B15736" w:rsidRPr="00D55127" w:rsidRDefault="0030137C" w:rsidP="00EC2137">
      <w:pPr>
        <w:rPr>
          <w:sz w:val="22"/>
          <w:szCs w:val="20"/>
        </w:rPr>
      </w:pPr>
      <w:r w:rsidRPr="00D55127">
        <w:rPr>
          <w:sz w:val="22"/>
          <w:szCs w:val="20"/>
        </w:rPr>
        <w:t>Muita kirkollisia toimituksia ovat kasteet, konfirmaatiot ja vihkimiset</w:t>
      </w:r>
      <w:r w:rsidR="00B70625" w:rsidRPr="00D55127">
        <w:rPr>
          <w:sz w:val="22"/>
          <w:szCs w:val="20"/>
        </w:rPr>
        <w:t xml:space="preserve"> etukäteisvalmisteluineen.</w:t>
      </w:r>
    </w:p>
    <w:p w14:paraId="1CC78284" w14:textId="77777777" w:rsidR="00B15736" w:rsidRPr="00D55127" w:rsidRDefault="00B15736" w:rsidP="00EC2137">
      <w:pPr>
        <w:rPr>
          <w:sz w:val="22"/>
          <w:szCs w:val="20"/>
        </w:rPr>
      </w:pPr>
      <w:r w:rsidRPr="00D55127">
        <w:rPr>
          <w:sz w:val="22"/>
          <w:szCs w:val="20"/>
        </w:rPr>
        <w:t>Keskeiset painopistealueet seurantakaudella:</w:t>
      </w:r>
    </w:p>
    <w:p w14:paraId="2CE6C684" w14:textId="1F41A1C9" w:rsidR="00B15736" w:rsidRDefault="008A7166" w:rsidP="00EC2137">
      <w:pPr>
        <w:rPr>
          <w:sz w:val="22"/>
          <w:szCs w:val="20"/>
        </w:rPr>
      </w:pPr>
      <w:r w:rsidRPr="00D55127">
        <w:rPr>
          <w:sz w:val="22"/>
          <w:szCs w:val="20"/>
        </w:rPr>
        <w:t xml:space="preserve">Nykyisen hyvän toiminnan jatkaminen. </w:t>
      </w:r>
      <w:r w:rsidR="00F874E2" w:rsidRPr="00D55127">
        <w:rPr>
          <w:sz w:val="22"/>
          <w:szCs w:val="20"/>
        </w:rPr>
        <w:t>Seurakuntalaiset kohdataan kiireettä</w:t>
      </w:r>
      <w:r w:rsidR="00CB136D" w:rsidRPr="00D55127">
        <w:rPr>
          <w:sz w:val="22"/>
          <w:szCs w:val="20"/>
        </w:rPr>
        <w:t xml:space="preserve"> ennen toimituskeskusteluja</w:t>
      </w:r>
      <w:r w:rsidR="0003589F" w:rsidRPr="00D55127">
        <w:rPr>
          <w:sz w:val="22"/>
          <w:szCs w:val="20"/>
        </w:rPr>
        <w:t xml:space="preserve"> ja niihin varataan riittävästi aikaa.</w:t>
      </w:r>
      <w:r w:rsidR="00D55127" w:rsidRPr="00D55127">
        <w:rPr>
          <w:sz w:val="22"/>
          <w:szCs w:val="20"/>
        </w:rPr>
        <w:t xml:space="preserve"> Lisäksi tuodaan esille kastetta osana kristillistä elämää ja kirkollista perinnettä sekä kirkollisen avioliittoon vihkimistä myös pienimuotoisena juhlana.</w:t>
      </w:r>
    </w:p>
    <w:p w14:paraId="3D78663A" w14:textId="77777777" w:rsidR="00A56476" w:rsidRPr="00D55127" w:rsidRDefault="00A56476" w:rsidP="00EC2137">
      <w:pPr>
        <w:rPr>
          <w:sz w:val="22"/>
          <w:szCs w:val="20"/>
        </w:rPr>
      </w:pPr>
    </w:p>
    <w:p w14:paraId="383FFEC0" w14:textId="28106EB0" w:rsidR="00B15736" w:rsidRPr="00D55127" w:rsidRDefault="00B15736" w:rsidP="00EC2137">
      <w:pPr>
        <w:rPr>
          <w:b/>
          <w:bCs/>
          <w:sz w:val="22"/>
          <w:szCs w:val="20"/>
        </w:rPr>
      </w:pPr>
      <w:r w:rsidRPr="00D55127">
        <w:rPr>
          <w:b/>
          <w:bCs/>
          <w:sz w:val="22"/>
          <w:szCs w:val="20"/>
        </w:rPr>
        <w:t>Muut seurakuntatilaisuudet (205)</w:t>
      </w:r>
    </w:p>
    <w:p w14:paraId="0A1CD81B" w14:textId="71D0A796" w:rsidR="00B15736" w:rsidRPr="00D55127" w:rsidRDefault="0030137C" w:rsidP="00EC2137">
      <w:pPr>
        <w:rPr>
          <w:sz w:val="22"/>
          <w:szCs w:val="20"/>
        </w:rPr>
      </w:pPr>
      <w:r w:rsidRPr="00D55127">
        <w:rPr>
          <w:sz w:val="22"/>
          <w:szCs w:val="20"/>
        </w:rPr>
        <w:t>Muihin seurakuntatilaisuuksiin luetaan s</w:t>
      </w:r>
      <w:r w:rsidR="00B15736" w:rsidRPr="00D55127">
        <w:rPr>
          <w:sz w:val="22"/>
          <w:szCs w:val="20"/>
        </w:rPr>
        <w:t>eurakunnan muu julkinen toiminta, mikä ei ole jumalanpalvelustoimintaa</w:t>
      </w:r>
      <w:r w:rsidR="00D55127" w:rsidRPr="00D55127">
        <w:rPr>
          <w:sz w:val="22"/>
          <w:szCs w:val="20"/>
        </w:rPr>
        <w:t xml:space="preserve"> eikä kirkollisia toimituksia. Niitä ovat </w:t>
      </w:r>
      <w:r w:rsidR="00B15736" w:rsidRPr="00D55127">
        <w:rPr>
          <w:sz w:val="22"/>
          <w:szCs w:val="20"/>
        </w:rPr>
        <w:t>mm.</w:t>
      </w:r>
      <w:r w:rsidR="003C38C2" w:rsidRPr="00D55127">
        <w:rPr>
          <w:sz w:val="22"/>
          <w:szCs w:val="20"/>
        </w:rPr>
        <w:t xml:space="preserve"> </w:t>
      </w:r>
      <w:r w:rsidR="00B15736" w:rsidRPr="00D55127">
        <w:rPr>
          <w:sz w:val="22"/>
          <w:szCs w:val="20"/>
        </w:rPr>
        <w:t xml:space="preserve">tempaukset, hartaushetket, raamatunopetustilaisuudet, seurat, alueelliset tilaisuudet </w:t>
      </w:r>
      <w:r w:rsidR="003C38C2" w:rsidRPr="00D55127">
        <w:rPr>
          <w:sz w:val="22"/>
          <w:szCs w:val="20"/>
        </w:rPr>
        <w:t>ja</w:t>
      </w:r>
      <w:r w:rsidR="00B15736" w:rsidRPr="00D55127">
        <w:rPr>
          <w:sz w:val="22"/>
          <w:szCs w:val="20"/>
        </w:rPr>
        <w:t xml:space="preserve"> muut julkiset tilaisuudet</w:t>
      </w:r>
      <w:r w:rsidR="003C38C2" w:rsidRPr="00D55127">
        <w:rPr>
          <w:sz w:val="22"/>
          <w:szCs w:val="20"/>
        </w:rPr>
        <w:t xml:space="preserve"> sekä erilainen ryhmätoiminta.</w:t>
      </w:r>
    </w:p>
    <w:p w14:paraId="0F9B3ACF" w14:textId="77777777" w:rsidR="00B15736" w:rsidRPr="00D55127" w:rsidRDefault="00B15736" w:rsidP="00EC2137">
      <w:pPr>
        <w:rPr>
          <w:sz w:val="22"/>
          <w:szCs w:val="20"/>
        </w:rPr>
      </w:pPr>
      <w:r w:rsidRPr="00D55127">
        <w:rPr>
          <w:sz w:val="22"/>
          <w:szCs w:val="20"/>
        </w:rPr>
        <w:t>Keskeiset painopistealueet seurantakaudella:</w:t>
      </w:r>
    </w:p>
    <w:p w14:paraId="512BD71D" w14:textId="35DCDA38" w:rsidR="00B15736" w:rsidRPr="00D55127" w:rsidRDefault="003E03C9" w:rsidP="004F6D7C">
      <w:pPr>
        <w:rPr>
          <w:sz w:val="22"/>
          <w:szCs w:val="20"/>
        </w:rPr>
      </w:pPr>
      <w:r w:rsidRPr="00D55127">
        <w:rPr>
          <w:sz w:val="22"/>
          <w:szCs w:val="20"/>
        </w:rPr>
        <w:t xml:space="preserve">Toiminta tapahtuu pääasiallisesti seurakuntalaisten omana toimintana, joten painopisteet tulevat sieltä. </w:t>
      </w:r>
    </w:p>
    <w:tbl>
      <w:tblPr>
        <w:tblStyle w:val="TaulukkoRuudukko"/>
        <w:tblW w:w="0" w:type="auto"/>
        <w:tblLook w:val="04A0" w:firstRow="1" w:lastRow="0" w:firstColumn="1" w:lastColumn="0" w:noHBand="0" w:noVBand="1"/>
      </w:tblPr>
      <w:tblGrid>
        <w:gridCol w:w="3209"/>
        <w:gridCol w:w="3209"/>
        <w:gridCol w:w="3210"/>
      </w:tblGrid>
      <w:tr w:rsidR="00B15736" w:rsidRPr="00662F00" w14:paraId="4CA8C573" w14:textId="77777777" w:rsidTr="00CA55C2">
        <w:tc>
          <w:tcPr>
            <w:tcW w:w="3209" w:type="dxa"/>
          </w:tcPr>
          <w:p w14:paraId="7F94118D" w14:textId="11992268" w:rsidR="00B15736" w:rsidRPr="00662F00" w:rsidRDefault="00662F00" w:rsidP="004F6D7C">
            <w:pPr>
              <w:rPr>
                <w:sz w:val="22"/>
                <w:szCs w:val="20"/>
              </w:rPr>
            </w:pPr>
            <w:r>
              <w:rPr>
                <w:sz w:val="22"/>
                <w:szCs w:val="20"/>
              </w:rPr>
              <w:t>T</w:t>
            </w:r>
            <w:r w:rsidR="00C03B38" w:rsidRPr="00662F00">
              <w:rPr>
                <w:sz w:val="22"/>
                <w:szCs w:val="20"/>
              </w:rPr>
              <w:t>oiminnallinen tavoite</w:t>
            </w:r>
          </w:p>
        </w:tc>
        <w:tc>
          <w:tcPr>
            <w:tcW w:w="3209" w:type="dxa"/>
          </w:tcPr>
          <w:p w14:paraId="6E725AA3" w14:textId="77777777" w:rsidR="00B15736" w:rsidRPr="00662F00" w:rsidRDefault="00B15736" w:rsidP="004F6D7C">
            <w:pPr>
              <w:rPr>
                <w:sz w:val="22"/>
                <w:szCs w:val="20"/>
              </w:rPr>
            </w:pPr>
            <w:r w:rsidRPr="00662F00">
              <w:rPr>
                <w:sz w:val="22"/>
                <w:szCs w:val="20"/>
              </w:rPr>
              <w:t>Mittari</w:t>
            </w:r>
          </w:p>
        </w:tc>
        <w:tc>
          <w:tcPr>
            <w:tcW w:w="3210" w:type="dxa"/>
          </w:tcPr>
          <w:p w14:paraId="340C0857" w14:textId="77777777" w:rsidR="00B15736" w:rsidRPr="00662F00" w:rsidRDefault="00B15736" w:rsidP="004F6D7C">
            <w:pPr>
              <w:rPr>
                <w:sz w:val="22"/>
                <w:szCs w:val="20"/>
              </w:rPr>
            </w:pPr>
            <w:r w:rsidRPr="00662F00">
              <w:rPr>
                <w:sz w:val="22"/>
                <w:szCs w:val="20"/>
              </w:rPr>
              <w:t>Toteutuminen</w:t>
            </w:r>
          </w:p>
        </w:tc>
      </w:tr>
      <w:tr w:rsidR="00B15736" w:rsidRPr="00662F00" w14:paraId="64FA0E40" w14:textId="77777777" w:rsidTr="00CA55C2">
        <w:tc>
          <w:tcPr>
            <w:tcW w:w="3209" w:type="dxa"/>
          </w:tcPr>
          <w:p w14:paraId="01ABB070" w14:textId="0F907B5E" w:rsidR="00B15736" w:rsidRPr="00662F00" w:rsidRDefault="003E03C9" w:rsidP="004F6D7C">
            <w:pPr>
              <w:rPr>
                <w:sz w:val="22"/>
                <w:szCs w:val="20"/>
              </w:rPr>
            </w:pPr>
            <w:r w:rsidRPr="00662F00">
              <w:rPr>
                <w:sz w:val="22"/>
                <w:szCs w:val="20"/>
              </w:rPr>
              <w:t>Kirkon ympäristödiplomin hankkiminen</w:t>
            </w:r>
          </w:p>
        </w:tc>
        <w:tc>
          <w:tcPr>
            <w:tcW w:w="3209" w:type="dxa"/>
          </w:tcPr>
          <w:p w14:paraId="329C5C21" w14:textId="46E5CF79" w:rsidR="00B15736" w:rsidRPr="00662F00" w:rsidRDefault="00662F00" w:rsidP="004F6D7C">
            <w:pPr>
              <w:rPr>
                <w:sz w:val="22"/>
                <w:szCs w:val="20"/>
              </w:rPr>
            </w:pPr>
            <w:r>
              <w:rPr>
                <w:sz w:val="22"/>
                <w:szCs w:val="20"/>
              </w:rPr>
              <w:t>Seurakunta saa ympäristödiplomin</w:t>
            </w:r>
          </w:p>
        </w:tc>
        <w:tc>
          <w:tcPr>
            <w:tcW w:w="3210" w:type="dxa"/>
          </w:tcPr>
          <w:p w14:paraId="3387349C" w14:textId="77777777" w:rsidR="00B15736" w:rsidRPr="00662F00" w:rsidRDefault="00B15736" w:rsidP="004F6D7C">
            <w:pPr>
              <w:rPr>
                <w:b/>
                <w:bCs/>
                <w:sz w:val="22"/>
                <w:szCs w:val="20"/>
              </w:rPr>
            </w:pPr>
          </w:p>
        </w:tc>
      </w:tr>
      <w:tr w:rsidR="001B5362" w:rsidRPr="00662F00" w14:paraId="19A3AB60" w14:textId="77777777" w:rsidTr="00CA55C2">
        <w:tc>
          <w:tcPr>
            <w:tcW w:w="3209" w:type="dxa"/>
          </w:tcPr>
          <w:p w14:paraId="3E6EEF80" w14:textId="78BD65F6" w:rsidR="001B5362" w:rsidRPr="00662F00" w:rsidRDefault="001B5362" w:rsidP="004F6D7C">
            <w:pPr>
              <w:rPr>
                <w:sz w:val="22"/>
                <w:szCs w:val="20"/>
              </w:rPr>
            </w:pPr>
            <w:r w:rsidRPr="00662F00">
              <w:rPr>
                <w:sz w:val="22"/>
                <w:szCs w:val="20"/>
              </w:rPr>
              <w:t>Sysmän seurakuntakodin hyödyntäminen</w:t>
            </w:r>
          </w:p>
        </w:tc>
        <w:tc>
          <w:tcPr>
            <w:tcW w:w="3209" w:type="dxa"/>
          </w:tcPr>
          <w:p w14:paraId="40E6E36E" w14:textId="54E6C430" w:rsidR="001B5362" w:rsidRPr="00662F00" w:rsidRDefault="001B5362" w:rsidP="004F6D7C">
            <w:pPr>
              <w:rPr>
                <w:sz w:val="22"/>
                <w:szCs w:val="20"/>
              </w:rPr>
            </w:pPr>
            <w:r w:rsidRPr="00662F00">
              <w:rPr>
                <w:sz w:val="22"/>
                <w:szCs w:val="20"/>
              </w:rPr>
              <w:t xml:space="preserve">Sellaisten tilaisuuksien lukumäärä, joissa on hyödynnetty sijaintia </w:t>
            </w:r>
            <w:proofErr w:type="spellStart"/>
            <w:r w:rsidRPr="00662F00">
              <w:rPr>
                <w:sz w:val="22"/>
                <w:szCs w:val="20"/>
              </w:rPr>
              <w:t>tms</w:t>
            </w:r>
            <w:proofErr w:type="spellEnd"/>
          </w:p>
        </w:tc>
        <w:tc>
          <w:tcPr>
            <w:tcW w:w="3210" w:type="dxa"/>
          </w:tcPr>
          <w:p w14:paraId="74AFDC4F" w14:textId="77777777" w:rsidR="001B5362" w:rsidRPr="00662F00" w:rsidRDefault="001B5362" w:rsidP="004F6D7C">
            <w:pPr>
              <w:rPr>
                <w:b/>
                <w:bCs/>
                <w:sz w:val="22"/>
                <w:szCs w:val="20"/>
              </w:rPr>
            </w:pPr>
          </w:p>
        </w:tc>
      </w:tr>
    </w:tbl>
    <w:p w14:paraId="68019553" w14:textId="77777777" w:rsidR="00B15736" w:rsidRPr="00662F00" w:rsidRDefault="00B15736" w:rsidP="004F6D7C">
      <w:pPr>
        <w:rPr>
          <w:i/>
          <w:iCs/>
          <w:sz w:val="22"/>
          <w:szCs w:val="20"/>
        </w:rPr>
      </w:pPr>
    </w:p>
    <w:p w14:paraId="1FCA7675" w14:textId="4FC4023B" w:rsidR="00B15736" w:rsidRPr="00D55127" w:rsidRDefault="00B15736" w:rsidP="004F6D7C">
      <w:pPr>
        <w:rPr>
          <w:sz w:val="22"/>
          <w:szCs w:val="20"/>
        </w:rPr>
      </w:pPr>
      <w:r w:rsidRPr="00D55127">
        <w:rPr>
          <w:sz w:val="22"/>
          <w:szCs w:val="20"/>
        </w:rPr>
        <w:t>Perustelut haasteet/epävarmuustekijät/henkilöstöresurssit/toimitilat:</w:t>
      </w:r>
    </w:p>
    <w:p w14:paraId="352F3029" w14:textId="4B746B35" w:rsidR="00B15736" w:rsidRPr="00D55127" w:rsidRDefault="003E03C9" w:rsidP="00EC2137">
      <w:pPr>
        <w:rPr>
          <w:sz w:val="22"/>
          <w:szCs w:val="20"/>
        </w:rPr>
      </w:pPr>
      <w:r w:rsidRPr="00D55127">
        <w:rPr>
          <w:sz w:val="22"/>
          <w:szCs w:val="20"/>
        </w:rPr>
        <w:t xml:space="preserve">Toiminta perustuu seurakuntalaisten vapaaehtoisuuteen, joten haasteena on heidän ikääntymisensä sekä estää heidän väsymisensä. </w:t>
      </w:r>
    </w:p>
    <w:p w14:paraId="382E9E7C" w14:textId="0DB2159E" w:rsidR="00D55127" w:rsidRPr="00D55127" w:rsidRDefault="00EC2137" w:rsidP="00EC2137">
      <w:pPr>
        <w:rPr>
          <w:sz w:val="22"/>
          <w:szCs w:val="20"/>
        </w:rPr>
      </w:pPr>
      <w:r>
        <w:rPr>
          <w:sz w:val="22"/>
          <w:szCs w:val="20"/>
        </w:rPr>
        <w:t xml:space="preserve">Miten onnistutaan hyödyntämään </w:t>
      </w:r>
      <w:r w:rsidR="00D55127" w:rsidRPr="00D55127">
        <w:rPr>
          <w:sz w:val="22"/>
          <w:szCs w:val="20"/>
        </w:rPr>
        <w:t>Sysmän seurakuntakodin tiloj</w:t>
      </w:r>
      <w:r>
        <w:rPr>
          <w:sz w:val="22"/>
          <w:szCs w:val="20"/>
        </w:rPr>
        <w:t>a</w:t>
      </w:r>
      <w:r w:rsidR="00D55127" w:rsidRPr="00D55127">
        <w:rPr>
          <w:sz w:val="22"/>
          <w:szCs w:val="20"/>
        </w:rPr>
        <w:t xml:space="preserve"> ulospäin näkyvässä toiminnassa.</w:t>
      </w:r>
    </w:p>
    <w:p w14:paraId="28ADB196" w14:textId="7E5C1113" w:rsidR="00B15736" w:rsidRPr="00D55127" w:rsidRDefault="00B15736" w:rsidP="00EC2137">
      <w:pPr>
        <w:rPr>
          <w:b/>
          <w:bCs/>
          <w:sz w:val="22"/>
          <w:szCs w:val="20"/>
        </w:rPr>
      </w:pPr>
      <w:r w:rsidRPr="00D55127">
        <w:rPr>
          <w:b/>
          <w:bCs/>
          <w:sz w:val="22"/>
          <w:szCs w:val="20"/>
        </w:rPr>
        <w:lastRenderedPageBreak/>
        <w:t>Tiedotus ja viestintä (210)</w:t>
      </w:r>
    </w:p>
    <w:p w14:paraId="2A829199" w14:textId="030E3CFE" w:rsidR="00B15736" w:rsidRPr="00D55127" w:rsidRDefault="00B15736" w:rsidP="00EC2137">
      <w:pPr>
        <w:rPr>
          <w:sz w:val="22"/>
          <w:szCs w:val="20"/>
        </w:rPr>
      </w:pPr>
      <w:r w:rsidRPr="00D55127">
        <w:rPr>
          <w:sz w:val="22"/>
          <w:szCs w:val="20"/>
        </w:rPr>
        <w:t xml:space="preserve">Viestinnän tehtävä on vahvistaa </w:t>
      </w:r>
      <w:r w:rsidR="00320516" w:rsidRPr="00D55127">
        <w:rPr>
          <w:sz w:val="22"/>
          <w:szCs w:val="20"/>
        </w:rPr>
        <w:t>Tainionvirran</w:t>
      </w:r>
      <w:r w:rsidRPr="00D55127">
        <w:rPr>
          <w:sz w:val="22"/>
          <w:szCs w:val="20"/>
        </w:rPr>
        <w:t xml:space="preserve"> seurakunnan kristillistä, positiivista yhteisökuvaa</w:t>
      </w:r>
      <w:r w:rsidR="00EC2137">
        <w:rPr>
          <w:sz w:val="22"/>
          <w:szCs w:val="20"/>
        </w:rPr>
        <w:t xml:space="preserve"> </w:t>
      </w:r>
      <w:r w:rsidR="00D55127" w:rsidRPr="00D55127">
        <w:rPr>
          <w:sz w:val="22"/>
          <w:szCs w:val="20"/>
        </w:rPr>
        <w:t>sekä kertoa armollisesta Jumalasta</w:t>
      </w:r>
      <w:r w:rsidRPr="00D55127">
        <w:rPr>
          <w:sz w:val="22"/>
          <w:szCs w:val="20"/>
        </w:rPr>
        <w:t>. Tämä tapahtuu kehittämällä seurakunnan vuorovaikutteista viestintää eri kanavissa ja luomalla uusia viestintätapoja. Viestintä tukee ja kehittää työntekijöiden ja vapaaehtoistehtävissä toimivien seurakuntalaisten viestintätaitoja järjestämällä viestintäkoulutusta.</w:t>
      </w:r>
    </w:p>
    <w:p w14:paraId="6E1866B5" w14:textId="77777777" w:rsidR="00B15736" w:rsidRPr="00D55127" w:rsidRDefault="00B15736" w:rsidP="00EC2137">
      <w:pPr>
        <w:rPr>
          <w:sz w:val="22"/>
          <w:szCs w:val="20"/>
        </w:rPr>
      </w:pPr>
      <w:r w:rsidRPr="00D55127">
        <w:rPr>
          <w:sz w:val="22"/>
          <w:szCs w:val="20"/>
        </w:rPr>
        <w:t>Keskeiset painopistealueet seurantakaudella:</w:t>
      </w:r>
    </w:p>
    <w:p w14:paraId="39291C93" w14:textId="39F35B58" w:rsidR="00B15736" w:rsidRDefault="0004649E" w:rsidP="00EC2137">
      <w:pPr>
        <w:rPr>
          <w:sz w:val="22"/>
          <w:szCs w:val="20"/>
        </w:rPr>
      </w:pPr>
      <w:r w:rsidRPr="00D55127">
        <w:rPr>
          <w:sz w:val="22"/>
          <w:szCs w:val="20"/>
        </w:rPr>
        <w:t>Keskeinen painopiste on löytää tavat, miten tavoitetaan mahdollisimman moni seurakunnan jäsen ja paikkakuntalainen erilaisin viestinnän keinoin.</w:t>
      </w:r>
    </w:p>
    <w:p w14:paraId="095EE903" w14:textId="04E4D8E5" w:rsidR="00D55127" w:rsidRPr="00D55127" w:rsidRDefault="00D55127" w:rsidP="00EC2137">
      <w:pPr>
        <w:rPr>
          <w:sz w:val="22"/>
          <w:szCs w:val="20"/>
        </w:rPr>
      </w:pPr>
      <w:r>
        <w:rPr>
          <w:sz w:val="22"/>
          <w:szCs w:val="20"/>
        </w:rPr>
        <w:t>Toiminnan ja hallinnon avoimuus ja seurakuntalaisten osallistaminen.</w:t>
      </w:r>
    </w:p>
    <w:tbl>
      <w:tblPr>
        <w:tblStyle w:val="TaulukkoRuudukko"/>
        <w:tblW w:w="0" w:type="auto"/>
        <w:tblLook w:val="04A0" w:firstRow="1" w:lastRow="0" w:firstColumn="1" w:lastColumn="0" w:noHBand="0" w:noVBand="1"/>
      </w:tblPr>
      <w:tblGrid>
        <w:gridCol w:w="3209"/>
        <w:gridCol w:w="3209"/>
        <w:gridCol w:w="3210"/>
      </w:tblGrid>
      <w:tr w:rsidR="00B15736" w:rsidRPr="00D55127" w14:paraId="3E4275D4" w14:textId="77777777" w:rsidTr="00662F00">
        <w:tc>
          <w:tcPr>
            <w:tcW w:w="3209" w:type="dxa"/>
            <w:tcBorders>
              <w:bottom w:val="single" w:sz="4" w:space="0" w:color="auto"/>
            </w:tcBorders>
          </w:tcPr>
          <w:p w14:paraId="41156C79" w14:textId="34605C87" w:rsidR="00B15736" w:rsidRPr="00D55127" w:rsidRDefault="00EC2137" w:rsidP="00EC2137">
            <w:pPr>
              <w:rPr>
                <w:sz w:val="22"/>
                <w:szCs w:val="20"/>
              </w:rPr>
            </w:pPr>
            <w:r>
              <w:rPr>
                <w:sz w:val="22"/>
                <w:szCs w:val="20"/>
              </w:rPr>
              <w:t>T</w:t>
            </w:r>
            <w:r w:rsidR="00C03B38" w:rsidRPr="00D55127">
              <w:rPr>
                <w:sz w:val="22"/>
                <w:szCs w:val="20"/>
              </w:rPr>
              <w:t>oiminnallinen tavoite</w:t>
            </w:r>
          </w:p>
        </w:tc>
        <w:tc>
          <w:tcPr>
            <w:tcW w:w="3209" w:type="dxa"/>
            <w:tcBorders>
              <w:bottom w:val="single" w:sz="4" w:space="0" w:color="auto"/>
            </w:tcBorders>
          </w:tcPr>
          <w:p w14:paraId="6DEF4462" w14:textId="77777777" w:rsidR="00B15736" w:rsidRPr="00D55127" w:rsidRDefault="00B15736" w:rsidP="00EC2137">
            <w:pPr>
              <w:rPr>
                <w:sz w:val="22"/>
                <w:szCs w:val="20"/>
              </w:rPr>
            </w:pPr>
            <w:r w:rsidRPr="00D55127">
              <w:rPr>
                <w:sz w:val="22"/>
                <w:szCs w:val="20"/>
              </w:rPr>
              <w:t>Mittari</w:t>
            </w:r>
          </w:p>
        </w:tc>
        <w:tc>
          <w:tcPr>
            <w:tcW w:w="3210" w:type="dxa"/>
            <w:tcBorders>
              <w:bottom w:val="single" w:sz="4" w:space="0" w:color="auto"/>
            </w:tcBorders>
          </w:tcPr>
          <w:p w14:paraId="0F1F490F" w14:textId="77777777" w:rsidR="00B15736" w:rsidRPr="00D55127" w:rsidRDefault="00B15736" w:rsidP="00EC2137">
            <w:pPr>
              <w:rPr>
                <w:sz w:val="22"/>
                <w:szCs w:val="20"/>
              </w:rPr>
            </w:pPr>
            <w:r w:rsidRPr="00D55127">
              <w:rPr>
                <w:sz w:val="22"/>
                <w:szCs w:val="20"/>
              </w:rPr>
              <w:t>Toteutuminen</w:t>
            </w:r>
          </w:p>
        </w:tc>
      </w:tr>
      <w:tr w:rsidR="00B15736" w:rsidRPr="00586536" w14:paraId="256103DB" w14:textId="77777777" w:rsidTr="00662F00">
        <w:tc>
          <w:tcPr>
            <w:tcW w:w="3209" w:type="dxa"/>
            <w:tcBorders>
              <w:top w:val="single" w:sz="4" w:space="0" w:color="auto"/>
              <w:left w:val="single" w:sz="4" w:space="0" w:color="auto"/>
              <w:bottom w:val="single" w:sz="4" w:space="0" w:color="auto"/>
              <w:right w:val="single" w:sz="4" w:space="0" w:color="auto"/>
            </w:tcBorders>
          </w:tcPr>
          <w:p w14:paraId="16AF1465" w14:textId="249849D9" w:rsidR="00B15736" w:rsidRPr="00411C81" w:rsidRDefault="00D55127" w:rsidP="00EC2137">
            <w:pPr>
              <w:rPr>
                <w:sz w:val="22"/>
                <w:szCs w:val="20"/>
              </w:rPr>
            </w:pPr>
            <w:r w:rsidRPr="00411C81">
              <w:rPr>
                <w:sz w:val="22"/>
                <w:szCs w:val="20"/>
              </w:rPr>
              <w:t>Kirkonseutu-lehden jakelu</w:t>
            </w:r>
            <w:r w:rsidR="00EC2137">
              <w:rPr>
                <w:sz w:val="22"/>
                <w:szCs w:val="20"/>
              </w:rPr>
              <w:t>n</w:t>
            </w:r>
            <w:r w:rsidRPr="00411C81">
              <w:rPr>
                <w:sz w:val="22"/>
                <w:szCs w:val="20"/>
              </w:rPr>
              <w:t xml:space="preserve"> laaj</w:t>
            </w:r>
            <w:r w:rsidR="00EC2137">
              <w:rPr>
                <w:sz w:val="22"/>
                <w:szCs w:val="20"/>
              </w:rPr>
              <w:t>entaminen</w:t>
            </w:r>
          </w:p>
        </w:tc>
        <w:tc>
          <w:tcPr>
            <w:tcW w:w="3209" w:type="dxa"/>
            <w:tcBorders>
              <w:top w:val="single" w:sz="4" w:space="0" w:color="auto"/>
              <w:left w:val="single" w:sz="4" w:space="0" w:color="auto"/>
              <w:bottom w:val="single" w:sz="4" w:space="0" w:color="auto"/>
              <w:right w:val="single" w:sz="4" w:space="0" w:color="auto"/>
            </w:tcBorders>
          </w:tcPr>
          <w:p w14:paraId="55AE1A04" w14:textId="437081CC" w:rsidR="00B15736" w:rsidRPr="00D55127" w:rsidRDefault="00EC2137" w:rsidP="00EC2137">
            <w:pPr>
              <w:rPr>
                <w:sz w:val="22"/>
                <w:szCs w:val="20"/>
              </w:rPr>
            </w:pPr>
            <w:r>
              <w:rPr>
                <w:sz w:val="22"/>
                <w:szCs w:val="20"/>
              </w:rPr>
              <w:t>Osoitteellinen levikki on noussut vähintään 10 prosenttia</w:t>
            </w:r>
          </w:p>
        </w:tc>
        <w:tc>
          <w:tcPr>
            <w:tcW w:w="3210" w:type="dxa"/>
            <w:tcBorders>
              <w:top w:val="single" w:sz="4" w:space="0" w:color="auto"/>
              <w:left w:val="single" w:sz="4" w:space="0" w:color="auto"/>
              <w:bottom w:val="single" w:sz="4" w:space="0" w:color="auto"/>
              <w:right w:val="single" w:sz="4" w:space="0" w:color="auto"/>
            </w:tcBorders>
          </w:tcPr>
          <w:p w14:paraId="1328F58E" w14:textId="77777777" w:rsidR="00B15736" w:rsidRPr="00D55127" w:rsidRDefault="00B15736" w:rsidP="00EC2137">
            <w:pPr>
              <w:rPr>
                <w:b/>
                <w:bCs/>
                <w:sz w:val="22"/>
                <w:szCs w:val="20"/>
              </w:rPr>
            </w:pPr>
          </w:p>
        </w:tc>
      </w:tr>
    </w:tbl>
    <w:p w14:paraId="15DDB60A" w14:textId="77777777" w:rsidR="00B15736" w:rsidRPr="00662F00" w:rsidRDefault="00B15736" w:rsidP="00EC2137">
      <w:pPr>
        <w:rPr>
          <w:sz w:val="22"/>
          <w:szCs w:val="20"/>
          <w:highlight w:val="yellow"/>
        </w:rPr>
      </w:pPr>
    </w:p>
    <w:p w14:paraId="759D4A10" w14:textId="77777777" w:rsidR="00B15736" w:rsidRPr="00D55127" w:rsidRDefault="00B15736" w:rsidP="00EC2137">
      <w:pPr>
        <w:rPr>
          <w:sz w:val="22"/>
          <w:szCs w:val="20"/>
        </w:rPr>
      </w:pPr>
      <w:r w:rsidRPr="00D55127">
        <w:rPr>
          <w:sz w:val="22"/>
          <w:szCs w:val="20"/>
        </w:rPr>
        <w:t>Perustelut haasteet/epävarmuustekijät/henkilöstöresurssit/toimitilat:</w:t>
      </w:r>
    </w:p>
    <w:p w14:paraId="3576C007" w14:textId="2F071BF4" w:rsidR="00615424" w:rsidRPr="00D55127" w:rsidRDefault="00A56476" w:rsidP="00EC2137">
      <w:pPr>
        <w:rPr>
          <w:sz w:val="22"/>
          <w:szCs w:val="20"/>
        </w:rPr>
      </w:pPr>
      <w:r>
        <w:rPr>
          <w:sz w:val="22"/>
          <w:szCs w:val="20"/>
        </w:rPr>
        <w:t xml:space="preserve">Kirkonseutu-lehden </w:t>
      </w:r>
      <w:r w:rsidR="00662F00">
        <w:rPr>
          <w:sz w:val="22"/>
          <w:szCs w:val="20"/>
        </w:rPr>
        <w:t>levikin laajentaminen, kun se perustuu seurakuntalaisten aktiivisuuteen tilata lehti osoitteellisena</w:t>
      </w:r>
      <w:r>
        <w:rPr>
          <w:sz w:val="22"/>
          <w:szCs w:val="20"/>
        </w:rPr>
        <w:t xml:space="preserve">. </w:t>
      </w:r>
      <w:r w:rsidR="003E2C5F">
        <w:rPr>
          <w:sz w:val="22"/>
          <w:szCs w:val="20"/>
        </w:rPr>
        <w:t>Seurakuntalaisten tavoittaminen h</w:t>
      </w:r>
      <w:r w:rsidR="00D55127" w:rsidRPr="00D55127">
        <w:rPr>
          <w:sz w:val="22"/>
          <w:szCs w:val="20"/>
        </w:rPr>
        <w:t xml:space="preserve">ajaantuvassa viestintäkentässä </w:t>
      </w:r>
      <w:r w:rsidR="003E2C5F">
        <w:rPr>
          <w:sz w:val="22"/>
          <w:szCs w:val="20"/>
        </w:rPr>
        <w:t>on entistä vaikeampaa</w:t>
      </w:r>
      <w:r w:rsidR="00F879D5" w:rsidRPr="00D55127">
        <w:rPr>
          <w:sz w:val="22"/>
          <w:szCs w:val="20"/>
        </w:rPr>
        <w:t>.</w:t>
      </w:r>
    </w:p>
    <w:p w14:paraId="680F5905" w14:textId="77777777" w:rsidR="00615424" w:rsidRPr="00586536" w:rsidRDefault="00615424" w:rsidP="004F6D7C">
      <w:pPr>
        <w:rPr>
          <w:sz w:val="22"/>
          <w:szCs w:val="20"/>
          <w:highlight w:val="yellow"/>
        </w:rPr>
      </w:pPr>
    </w:p>
    <w:p w14:paraId="2E2F3D00" w14:textId="77777777" w:rsidR="00B15736" w:rsidRPr="009F6A5D" w:rsidRDefault="00B15736" w:rsidP="004F6D7C">
      <w:pPr>
        <w:rPr>
          <w:b/>
          <w:bCs/>
          <w:sz w:val="22"/>
          <w:szCs w:val="20"/>
        </w:rPr>
      </w:pPr>
      <w:r w:rsidRPr="009F6A5D">
        <w:rPr>
          <w:b/>
          <w:bCs/>
          <w:sz w:val="22"/>
          <w:szCs w:val="20"/>
        </w:rPr>
        <w:t>Musiikki (220)</w:t>
      </w:r>
    </w:p>
    <w:p w14:paraId="65440622" w14:textId="4F194D77" w:rsidR="00B15736" w:rsidRPr="009F6A5D" w:rsidRDefault="001B1F8B" w:rsidP="004F6D7C">
      <w:pPr>
        <w:rPr>
          <w:sz w:val="22"/>
          <w:szCs w:val="20"/>
        </w:rPr>
      </w:pPr>
      <w:r w:rsidRPr="009F6A5D">
        <w:rPr>
          <w:sz w:val="22"/>
          <w:szCs w:val="20"/>
        </w:rPr>
        <w:t>Musiik</w:t>
      </w:r>
      <w:r w:rsidR="0030137C" w:rsidRPr="009F6A5D">
        <w:rPr>
          <w:sz w:val="22"/>
          <w:szCs w:val="20"/>
        </w:rPr>
        <w:t>in tehtäväalue vastaa seurakunnan musiikkitoiminnasta tarjote</w:t>
      </w:r>
      <w:r w:rsidR="00761E1A" w:rsidRPr="009F6A5D">
        <w:rPr>
          <w:sz w:val="22"/>
          <w:szCs w:val="20"/>
        </w:rPr>
        <w:t xml:space="preserve">n musiikillisia elämyksiä sekä mahdollisuutta yhteisöllisyyden kokemukseen </w:t>
      </w:r>
      <w:r w:rsidR="009F6A5D" w:rsidRPr="009F6A5D">
        <w:rPr>
          <w:sz w:val="22"/>
          <w:szCs w:val="20"/>
        </w:rPr>
        <w:t xml:space="preserve">kuorojen ja </w:t>
      </w:r>
      <w:r w:rsidR="00761E1A" w:rsidRPr="009F6A5D">
        <w:rPr>
          <w:sz w:val="22"/>
          <w:szCs w:val="20"/>
        </w:rPr>
        <w:t xml:space="preserve">yhteislaulun </w:t>
      </w:r>
      <w:r w:rsidR="00A25484" w:rsidRPr="009F6A5D">
        <w:rPr>
          <w:sz w:val="22"/>
          <w:szCs w:val="20"/>
        </w:rPr>
        <w:t>avulla</w:t>
      </w:r>
      <w:r w:rsidR="00EC2137">
        <w:rPr>
          <w:sz w:val="22"/>
          <w:szCs w:val="20"/>
        </w:rPr>
        <w:t xml:space="preserve"> sekä tukemalla muuta seurakunnan toimintaa.</w:t>
      </w:r>
    </w:p>
    <w:p w14:paraId="7DAC3E15" w14:textId="77777777" w:rsidR="00B15736" w:rsidRPr="009F6A5D" w:rsidRDefault="00B15736" w:rsidP="004F6D7C">
      <w:pPr>
        <w:rPr>
          <w:sz w:val="22"/>
          <w:szCs w:val="20"/>
        </w:rPr>
      </w:pPr>
      <w:r w:rsidRPr="009F6A5D">
        <w:rPr>
          <w:sz w:val="22"/>
          <w:szCs w:val="20"/>
        </w:rPr>
        <w:t>Keskeiset painopisteet suunnittelukaudella:</w:t>
      </w:r>
    </w:p>
    <w:p w14:paraId="144B61F4" w14:textId="78BDD142" w:rsidR="00C03B38" w:rsidRPr="009F6A5D" w:rsidRDefault="00C03B38" w:rsidP="004F6D7C">
      <w:pPr>
        <w:rPr>
          <w:sz w:val="22"/>
          <w:szCs w:val="20"/>
        </w:rPr>
      </w:pPr>
      <w:r w:rsidRPr="009F6A5D">
        <w:rPr>
          <w:sz w:val="22"/>
          <w:szCs w:val="20"/>
        </w:rPr>
        <w:t>Saada uusia ihmisiä mukaan seurakunnan musiikkitoimintaan ja pitää musiikkitarjonta laaja-alaisena.</w:t>
      </w:r>
    </w:p>
    <w:p w14:paraId="3517601D" w14:textId="77777777" w:rsidR="00C03B38" w:rsidRPr="00586536" w:rsidRDefault="00C03B38" w:rsidP="004F6D7C">
      <w:pPr>
        <w:rPr>
          <w:sz w:val="22"/>
          <w:szCs w:val="20"/>
          <w:highlight w:val="yellow"/>
        </w:rPr>
      </w:pPr>
    </w:p>
    <w:tbl>
      <w:tblPr>
        <w:tblStyle w:val="TaulukkoRuudukko"/>
        <w:tblW w:w="0" w:type="auto"/>
        <w:tblLook w:val="04A0" w:firstRow="1" w:lastRow="0" w:firstColumn="1" w:lastColumn="0" w:noHBand="0" w:noVBand="1"/>
      </w:tblPr>
      <w:tblGrid>
        <w:gridCol w:w="3209"/>
        <w:gridCol w:w="3209"/>
        <w:gridCol w:w="3210"/>
      </w:tblGrid>
      <w:tr w:rsidR="00B15736" w:rsidRPr="00586536" w14:paraId="4A56563E" w14:textId="77777777" w:rsidTr="00CA55C2">
        <w:tc>
          <w:tcPr>
            <w:tcW w:w="3209" w:type="dxa"/>
          </w:tcPr>
          <w:p w14:paraId="6F0C0ACB" w14:textId="50859426" w:rsidR="00A71724" w:rsidRPr="005742D3" w:rsidRDefault="003E2C5F" w:rsidP="004F6D7C">
            <w:pPr>
              <w:jc w:val="center"/>
              <w:rPr>
                <w:sz w:val="22"/>
                <w:szCs w:val="20"/>
              </w:rPr>
            </w:pPr>
            <w:r>
              <w:rPr>
                <w:sz w:val="22"/>
                <w:szCs w:val="20"/>
              </w:rPr>
              <w:lastRenderedPageBreak/>
              <w:t>T</w:t>
            </w:r>
            <w:r w:rsidR="00C03B38" w:rsidRPr="005742D3">
              <w:rPr>
                <w:sz w:val="22"/>
                <w:szCs w:val="20"/>
              </w:rPr>
              <w:t>oiminnalliset tavoitteet</w:t>
            </w:r>
          </w:p>
        </w:tc>
        <w:tc>
          <w:tcPr>
            <w:tcW w:w="3209" w:type="dxa"/>
          </w:tcPr>
          <w:p w14:paraId="3C070555" w14:textId="2F915FE8" w:rsidR="00A71724" w:rsidRPr="00586536" w:rsidRDefault="00690F76" w:rsidP="004F6D7C">
            <w:pPr>
              <w:rPr>
                <w:sz w:val="22"/>
                <w:szCs w:val="20"/>
                <w:highlight w:val="yellow"/>
              </w:rPr>
            </w:pPr>
            <w:r w:rsidRPr="005742D3">
              <w:rPr>
                <w:sz w:val="22"/>
                <w:szCs w:val="20"/>
              </w:rPr>
              <w:t>Mittari</w:t>
            </w:r>
          </w:p>
        </w:tc>
        <w:tc>
          <w:tcPr>
            <w:tcW w:w="3210" w:type="dxa"/>
          </w:tcPr>
          <w:p w14:paraId="746463D2" w14:textId="77777777" w:rsidR="00B15736" w:rsidRPr="005742D3" w:rsidRDefault="00B15736" w:rsidP="004F6D7C">
            <w:pPr>
              <w:rPr>
                <w:sz w:val="22"/>
                <w:szCs w:val="20"/>
              </w:rPr>
            </w:pPr>
            <w:r w:rsidRPr="005742D3">
              <w:rPr>
                <w:sz w:val="22"/>
                <w:szCs w:val="20"/>
              </w:rPr>
              <w:t>Toteutuminen</w:t>
            </w:r>
          </w:p>
        </w:tc>
      </w:tr>
      <w:tr w:rsidR="00EF7EB4" w:rsidRPr="00586536" w14:paraId="0C4A7BF4" w14:textId="77777777" w:rsidTr="00CA55C2">
        <w:tc>
          <w:tcPr>
            <w:tcW w:w="3209" w:type="dxa"/>
          </w:tcPr>
          <w:p w14:paraId="14950C3A" w14:textId="0D28B562" w:rsidR="00EF7EB4" w:rsidRPr="005742D3" w:rsidRDefault="00690F76" w:rsidP="004F6D7C">
            <w:pPr>
              <w:rPr>
                <w:sz w:val="22"/>
                <w:szCs w:val="20"/>
              </w:rPr>
            </w:pPr>
            <w:r w:rsidRPr="005742D3">
              <w:rPr>
                <w:sz w:val="22"/>
                <w:szCs w:val="20"/>
              </w:rPr>
              <w:t>K</w:t>
            </w:r>
            <w:r w:rsidR="00EF7EB4" w:rsidRPr="005742D3">
              <w:rPr>
                <w:sz w:val="22"/>
                <w:szCs w:val="20"/>
              </w:rPr>
              <w:t>onserttien ja yhteislaulutilaisuuksien järjestäminen</w:t>
            </w:r>
          </w:p>
        </w:tc>
        <w:tc>
          <w:tcPr>
            <w:tcW w:w="3209" w:type="dxa"/>
          </w:tcPr>
          <w:p w14:paraId="3502D9CC" w14:textId="1487BBAE" w:rsidR="00EF7EB4" w:rsidRPr="005742D3" w:rsidRDefault="00EF7EB4" w:rsidP="004F6D7C">
            <w:pPr>
              <w:rPr>
                <w:sz w:val="22"/>
                <w:szCs w:val="20"/>
              </w:rPr>
            </w:pPr>
            <w:r w:rsidRPr="005742D3">
              <w:rPr>
                <w:sz w:val="22"/>
                <w:szCs w:val="20"/>
              </w:rPr>
              <w:t xml:space="preserve">Konsertteja pidetään kuukausittain molemmissa kirkossa </w:t>
            </w:r>
          </w:p>
        </w:tc>
        <w:tc>
          <w:tcPr>
            <w:tcW w:w="3210" w:type="dxa"/>
          </w:tcPr>
          <w:p w14:paraId="496A40F3" w14:textId="632C452A" w:rsidR="00690F76" w:rsidRPr="00586536" w:rsidRDefault="00690F76" w:rsidP="004F6D7C">
            <w:pPr>
              <w:rPr>
                <w:b/>
                <w:bCs/>
                <w:sz w:val="22"/>
                <w:szCs w:val="20"/>
                <w:highlight w:val="yellow"/>
              </w:rPr>
            </w:pPr>
          </w:p>
        </w:tc>
      </w:tr>
      <w:tr w:rsidR="00EF7EB4" w:rsidRPr="00586536" w14:paraId="4225A540" w14:textId="77777777" w:rsidTr="00CA55C2">
        <w:tc>
          <w:tcPr>
            <w:tcW w:w="3209" w:type="dxa"/>
          </w:tcPr>
          <w:p w14:paraId="349689F8" w14:textId="4AB43A87" w:rsidR="00EF7EB4" w:rsidRPr="005742D3" w:rsidRDefault="00EF7EB4" w:rsidP="004F6D7C">
            <w:pPr>
              <w:rPr>
                <w:sz w:val="22"/>
                <w:szCs w:val="20"/>
              </w:rPr>
            </w:pPr>
            <w:r w:rsidRPr="005742D3">
              <w:rPr>
                <w:sz w:val="22"/>
                <w:szCs w:val="20"/>
              </w:rPr>
              <w:t>Yhteistyö koulun musiikkiopetuksen kanssa</w:t>
            </w:r>
          </w:p>
        </w:tc>
        <w:tc>
          <w:tcPr>
            <w:tcW w:w="3209" w:type="dxa"/>
          </w:tcPr>
          <w:p w14:paraId="0E37CFFB" w14:textId="1CD39556" w:rsidR="00EF7EB4" w:rsidRPr="005742D3" w:rsidRDefault="00EF7EB4" w:rsidP="004F6D7C">
            <w:pPr>
              <w:rPr>
                <w:sz w:val="22"/>
                <w:szCs w:val="20"/>
              </w:rPr>
            </w:pPr>
            <w:r w:rsidRPr="005742D3">
              <w:rPr>
                <w:sz w:val="22"/>
                <w:szCs w:val="20"/>
              </w:rPr>
              <w:t>Eri ikäluokat tutustuvat urkuihin sekä kirkkomusiikkiin</w:t>
            </w:r>
          </w:p>
        </w:tc>
        <w:tc>
          <w:tcPr>
            <w:tcW w:w="3210" w:type="dxa"/>
          </w:tcPr>
          <w:p w14:paraId="0E327E58" w14:textId="08C889E5" w:rsidR="00690F76" w:rsidRPr="005742D3" w:rsidRDefault="00690F76" w:rsidP="004F6D7C">
            <w:pPr>
              <w:rPr>
                <w:b/>
                <w:bCs/>
                <w:sz w:val="22"/>
                <w:szCs w:val="20"/>
              </w:rPr>
            </w:pPr>
          </w:p>
        </w:tc>
      </w:tr>
    </w:tbl>
    <w:p w14:paraId="0A190393" w14:textId="77777777" w:rsidR="00B15736" w:rsidRPr="003E2C5F" w:rsidRDefault="00B15736" w:rsidP="004F6D7C">
      <w:pPr>
        <w:rPr>
          <w:sz w:val="22"/>
          <w:szCs w:val="20"/>
        </w:rPr>
      </w:pPr>
    </w:p>
    <w:p w14:paraId="7CAAE79B" w14:textId="77777777" w:rsidR="00B15736" w:rsidRPr="003E2C5F" w:rsidRDefault="00B15736" w:rsidP="004F6D7C">
      <w:pPr>
        <w:rPr>
          <w:sz w:val="22"/>
          <w:szCs w:val="20"/>
        </w:rPr>
      </w:pPr>
      <w:r w:rsidRPr="003E2C5F">
        <w:rPr>
          <w:sz w:val="22"/>
          <w:szCs w:val="20"/>
        </w:rPr>
        <w:t>Perustelut haasteet/epävarmuustekijät/henkilöstöresurssit/toimitilat:</w:t>
      </w:r>
    </w:p>
    <w:p w14:paraId="27B18A36" w14:textId="57DEBE7B" w:rsidR="00615424" w:rsidRDefault="003E03C9" w:rsidP="004F6D7C">
      <w:pPr>
        <w:rPr>
          <w:sz w:val="22"/>
          <w:szCs w:val="20"/>
        </w:rPr>
      </w:pPr>
      <w:r w:rsidRPr="003E2C5F">
        <w:rPr>
          <w:sz w:val="22"/>
          <w:szCs w:val="20"/>
        </w:rPr>
        <w:t>Haasteena on, miten yksi työntekijä ehtii toimia koko seurakunnan alueella.</w:t>
      </w:r>
    </w:p>
    <w:p w14:paraId="0D1BFB1A" w14:textId="7634C39D" w:rsidR="004F6D7C" w:rsidRDefault="004F6D7C" w:rsidP="004F6D7C">
      <w:pPr>
        <w:rPr>
          <w:sz w:val="22"/>
          <w:szCs w:val="20"/>
        </w:rPr>
      </w:pPr>
      <w:r>
        <w:rPr>
          <w:sz w:val="22"/>
          <w:szCs w:val="20"/>
        </w:rPr>
        <w:t>Talousarvioavustus</w:t>
      </w:r>
    </w:p>
    <w:p w14:paraId="25448AD6" w14:textId="50159F1E" w:rsidR="004F6D7C" w:rsidRPr="003E2C5F" w:rsidRDefault="004F6D7C" w:rsidP="004F6D7C">
      <w:pPr>
        <w:rPr>
          <w:sz w:val="22"/>
          <w:szCs w:val="20"/>
        </w:rPr>
      </w:pPr>
      <w:r>
        <w:rPr>
          <w:sz w:val="22"/>
          <w:szCs w:val="20"/>
        </w:rPr>
        <w:t>Tainionvirran seurakunnan kirkkokuoro</w:t>
      </w:r>
      <w:r>
        <w:rPr>
          <w:sz w:val="22"/>
          <w:szCs w:val="20"/>
        </w:rPr>
        <w:tab/>
        <w:t>2000 euroa</w:t>
      </w:r>
    </w:p>
    <w:p w14:paraId="438410E8" w14:textId="77777777" w:rsidR="00B15736" w:rsidRPr="003E2C5F" w:rsidRDefault="00B15736" w:rsidP="003E2C5F">
      <w:pPr>
        <w:rPr>
          <w:b/>
          <w:bCs/>
          <w:sz w:val="22"/>
          <w:szCs w:val="20"/>
        </w:rPr>
      </w:pPr>
    </w:p>
    <w:p w14:paraId="3C8967D4" w14:textId="77777777" w:rsidR="00B15736" w:rsidRPr="000C406B" w:rsidRDefault="00B15736" w:rsidP="003E2C5F">
      <w:pPr>
        <w:rPr>
          <w:b/>
          <w:bCs/>
          <w:sz w:val="22"/>
          <w:szCs w:val="20"/>
        </w:rPr>
      </w:pPr>
      <w:r w:rsidRPr="003E2C5F">
        <w:rPr>
          <w:b/>
          <w:bCs/>
          <w:sz w:val="22"/>
          <w:szCs w:val="20"/>
        </w:rPr>
        <w:t>Varhaiskasvatus (231)</w:t>
      </w:r>
    </w:p>
    <w:p w14:paraId="3B289650" w14:textId="166A151A" w:rsidR="00320516" w:rsidRPr="000C406B" w:rsidRDefault="00B87F6E" w:rsidP="003E2C5F">
      <w:pPr>
        <w:rPr>
          <w:b/>
          <w:bCs/>
          <w:sz w:val="22"/>
          <w:szCs w:val="20"/>
        </w:rPr>
      </w:pPr>
      <w:r w:rsidRPr="000C406B">
        <w:rPr>
          <w:sz w:val="22"/>
          <w:szCs w:val="20"/>
        </w:rPr>
        <w:t>Varhaiskasvatus tukee lapsiperheitä heidän arjessaan j</w:t>
      </w:r>
      <w:r w:rsidR="002706E2" w:rsidRPr="000C406B">
        <w:rPr>
          <w:sz w:val="22"/>
          <w:szCs w:val="20"/>
        </w:rPr>
        <w:t xml:space="preserve">a </w:t>
      </w:r>
      <w:r w:rsidR="00EA1986" w:rsidRPr="000C406B">
        <w:rPr>
          <w:sz w:val="22"/>
          <w:szCs w:val="20"/>
        </w:rPr>
        <w:t>tuo</w:t>
      </w:r>
      <w:r w:rsidR="002706E2" w:rsidRPr="000C406B">
        <w:rPr>
          <w:sz w:val="22"/>
          <w:szCs w:val="20"/>
        </w:rPr>
        <w:t xml:space="preserve"> lapsia</w:t>
      </w:r>
      <w:r w:rsidR="00EA1986" w:rsidRPr="000C406B">
        <w:rPr>
          <w:sz w:val="22"/>
          <w:szCs w:val="20"/>
        </w:rPr>
        <w:t xml:space="preserve"> ja heidän perheitään</w:t>
      </w:r>
      <w:r w:rsidR="00F71207" w:rsidRPr="000C406B">
        <w:rPr>
          <w:sz w:val="22"/>
          <w:szCs w:val="20"/>
        </w:rPr>
        <w:t xml:space="preserve"> seurakunnan yhteyteen </w:t>
      </w:r>
      <w:r w:rsidR="00362BEB" w:rsidRPr="000C406B">
        <w:rPr>
          <w:sz w:val="22"/>
          <w:szCs w:val="20"/>
        </w:rPr>
        <w:t>ja kokemaan uskoa Jumalaan.</w:t>
      </w:r>
      <w:r w:rsidR="00320516" w:rsidRPr="000C406B">
        <w:rPr>
          <w:sz w:val="22"/>
          <w:szCs w:val="20"/>
        </w:rPr>
        <w:t xml:space="preserve"> </w:t>
      </w:r>
      <w:r w:rsidR="009963AD" w:rsidRPr="000C406B">
        <w:rPr>
          <w:sz w:val="22"/>
          <w:szCs w:val="20"/>
        </w:rPr>
        <w:t xml:space="preserve">Varhaiskasvatuksen tavoitteena on </w:t>
      </w:r>
      <w:r w:rsidR="003E6286" w:rsidRPr="000C406B">
        <w:rPr>
          <w:sz w:val="22"/>
          <w:szCs w:val="20"/>
        </w:rPr>
        <w:t>edistää</w:t>
      </w:r>
      <w:r w:rsidR="009963AD" w:rsidRPr="000C406B">
        <w:rPr>
          <w:sz w:val="22"/>
          <w:szCs w:val="20"/>
        </w:rPr>
        <w:t xml:space="preserve"> seurakunnan alueella olevien lapsien ja heidän perheidensä yhteenkuuluvuutta</w:t>
      </w:r>
      <w:r w:rsidR="003E6286" w:rsidRPr="000C406B">
        <w:rPr>
          <w:sz w:val="22"/>
          <w:szCs w:val="20"/>
        </w:rPr>
        <w:t xml:space="preserve">, </w:t>
      </w:r>
      <w:r w:rsidR="005A2611" w:rsidRPr="000C406B">
        <w:rPr>
          <w:sz w:val="22"/>
          <w:szCs w:val="20"/>
        </w:rPr>
        <w:t>lisätä mahdollisuuksia vertaistukeen</w:t>
      </w:r>
      <w:r w:rsidR="007270B7" w:rsidRPr="000C406B">
        <w:rPr>
          <w:sz w:val="22"/>
          <w:szCs w:val="20"/>
        </w:rPr>
        <w:t xml:space="preserve"> </w:t>
      </w:r>
      <w:r w:rsidR="009963AD" w:rsidRPr="000C406B">
        <w:rPr>
          <w:sz w:val="22"/>
          <w:szCs w:val="20"/>
        </w:rPr>
        <w:t xml:space="preserve">ja </w:t>
      </w:r>
      <w:r w:rsidR="007270B7" w:rsidRPr="000C406B">
        <w:rPr>
          <w:sz w:val="22"/>
          <w:szCs w:val="20"/>
        </w:rPr>
        <w:t xml:space="preserve">sitä kautta </w:t>
      </w:r>
      <w:r w:rsidR="00126821" w:rsidRPr="000C406B">
        <w:rPr>
          <w:sz w:val="22"/>
          <w:szCs w:val="20"/>
        </w:rPr>
        <w:t>vähentää yksinäisyyden kokemusta</w:t>
      </w:r>
      <w:r w:rsidR="009963AD" w:rsidRPr="000C406B">
        <w:rPr>
          <w:sz w:val="22"/>
          <w:szCs w:val="20"/>
        </w:rPr>
        <w:t>.</w:t>
      </w:r>
      <w:r w:rsidR="00320516" w:rsidRPr="000C406B">
        <w:rPr>
          <w:sz w:val="22"/>
          <w:szCs w:val="20"/>
        </w:rPr>
        <w:t xml:space="preserve"> </w:t>
      </w:r>
    </w:p>
    <w:p w14:paraId="6A9812E2" w14:textId="5A2AA43D" w:rsidR="00B85025" w:rsidRPr="000C406B" w:rsidRDefault="00B15736" w:rsidP="003E2C5F">
      <w:pPr>
        <w:rPr>
          <w:sz w:val="22"/>
          <w:szCs w:val="20"/>
        </w:rPr>
      </w:pPr>
      <w:r w:rsidRPr="000C406B">
        <w:rPr>
          <w:sz w:val="22"/>
          <w:szCs w:val="20"/>
        </w:rPr>
        <w:t>Keskeiset painopisteet suunnittelukaudella:</w:t>
      </w:r>
      <w:r w:rsidR="00B85025" w:rsidRPr="000C406B">
        <w:rPr>
          <w:color w:val="FF0000"/>
          <w:sz w:val="22"/>
        </w:rPr>
        <w:t xml:space="preserve"> </w:t>
      </w:r>
    </w:p>
    <w:p w14:paraId="284B3D57" w14:textId="10D7BF1A" w:rsidR="002B5007" w:rsidRPr="000C406B" w:rsidRDefault="002B5007" w:rsidP="003E2C5F">
      <w:pPr>
        <w:rPr>
          <w:sz w:val="22"/>
          <w:szCs w:val="20"/>
        </w:rPr>
      </w:pPr>
      <w:r w:rsidRPr="000C406B">
        <w:rPr>
          <w:sz w:val="22"/>
          <w:szCs w:val="20"/>
        </w:rPr>
        <w:t>Lasten ja perheiden kohtaaminen</w:t>
      </w:r>
      <w:r w:rsidR="00B82A79" w:rsidRPr="000C406B">
        <w:rPr>
          <w:sz w:val="22"/>
          <w:szCs w:val="20"/>
        </w:rPr>
        <w:t xml:space="preserve"> sekä osallisuuden lisääminen</w:t>
      </w:r>
      <w:r w:rsidRPr="000C406B">
        <w:rPr>
          <w:sz w:val="22"/>
          <w:szCs w:val="20"/>
        </w:rPr>
        <w:t xml:space="preserve"> päiväkerhossa, perhekerhossa, perheidenilloissa, retkillä sekä muissa tilaisuuksissa. </w:t>
      </w:r>
    </w:p>
    <w:p w14:paraId="231678CA" w14:textId="6FB906EA" w:rsidR="007617A1" w:rsidRPr="000C406B" w:rsidRDefault="007617A1" w:rsidP="003E2C5F">
      <w:pPr>
        <w:rPr>
          <w:sz w:val="22"/>
          <w:szCs w:val="20"/>
        </w:rPr>
      </w:pPr>
      <w:r w:rsidRPr="000C406B">
        <w:rPr>
          <w:sz w:val="22"/>
          <w:szCs w:val="20"/>
        </w:rPr>
        <w:t xml:space="preserve">Toiminnan kehittäminen tavoittamaan kaikki lapsiperheet, myös perheet, joissa vanhemmat käyvät töissä. </w:t>
      </w:r>
    </w:p>
    <w:p w14:paraId="3CBFB7E4" w14:textId="4AD324ED" w:rsidR="00B82A79" w:rsidRDefault="000C406B" w:rsidP="003E2C5F">
      <w:pPr>
        <w:rPr>
          <w:sz w:val="22"/>
          <w:szCs w:val="20"/>
        </w:rPr>
      </w:pPr>
      <w:r w:rsidRPr="004F6D7C">
        <w:rPr>
          <w:sz w:val="22"/>
          <w:szCs w:val="20"/>
        </w:rPr>
        <w:t xml:space="preserve">Vakaumuskasvatuksen </w:t>
      </w:r>
      <w:r w:rsidR="00B82A79" w:rsidRPr="004F6D7C">
        <w:rPr>
          <w:sz w:val="22"/>
          <w:szCs w:val="20"/>
        </w:rPr>
        <w:t xml:space="preserve">tukeminen päivähoidossa. </w:t>
      </w:r>
    </w:p>
    <w:p w14:paraId="0E58D4EF" w14:textId="77777777" w:rsidR="00C26834" w:rsidRDefault="00C26834" w:rsidP="003E2C5F">
      <w:pPr>
        <w:rPr>
          <w:sz w:val="22"/>
          <w:szCs w:val="20"/>
        </w:rPr>
      </w:pPr>
    </w:p>
    <w:p w14:paraId="34E31484" w14:textId="77777777" w:rsidR="00C26834" w:rsidRPr="004F6D7C" w:rsidRDefault="00C26834" w:rsidP="003E2C5F">
      <w:pPr>
        <w:rPr>
          <w:sz w:val="22"/>
          <w:szCs w:val="20"/>
        </w:rPr>
      </w:pPr>
    </w:p>
    <w:tbl>
      <w:tblPr>
        <w:tblStyle w:val="TaulukkoRuudukko"/>
        <w:tblW w:w="0" w:type="auto"/>
        <w:tblLook w:val="04A0" w:firstRow="1" w:lastRow="0" w:firstColumn="1" w:lastColumn="0" w:noHBand="0" w:noVBand="1"/>
      </w:tblPr>
      <w:tblGrid>
        <w:gridCol w:w="3209"/>
        <w:gridCol w:w="3209"/>
        <w:gridCol w:w="3210"/>
      </w:tblGrid>
      <w:tr w:rsidR="00B15736" w:rsidRPr="004F6D7C" w14:paraId="3A2AD004" w14:textId="77777777" w:rsidTr="00CA55C2">
        <w:tc>
          <w:tcPr>
            <w:tcW w:w="3209" w:type="dxa"/>
          </w:tcPr>
          <w:p w14:paraId="47262A08" w14:textId="6C40E680" w:rsidR="00B15736" w:rsidRPr="004F6D7C" w:rsidRDefault="003E2C5F" w:rsidP="003E2C5F">
            <w:pPr>
              <w:rPr>
                <w:sz w:val="22"/>
                <w:szCs w:val="20"/>
              </w:rPr>
            </w:pPr>
            <w:r w:rsidRPr="004F6D7C">
              <w:rPr>
                <w:sz w:val="22"/>
                <w:szCs w:val="20"/>
              </w:rPr>
              <w:lastRenderedPageBreak/>
              <w:t>T</w:t>
            </w:r>
            <w:r w:rsidR="00C03B38" w:rsidRPr="004F6D7C">
              <w:rPr>
                <w:sz w:val="22"/>
                <w:szCs w:val="20"/>
              </w:rPr>
              <w:t>oiminnalliset tavoitteet</w:t>
            </w:r>
          </w:p>
        </w:tc>
        <w:tc>
          <w:tcPr>
            <w:tcW w:w="3209" w:type="dxa"/>
          </w:tcPr>
          <w:p w14:paraId="1E275AF6" w14:textId="77777777" w:rsidR="00B15736" w:rsidRPr="004F6D7C" w:rsidRDefault="00B15736" w:rsidP="003E2C5F">
            <w:pPr>
              <w:rPr>
                <w:sz w:val="22"/>
                <w:szCs w:val="20"/>
              </w:rPr>
            </w:pPr>
            <w:r w:rsidRPr="004F6D7C">
              <w:rPr>
                <w:sz w:val="22"/>
                <w:szCs w:val="20"/>
              </w:rPr>
              <w:t>Mittari</w:t>
            </w:r>
          </w:p>
        </w:tc>
        <w:tc>
          <w:tcPr>
            <w:tcW w:w="3210" w:type="dxa"/>
          </w:tcPr>
          <w:p w14:paraId="66D951FA" w14:textId="77777777" w:rsidR="00B15736" w:rsidRPr="004F6D7C" w:rsidRDefault="00B15736" w:rsidP="003E2C5F">
            <w:pPr>
              <w:rPr>
                <w:sz w:val="22"/>
                <w:szCs w:val="20"/>
              </w:rPr>
            </w:pPr>
            <w:r w:rsidRPr="004F6D7C">
              <w:rPr>
                <w:sz w:val="22"/>
                <w:szCs w:val="20"/>
              </w:rPr>
              <w:t>Toteutuminen</w:t>
            </w:r>
          </w:p>
        </w:tc>
      </w:tr>
      <w:tr w:rsidR="00B15736" w:rsidRPr="004F6D7C" w14:paraId="4A9B902D" w14:textId="77777777" w:rsidTr="00CA55C2">
        <w:tc>
          <w:tcPr>
            <w:tcW w:w="3209" w:type="dxa"/>
          </w:tcPr>
          <w:p w14:paraId="35F1AE8A" w14:textId="70B0EAA9" w:rsidR="00B15736" w:rsidRPr="004F6D7C" w:rsidRDefault="00B61B8B" w:rsidP="003E2C5F">
            <w:pPr>
              <w:rPr>
                <w:sz w:val="22"/>
                <w:szCs w:val="20"/>
              </w:rPr>
            </w:pPr>
            <w:r w:rsidRPr="004F6D7C">
              <w:rPr>
                <w:sz w:val="22"/>
                <w:szCs w:val="20"/>
              </w:rPr>
              <w:t>Toiminnan järjestäminen, johon on mahdollista osallistua myös työssäkäyvillä</w:t>
            </w:r>
          </w:p>
        </w:tc>
        <w:tc>
          <w:tcPr>
            <w:tcW w:w="3209" w:type="dxa"/>
          </w:tcPr>
          <w:p w14:paraId="13C1C398" w14:textId="121F742A" w:rsidR="00B15736" w:rsidRPr="004F6D7C" w:rsidRDefault="00A26A48" w:rsidP="003E2C5F">
            <w:pPr>
              <w:rPr>
                <w:sz w:val="22"/>
                <w:szCs w:val="20"/>
              </w:rPr>
            </w:pPr>
            <w:r w:rsidRPr="004F6D7C">
              <w:rPr>
                <w:sz w:val="22"/>
                <w:szCs w:val="20"/>
              </w:rPr>
              <w:t>Molemmissa kunnissa on järjestett</w:t>
            </w:r>
            <w:r w:rsidR="005139B5" w:rsidRPr="004F6D7C">
              <w:rPr>
                <w:sz w:val="22"/>
                <w:szCs w:val="20"/>
              </w:rPr>
              <w:t>y toimintaa ilta</w:t>
            </w:r>
            <w:r w:rsidR="00164E11" w:rsidRPr="004F6D7C">
              <w:rPr>
                <w:sz w:val="22"/>
                <w:szCs w:val="20"/>
              </w:rPr>
              <w:t>-</w:t>
            </w:r>
            <w:r w:rsidR="005139B5" w:rsidRPr="004F6D7C">
              <w:rPr>
                <w:sz w:val="22"/>
                <w:szCs w:val="20"/>
              </w:rPr>
              <w:t>aikaan</w:t>
            </w:r>
            <w:r w:rsidR="00B61B8B" w:rsidRPr="004F6D7C">
              <w:rPr>
                <w:sz w:val="22"/>
                <w:szCs w:val="20"/>
              </w:rPr>
              <w:t>.</w:t>
            </w:r>
          </w:p>
        </w:tc>
        <w:tc>
          <w:tcPr>
            <w:tcW w:w="3210" w:type="dxa"/>
          </w:tcPr>
          <w:p w14:paraId="0B79616F" w14:textId="4FC2C628" w:rsidR="00B15736" w:rsidRPr="004F6D7C" w:rsidRDefault="00B15736" w:rsidP="003E2C5F">
            <w:pPr>
              <w:rPr>
                <w:sz w:val="22"/>
                <w:szCs w:val="20"/>
              </w:rPr>
            </w:pPr>
          </w:p>
        </w:tc>
      </w:tr>
      <w:tr w:rsidR="00B15736" w:rsidRPr="004F6D7C" w14:paraId="318A3126" w14:textId="77777777" w:rsidTr="00CA55C2">
        <w:tc>
          <w:tcPr>
            <w:tcW w:w="3209" w:type="dxa"/>
          </w:tcPr>
          <w:p w14:paraId="4CF6F8AC" w14:textId="3AE7FDB3" w:rsidR="00EF7EB4" w:rsidRPr="004F6D7C" w:rsidRDefault="00B61B8B" w:rsidP="003E2C5F">
            <w:pPr>
              <w:rPr>
                <w:b/>
                <w:bCs/>
                <w:sz w:val="22"/>
                <w:szCs w:val="20"/>
              </w:rPr>
            </w:pPr>
            <w:r w:rsidRPr="004F6D7C">
              <w:rPr>
                <w:sz w:val="22"/>
                <w:szCs w:val="20"/>
              </w:rPr>
              <w:t>Yhteistyön ylläpitäminen kunnallisen varhaiskasvatuksen kanssa</w:t>
            </w:r>
          </w:p>
        </w:tc>
        <w:tc>
          <w:tcPr>
            <w:tcW w:w="3209" w:type="dxa"/>
          </w:tcPr>
          <w:p w14:paraId="26E8841A" w14:textId="1D03D912" w:rsidR="000D1392" w:rsidRPr="004F6D7C" w:rsidRDefault="000D1392" w:rsidP="004F6D7C">
            <w:pPr>
              <w:spacing w:after="0"/>
              <w:rPr>
                <w:sz w:val="22"/>
                <w:szCs w:val="20"/>
              </w:rPr>
            </w:pPr>
            <w:r w:rsidRPr="004F6D7C">
              <w:rPr>
                <w:sz w:val="22"/>
                <w:szCs w:val="20"/>
              </w:rPr>
              <w:t>Esikoululaisten kirkkovierailu</w:t>
            </w:r>
          </w:p>
          <w:p w14:paraId="24A3DC1B" w14:textId="3C558C0C" w:rsidR="00B61B8B" w:rsidRPr="004F6D7C" w:rsidRDefault="00B61B8B" w:rsidP="004F6D7C">
            <w:pPr>
              <w:spacing w:after="0"/>
              <w:rPr>
                <w:sz w:val="22"/>
                <w:szCs w:val="20"/>
              </w:rPr>
            </w:pPr>
            <w:r w:rsidRPr="004F6D7C">
              <w:rPr>
                <w:sz w:val="22"/>
                <w:szCs w:val="20"/>
              </w:rPr>
              <w:t>Konsertti/nukketeatteri</w:t>
            </w:r>
          </w:p>
          <w:p w14:paraId="39AEAEA9" w14:textId="4C8CF39E" w:rsidR="000D1392" w:rsidRPr="004F6D7C" w:rsidRDefault="00B61B8B" w:rsidP="004F6D7C">
            <w:pPr>
              <w:spacing w:after="0"/>
              <w:rPr>
                <w:sz w:val="22"/>
                <w:szCs w:val="20"/>
              </w:rPr>
            </w:pPr>
            <w:r w:rsidRPr="004F6D7C">
              <w:rPr>
                <w:sz w:val="22"/>
                <w:szCs w:val="20"/>
              </w:rPr>
              <w:t>Hartaude</w:t>
            </w:r>
            <w:r w:rsidR="005139B5" w:rsidRPr="004F6D7C">
              <w:rPr>
                <w:sz w:val="22"/>
                <w:szCs w:val="20"/>
              </w:rPr>
              <w:t>t</w:t>
            </w:r>
            <w:r w:rsidRPr="004F6D7C">
              <w:rPr>
                <w:sz w:val="22"/>
                <w:szCs w:val="20"/>
              </w:rPr>
              <w:t>/rastit/polut keskeisinä kirkkopyhinä</w:t>
            </w:r>
          </w:p>
        </w:tc>
        <w:tc>
          <w:tcPr>
            <w:tcW w:w="3210" w:type="dxa"/>
          </w:tcPr>
          <w:p w14:paraId="7D6F4A81" w14:textId="2E8A9302" w:rsidR="00B15736" w:rsidRPr="004F6D7C" w:rsidRDefault="00B15736" w:rsidP="003E2C5F">
            <w:pPr>
              <w:rPr>
                <w:b/>
                <w:bCs/>
                <w:sz w:val="22"/>
                <w:szCs w:val="20"/>
              </w:rPr>
            </w:pPr>
          </w:p>
        </w:tc>
      </w:tr>
    </w:tbl>
    <w:p w14:paraId="51F7164A" w14:textId="77777777" w:rsidR="00B15736" w:rsidRPr="004F6D7C" w:rsidRDefault="00B15736" w:rsidP="003E2C5F">
      <w:pPr>
        <w:rPr>
          <w:sz w:val="22"/>
          <w:szCs w:val="20"/>
        </w:rPr>
      </w:pPr>
    </w:p>
    <w:p w14:paraId="444711C6" w14:textId="7581B4F0" w:rsidR="00162A49" w:rsidRPr="009F6A5D" w:rsidRDefault="00B15736" w:rsidP="003E2C5F">
      <w:pPr>
        <w:rPr>
          <w:sz w:val="22"/>
          <w:szCs w:val="20"/>
        </w:rPr>
      </w:pPr>
      <w:r w:rsidRPr="004F6D7C">
        <w:rPr>
          <w:sz w:val="22"/>
          <w:szCs w:val="20"/>
        </w:rPr>
        <w:t>Perustelut haasteet/epävarmuustekijät/henkilöstöresurssit/toimitilat:</w:t>
      </w:r>
    </w:p>
    <w:p w14:paraId="4DC07724" w14:textId="27829CE2" w:rsidR="002804FB" w:rsidRPr="009F6A5D" w:rsidRDefault="00B8123B" w:rsidP="003E2C5F">
      <w:pPr>
        <w:pStyle w:val="Luettelokappale"/>
        <w:ind w:left="0" w:firstLine="0"/>
        <w:rPr>
          <w:sz w:val="22"/>
          <w:szCs w:val="20"/>
        </w:rPr>
      </w:pPr>
      <w:r w:rsidRPr="009F6A5D">
        <w:rPr>
          <w:sz w:val="22"/>
          <w:szCs w:val="20"/>
        </w:rPr>
        <w:t xml:space="preserve">Varhaiskasvatuksen kohderyhmän tavoittaminen on ajoittain haastavaa. </w:t>
      </w:r>
      <w:r w:rsidR="00EF7EB4" w:rsidRPr="009F6A5D">
        <w:rPr>
          <w:sz w:val="22"/>
          <w:szCs w:val="20"/>
        </w:rPr>
        <w:t>Jo a</w:t>
      </w:r>
      <w:r w:rsidRPr="009F6A5D">
        <w:rPr>
          <w:sz w:val="22"/>
          <w:szCs w:val="20"/>
        </w:rPr>
        <w:t>lle kouluikäiset lapset ovat aikaisempaa useammin kunnallisen varhaiskasvatuksen piirissä</w:t>
      </w:r>
      <w:r w:rsidR="000A38E0" w:rsidRPr="009F6A5D">
        <w:rPr>
          <w:sz w:val="22"/>
          <w:szCs w:val="20"/>
        </w:rPr>
        <w:t xml:space="preserve">, </w:t>
      </w:r>
      <w:r w:rsidR="00EF7EB4" w:rsidRPr="009F6A5D">
        <w:rPr>
          <w:sz w:val="22"/>
          <w:szCs w:val="20"/>
        </w:rPr>
        <w:t>mikä</w:t>
      </w:r>
      <w:r w:rsidR="000A38E0" w:rsidRPr="009F6A5D">
        <w:rPr>
          <w:sz w:val="22"/>
          <w:szCs w:val="20"/>
        </w:rPr>
        <w:t xml:space="preserve"> sulkee </w:t>
      </w:r>
      <w:r w:rsidR="00EF7EB4" w:rsidRPr="009F6A5D">
        <w:rPr>
          <w:sz w:val="22"/>
          <w:szCs w:val="20"/>
        </w:rPr>
        <w:t xml:space="preserve">pois </w:t>
      </w:r>
      <w:r w:rsidR="000A38E0" w:rsidRPr="009F6A5D">
        <w:rPr>
          <w:sz w:val="22"/>
          <w:szCs w:val="20"/>
        </w:rPr>
        <w:t>osallistumisen toimintaan viikolla päiväaikaan. Ilta</w:t>
      </w:r>
      <w:r w:rsidR="00EF7EB4" w:rsidRPr="009F6A5D">
        <w:rPr>
          <w:sz w:val="22"/>
          <w:szCs w:val="20"/>
        </w:rPr>
        <w:t>-</w:t>
      </w:r>
      <w:r w:rsidR="000A38E0" w:rsidRPr="009F6A5D">
        <w:rPr>
          <w:sz w:val="22"/>
          <w:szCs w:val="20"/>
        </w:rPr>
        <w:t xml:space="preserve">aikoihin </w:t>
      </w:r>
      <w:r w:rsidR="00EF7EB4" w:rsidRPr="009F6A5D">
        <w:rPr>
          <w:sz w:val="22"/>
          <w:szCs w:val="20"/>
        </w:rPr>
        <w:t xml:space="preserve">on </w:t>
      </w:r>
      <w:r w:rsidR="000A38E0" w:rsidRPr="009F6A5D">
        <w:rPr>
          <w:sz w:val="22"/>
          <w:szCs w:val="20"/>
        </w:rPr>
        <w:t xml:space="preserve">taas </w:t>
      </w:r>
      <w:r w:rsidR="00EF7EB4" w:rsidRPr="009F6A5D">
        <w:rPr>
          <w:sz w:val="22"/>
          <w:szCs w:val="20"/>
        </w:rPr>
        <w:t xml:space="preserve">jo </w:t>
      </w:r>
      <w:r w:rsidR="000A38E0" w:rsidRPr="009F6A5D">
        <w:rPr>
          <w:sz w:val="22"/>
          <w:szCs w:val="20"/>
        </w:rPr>
        <w:t xml:space="preserve">vakiintuneet </w:t>
      </w:r>
      <w:r w:rsidR="00EF7EB4" w:rsidRPr="009F6A5D">
        <w:rPr>
          <w:sz w:val="22"/>
          <w:szCs w:val="20"/>
        </w:rPr>
        <w:t>eri</w:t>
      </w:r>
      <w:r w:rsidR="000A38E0" w:rsidRPr="009F6A5D">
        <w:rPr>
          <w:sz w:val="22"/>
          <w:szCs w:val="20"/>
        </w:rPr>
        <w:t xml:space="preserve"> harrasteryhmien toiminta. Sopivan ajan löytäminen saattaa siis olla haasteellista. </w:t>
      </w:r>
    </w:p>
    <w:p w14:paraId="29C8EDCF" w14:textId="44E95072" w:rsidR="000A38E0" w:rsidRPr="009F6A5D" w:rsidRDefault="000A38E0" w:rsidP="003E2C5F">
      <w:pPr>
        <w:pStyle w:val="Luettelokappale"/>
        <w:ind w:left="0" w:firstLine="0"/>
        <w:rPr>
          <w:sz w:val="22"/>
          <w:szCs w:val="20"/>
        </w:rPr>
      </w:pPr>
      <w:r w:rsidRPr="009F6A5D">
        <w:rPr>
          <w:sz w:val="22"/>
          <w:szCs w:val="20"/>
        </w:rPr>
        <w:t>Haasteena varhaiskasvatuksessa on</w:t>
      </w:r>
      <w:r w:rsidR="003E2C5F">
        <w:rPr>
          <w:sz w:val="22"/>
          <w:szCs w:val="20"/>
        </w:rPr>
        <w:t>,</w:t>
      </w:r>
      <w:r w:rsidR="00EB2A76" w:rsidRPr="009F6A5D">
        <w:rPr>
          <w:sz w:val="22"/>
          <w:szCs w:val="20"/>
        </w:rPr>
        <w:t xml:space="preserve"> että </w:t>
      </w:r>
      <w:r w:rsidRPr="009F6A5D">
        <w:rPr>
          <w:sz w:val="22"/>
          <w:szCs w:val="20"/>
        </w:rPr>
        <w:t xml:space="preserve">yhden ihmisen </w:t>
      </w:r>
      <w:r w:rsidR="00EB2A76" w:rsidRPr="009F6A5D">
        <w:rPr>
          <w:sz w:val="22"/>
          <w:szCs w:val="20"/>
        </w:rPr>
        <w:t>pitää tehdä työtä kahdessa t</w:t>
      </w:r>
      <w:r w:rsidRPr="009F6A5D">
        <w:rPr>
          <w:sz w:val="22"/>
          <w:szCs w:val="20"/>
        </w:rPr>
        <w:t>oimipiste</w:t>
      </w:r>
      <w:r w:rsidR="00EB2A76" w:rsidRPr="009F6A5D">
        <w:rPr>
          <w:sz w:val="22"/>
          <w:szCs w:val="20"/>
        </w:rPr>
        <w:t>essä</w:t>
      </w:r>
      <w:r w:rsidRPr="009F6A5D">
        <w:rPr>
          <w:sz w:val="22"/>
          <w:szCs w:val="20"/>
        </w:rPr>
        <w:t>. Varsinkin kirkkovuoden tärkeinä juhlapyhinä tämä haaste tulee esiin.</w:t>
      </w:r>
      <w:r w:rsidR="00AE724A" w:rsidRPr="009F6A5D">
        <w:rPr>
          <w:sz w:val="22"/>
          <w:szCs w:val="20"/>
        </w:rPr>
        <w:t xml:space="preserve"> </w:t>
      </w:r>
    </w:p>
    <w:p w14:paraId="282807A3" w14:textId="2B8DC940" w:rsidR="000C406B" w:rsidRPr="00B61B8B" w:rsidRDefault="000C406B" w:rsidP="003E2C5F">
      <w:pPr>
        <w:pStyle w:val="Luettelokappale"/>
        <w:ind w:left="0" w:firstLine="0"/>
        <w:rPr>
          <w:sz w:val="22"/>
          <w:szCs w:val="20"/>
        </w:rPr>
      </w:pPr>
      <w:r w:rsidRPr="00B61B8B">
        <w:rPr>
          <w:sz w:val="22"/>
          <w:szCs w:val="20"/>
        </w:rPr>
        <w:t>Sysmä</w:t>
      </w:r>
      <w:r w:rsidR="00164E11">
        <w:rPr>
          <w:sz w:val="22"/>
          <w:szCs w:val="20"/>
        </w:rPr>
        <w:t xml:space="preserve">n </w:t>
      </w:r>
      <w:r w:rsidR="003E2C5F">
        <w:rPr>
          <w:sz w:val="22"/>
          <w:szCs w:val="20"/>
        </w:rPr>
        <w:t xml:space="preserve">uusi </w:t>
      </w:r>
      <w:r w:rsidRPr="00B61B8B">
        <w:rPr>
          <w:sz w:val="22"/>
          <w:szCs w:val="20"/>
        </w:rPr>
        <w:t>seurakuntako</w:t>
      </w:r>
      <w:r w:rsidR="00164E11">
        <w:rPr>
          <w:sz w:val="22"/>
          <w:szCs w:val="20"/>
        </w:rPr>
        <w:t xml:space="preserve">ti </w:t>
      </w:r>
      <w:r w:rsidRPr="00B61B8B">
        <w:rPr>
          <w:sz w:val="22"/>
          <w:szCs w:val="20"/>
        </w:rPr>
        <w:t xml:space="preserve">mahdollistaa </w:t>
      </w:r>
      <w:r w:rsidR="00A56476">
        <w:rPr>
          <w:sz w:val="22"/>
          <w:szCs w:val="20"/>
        </w:rPr>
        <w:t xml:space="preserve">paremmin </w:t>
      </w:r>
      <w:r w:rsidRPr="00B61B8B">
        <w:rPr>
          <w:sz w:val="22"/>
          <w:szCs w:val="20"/>
        </w:rPr>
        <w:t>toiminnan suunnittelun ja toteutuksen</w:t>
      </w:r>
      <w:r w:rsidR="00A56476">
        <w:rPr>
          <w:sz w:val="22"/>
          <w:szCs w:val="20"/>
        </w:rPr>
        <w:t xml:space="preserve">, </w:t>
      </w:r>
      <w:r w:rsidRPr="00B61B8B">
        <w:rPr>
          <w:sz w:val="22"/>
          <w:szCs w:val="20"/>
        </w:rPr>
        <w:t>myös iltapäivään ja alkuiltaan. Tällöin saadaan tavoitettua perhe</w:t>
      </w:r>
      <w:r w:rsidR="00A56476">
        <w:rPr>
          <w:sz w:val="22"/>
          <w:szCs w:val="20"/>
        </w:rPr>
        <w:t>itä</w:t>
      </w:r>
      <w:r w:rsidRPr="00B61B8B">
        <w:rPr>
          <w:sz w:val="22"/>
          <w:szCs w:val="20"/>
        </w:rPr>
        <w:t xml:space="preserve">, joissa vanhemmat käyvät päivisin töissä. </w:t>
      </w:r>
    </w:p>
    <w:p w14:paraId="5E529349" w14:textId="5BB82D5F" w:rsidR="00C03B38" w:rsidRPr="005139B5" w:rsidRDefault="00B07C2D" w:rsidP="003E2C5F">
      <w:pPr>
        <w:pStyle w:val="Luettelokappale"/>
        <w:ind w:left="0" w:firstLine="0"/>
        <w:rPr>
          <w:sz w:val="22"/>
          <w:szCs w:val="20"/>
        </w:rPr>
      </w:pPr>
      <w:r w:rsidRPr="00B61B8B">
        <w:rPr>
          <w:sz w:val="22"/>
          <w:szCs w:val="20"/>
        </w:rPr>
        <w:t>Päiväkotiyhteistyö</w:t>
      </w:r>
      <w:r w:rsidR="00B61B8B" w:rsidRPr="00B61B8B">
        <w:rPr>
          <w:sz w:val="22"/>
          <w:szCs w:val="20"/>
        </w:rPr>
        <w:t xml:space="preserve">n haasteena on varhaiskasvatussuunnitelman määritelmä, </w:t>
      </w:r>
      <w:r w:rsidRPr="00B61B8B">
        <w:rPr>
          <w:sz w:val="22"/>
          <w:szCs w:val="20"/>
        </w:rPr>
        <w:t xml:space="preserve">että varhaiskasvatuksen tulee kunnallisissa päivähoidoissa olla uskonnollisesti, katsomuksellisesti ja puoluepoliittisesti sitoutumatonta. </w:t>
      </w:r>
    </w:p>
    <w:p w14:paraId="715DB582" w14:textId="77777777" w:rsidR="00A56476" w:rsidRDefault="00A56476" w:rsidP="003E2C5F">
      <w:pPr>
        <w:rPr>
          <w:b/>
          <w:bCs/>
          <w:sz w:val="22"/>
          <w:szCs w:val="20"/>
        </w:rPr>
      </w:pPr>
    </w:p>
    <w:p w14:paraId="1F4EF48F" w14:textId="69976DD7" w:rsidR="00B15736" w:rsidRPr="00731959" w:rsidRDefault="00B15736" w:rsidP="003E2C5F">
      <w:pPr>
        <w:rPr>
          <w:b/>
          <w:bCs/>
          <w:sz w:val="22"/>
          <w:szCs w:val="20"/>
        </w:rPr>
      </w:pPr>
      <w:r w:rsidRPr="00731959">
        <w:rPr>
          <w:b/>
          <w:bCs/>
          <w:sz w:val="22"/>
          <w:szCs w:val="20"/>
        </w:rPr>
        <w:t>Nuorisotyö (236)</w:t>
      </w:r>
    </w:p>
    <w:p w14:paraId="6B5190D9" w14:textId="25A717EB" w:rsidR="00320516" w:rsidRPr="00731959" w:rsidRDefault="00B15736" w:rsidP="003E2C5F">
      <w:pPr>
        <w:rPr>
          <w:sz w:val="22"/>
          <w:szCs w:val="20"/>
        </w:rPr>
      </w:pPr>
      <w:r w:rsidRPr="00731959">
        <w:rPr>
          <w:sz w:val="22"/>
          <w:szCs w:val="20"/>
        </w:rPr>
        <w:t>Nuorisotyön avulla tuetaan nuorten hengellistä kasvua ja seurakuntayhteyden vahvistumista, mikä tapahtuu kohtaamisen, osallistamisen ja sitouttamisen keinoin nuorten erilaiset elämäntilanteet huomioiden.</w:t>
      </w:r>
      <w:r w:rsidR="00320516" w:rsidRPr="00731959">
        <w:rPr>
          <w:sz w:val="22"/>
          <w:szCs w:val="20"/>
        </w:rPr>
        <w:t xml:space="preserve"> Nuorisotyötä on kaikki kouluikäisten lasten ja nuorten toiminta rippikoulua lukuun ottamatta.</w:t>
      </w:r>
    </w:p>
    <w:p w14:paraId="716EBDE1" w14:textId="77777777" w:rsidR="00B15736" w:rsidRPr="00731959" w:rsidRDefault="00B15736" w:rsidP="003E2C5F">
      <w:pPr>
        <w:rPr>
          <w:sz w:val="22"/>
          <w:szCs w:val="20"/>
        </w:rPr>
      </w:pPr>
      <w:r w:rsidRPr="00731959">
        <w:rPr>
          <w:sz w:val="22"/>
          <w:szCs w:val="20"/>
        </w:rPr>
        <w:t>Keskeiset painopisteet suunnittelukaudella:</w:t>
      </w:r>
    </w:p>
    <w:p w14:paraId="73523FF6" w14:textId="4D5099AB" w:rsidR="00615424" w:rsidRDefault="003D397A" w:rsidP="003E2C5F">
      <w:pPr>
        <w:rPr>
          <w:sz w:val="22"/>
          <w:szCs w:val="20"/>
        </w:rPr>
      </w:pPr>
      <w:r w:rsidRPr="00731959">
        <w:rPr>
          <w:sz w:val="22"/>
          <w:szCs w:val="20"/>
        </w:rPr>
        <w:lastRenderedPageBreak/>
        <w:t>Lasten ja nuorten yksinäisyy</w:t>
      </w:r>
      <w:r w:rsidR="00B26507" w:rsidRPr="00731959">
        <w:rPr>
          <w:sz w:val="22"/>
          <w:szCs w:val="20"/>
        </w:rPr>
        <w:t>teen puuttuminen välituntikäyntien aikana. Avun tarjoamista ja ohjaamista avun piiriin tarvittaessa. Lisääntyvän pahoinvoinnin ja nuoren elämän epävarmuuteen liittyvissä kysymyksissä keskustelu</w:t>
      </w:r>
      <w:r w:rsidR="003E2C5F">
        <w:rPr>
          <w:sz w:val="22"/>
          <w:szCs w:val="20"/>
        </w:rPr>
        <w:t>j</w:t>
      </w:r>
      <w:r w:rsidR="00B26507" w:rsidRPr="00731959">
        <w:rPr>
          <w:sz w:val="22"/>
          <w:szCs w:val="20"/>
        </w:rPr>
        <w:t>a nuorten kanssa.</w:t>
      </w:r>
    </w:p>
    <w:p w14:paraId="30D1BD29" w14:textId="2B0F58E7" w:rsidR="00C03B38" w:rsidRPr="00731959" w:rsidRDefault="00731959" w:rsidP="003E2C5F">
      <w:pPr>
        <w:rPr>
          <w:sz w:val="22"/>
          <w:szCs w:val="20"/>
        </w:rPr>
      </w:pPr>
      <w:r>
        <w:rPr>
          <w:sz w:val="22"/>
          <w:szCs w:val="20"/>
        </w:rPr>
        <w:t xml:space="preserve">Vallalla oleviin ilmiöihin puuttuminen huomatessa, esim. </w:t>
      </w:r>
      <w:proofErr w:type="spellStart"/>
      <w:r>
        <w:rPr>
          <w:sz w:val="22"/>
          <w:szCs w:val="20"/>
        </w:rPr>
        <w:t>vapen</w:t>
      </w:r>
      <w:proofErr w:type="spellEnd"/>
      <w:r>
        <w:rPr>
          <w:sz w:val="22"/>
          <w:szCs w:val="20"/>
        </w:rPr>
        <w:t xml:space="preserve"> käyttö ja käytöstavat ja epäkunnioittava puhetapa toisia kohtaan.</w:t>
      </w:r>
    </w:p>
    <w:tbl>
      <w:tblPr>
        <w:tblStyle w:val="TaulukkoRuudukko"/>
        <w:tblW w:w="0" w:type="auto"/>
        <w:tblLook w:val="04A0" w:firstRow="1" w:lastRow="0" w:firstColumn="1" w:lastColumn="0" w:noHBand="0" w:noVBand="1"/>
      </w:tblPr>
      <w:tblGrid>
        <w:gridCol w:w="3209"/>
        <w:gridCol w:w="3209"/>
        <w:gridCol w:w="3210"/>
      </w:tblGrid>
      <w:tr w:rsidR="00B15736" w:rsidRPr="00586536" w14:paraId="5A6F90CA" w14:textId="77777777" w:rsidTr="00CA55C2">
        <w:tc>
          <w:tcPr>
            <w:tcW w:w="3209" w:type="dxa"/>
          </w:tcPr>
          <w:p w14:paraId="3B4837E8" w14:textId="6285E522" w:rsidR="00B15736" w:rsidRPr="00731959" w:rsidRDefault="003E2C5F" w:rsidP="003E2C5F">
            <w:pPr>
              <w:rPr>
                <w:sz w:val="22"/>
                <w:szCs w:val="20"/>
              </w:rPr>
            </w:pPr>
            <w:r>
              <w:rPr>
                <w:sz w:val="22"/>
                <w:szCs w:val="20"/>
              </w:rPr>
              <w:t>T</w:t>
            </w:r>
            <w:r w:rsidR="00C03B38" w:rsidRPr="00731959">
              <w:rPr>
                <w:sz w:val="22"/>
                <w:szCs w:val="20"/>
              </w:rPr>
              <w:t>oiminnalliset tavoitteet</w:t>
            </w:r>
          </w:p>
        </w:tc>
        <w:tc>
          <w:tcPr>
            <w:tcW w:w="3209" w:type="dxa"/>
          </w:tcPr>
          <w:p w14:paraId="5C95954C" w14:textId="77777777" w:rsidR="00B15736" w:rsidRPr="00731959" w:rsidRDefault="00B15736" w:rsidP="003E2C5F">
            <w:pPr>
              <w:rPr>
                <w:sz w:val="22"/>
                <w:szCs w:val="20"/>
              </w:rPr>
            </w:pPr>
            <w:r w:rsidRPr="00731959">
              <w:rPr>
                <w:sz w:val="22"/>
                <w:szCs w:val="20"/>
              </w:rPr>
              <w:t>Mittari</w:t>
            </w:r>
          </w:p>
        </w:tc>
        <w:tc>
          <w:tcPr>
            <w:tcW w:w="3210" w:type="dxa"/>
          </w:tcPr>
          <w:p w14:paraId="718D7287" w14:textId="77777777" w:rsidR="00B15736" w:rsidRPr="00586536" w:rsidRDefault="00B15736" w:rsidP="003E2C5F">
            <w:pPr>
              <w:rPr>
                <w:sz w:val="22"/>
                <w:szCs w:val="20"/>
                <w:highlight w:val="yellow"/>
              </w:rPr>
            </w:pPr>
            <w:r w:rsidRPr="00731959">
              <w:rPr>
                <w:sz w:val="22"/>
                <w:szCs w:val="20"/>
              </w:rPr>
              <w:t>Toteutuminen</w:t>
            </w:r>
          </w:p>
        </w:tc>
      </w:tr>
      <w:tr w:rsidR="00B15736" w:rsidRPr="00586536" w14:paraId="056984CE" w14:textId="77777777" w:rsidTr="00CA55C2">
        <w:tc>
          <w:tcPr>
            <w:tcW w:w="3209" w:type="dxa"/>
          </w:tcPr>
          <w:p w14:paraId="05127705" w14:textId="53143F29" w:rsidR="00B15736" w:rsidRPr="00411C81" w:rsidRDefault="003E2C5F" w:rsidP="003E2C5F">
            <w:pPr>
              <w:rPr>
                <w:sz w:val="22"/>
                <w:szCs w:val="20"/>
              </w:rPr>
            </w:pPr>
            <w:r>
              <w:rPr>
                <w:sz w:val="22"/>
                <w:szCs w:val="20"/>
              </w:rPr>
              <w:t>Yhteistyön kehittäminen koulujen kanssa</w:t>
            </w:r>
          </w:p>
        </w:tc>
        <w:tc>
          <w:tcPr>
            <w:tcW w:w="3209" w:type="dxa"/>
          </w:tcPr>
          <w:p w14:paraId="306CA1EE" w14:textId="02258EC2" w:rsidR="00B15736" w:rsidRPr="00731959" w:rsidRDefault="003E2C5F" w:rsidP="003E2C5F">
            <w:pPr>
              <w:rPr>
                <w:sz w:val="22"/>
                <w:szCs w:val="20"/>
              </w:rPr>
            </w:pPr>
            <w:r>
              <w:rPr>
                <w:sz w:val="22"/>
                <w:szCs w:val="20"/>
              </w:rPr>
              <w:t>Yhteistyön muodot</w:t>
            </w:r>
          </w:p>
        </w:tc>
        <w:tc>
          <w:tcPr>
            <w:tcW w:w="3210" w:type="dxa"/>
          </w:tcPr>
          <w:p w14:paraId="528CFA42" w14:textId="77777777" w:rsidR="00B15736" w:rsidRPr="00586536" w:rsidRDefault="00B15736" w:rsidP="003E2C5F">
            <w:pPr>
              <w:rPr>
                <w:b/>
                <w:bCs/>
                <w:sz w:val="22"/>
                <w:szCs w:val="20"/>
                <w:highlight w:val="yellow"/>
              </w:rPr>
            </w:pPr>
          </w:p>
        </w:tc>
      </w:tr>
    </w:tbl>
    <w:p w14:paraId="208E1B1B" w14:textId="77777777" w:rsidR="00B15736" w:rsidRPr="00586536" w:rsidRDefault="00B15736" w:rsidP="003E2C5F">
      <w:pPr>
        <w:rPr>
          <w:sz w:val="22"/>
          <w:szCs w:val="20"/>
          <w:highlight w:val="yellow"/>
        </w:rPr>
      </w:pPr>
    </w:p>
    <w:p w14:paraId="06B29B2D" w14:textId="77777777" w:rsidR="00B15736" w:rsidRPr="00731959" w:rsidRDefault="00B15736" w:rsidP="003E2C5F">
      <w:pPr>
        <w:rPr>
          <w:sz w:val="22"/>
          <w:szCs w:val="20"/>
        </w:rPr>
      </w:pPr>
      <w:r w:rsidRPr="00731959">
        <w:rPr>
          <w:sz w:val="22"/>
          <w:szCs w:val="20"/>
        </w:rPr>
        <w:t>Perustelut haasteet/epävarmuustekijät/henkilöstöresurssit/toimitilat:</w:t>
      </w:r>
    </w:p>
    <w:p w14:paraId="25CBADE4" w14:textId="4D1EDC88" w:rsidR="00615424" w:rsidRDefault="003E2C5F" w:rsidP="003E2C5F">
      <w:pPr>
        <w:rPr>
          <w:sz w:val="22"/>
          <w:szCs w:val="20"/>
        </w:rPr>
      </w:pPr>
      <w:r>
        <w:rPr>
          <w:sz w:val="22"/>
          <w:szCs w:val="20"/>
        </w:rPr>
        <w:t>Y</w:t>
      </w:r>
      <w:r w:rsidR="00B26507" w:rsidRPr="00731959">
        <w:rPr>
          <w:sz w:val="22"/>
          <w:szCs w:val="20"/>
        </w:rPr>
        <w:t>ksinäisyys</w:t>
      </w:r>
      <w:r w:rsidR="00F879D5" w:rsidRPr="00731959">
        <w:rPr>
          <w:sz w:val="22"/>
          <w:szCs w:val="20"/>
        </w:rPr>
        <w:t xml:space="preserve"> ja</w:t>
      </w:r>
      <w:r w:rsidR="00B26507" w:rsidRPr="00731959">
        <w:rPr>
          <w:sz w:val="22"/>
          <w:szCs w:val="20"/>
        </w:rPr>
        <w:t xml:space="preserve"> kiusaamiset koulussa, yksityiselämässä </w:t>
      </w:r>
      <w:r>
        <w:rPr>
          <w:sz w:val="22"/>
          <w:szCs w:val="20"/>
        </w:rPr>
        <w:t>ja</w:t>
      </w:r>
      <w:r w:rsidR="00B26507" w:rsidRPr="00731959">
        <w:rPr>
          <w:sz w:val="22"/>
          <w:szCs w:val="20"/>
        </w:rPr>
        <w:t xml:space="preserve"> somessa aiheutta</w:t>
      </w:r>
      <w:r>
        <w:rPr>
          <w:sz w:val="22"/>
          <w:szCs w:val="20"/>
        </w:rPr>
        <w:t>vat</w:t>
      </w:r>
      <w:r w:rsidR="00B26507" w:rsidRPr="00731959">
        <w:rPr>
          <w:sz w:val="22"/>
          <w:szCs w:val="20"/>
        </w:rPr>
        <w:t xml:space="preserve"> epävarmuutta nuorissa. Perheiden moninaisuus vaikuttaa nuoren elämään paljon, </w:t>
      </w:r>
      <w:r w:rsidR="000F3444" w:rsidRPr="00731959">
        <w:rPr>
          <w:sz w:val="22"/>
          <w:szCs w:val="20"/>
        </w:rPr>
        <w:t xml:space="preserve">sen hyväksyminen ja </w:t>
      </w:r>
      <w:r w:rsidR="00F879D5" w:rsidRPr="00731959">
        <w:rPr>
          <w:sz w:val="22"/>
          <w:szCs w:val="20"/>
        </w:rPr>
        <w:t xml:space="preserve">sen kanssa </w:t>
      </w:r>
      <w:r w:rsidR="000F3444" w:rsidRPr="00731959">
        <w:rPr>
          <w:sz w:val="22"/>
          <w:szCs w:val="20"/>
        </w:rPr>
        <w:t xml:space="preserve">pärjääminen. Haasteena voi olla yhden ihmisen henkilöresurssi, mutta </w:t>
      </w:r>
      <w:r w:rsidR="00F34805" w:rsidRPr="00731959">
        <w:rPr>
          <w:sz w:val="22"/>
          <w:szCs w:val="20"/>
        </w:rPr>
        <w:t>y</w:t>
      </w:r>
      <w:r w:rsidR="000F3444" w:rsidRPr="00731959">
        <w:rPr>
          <w:sz w:val="22"/>
          <w:szCs w:val="20"/>
        </w:rPr>
        <w:t xml:space="preserve">hteistyössä muiden toimijoiden kanssa </w:t>
      </w:r>
      <w:r w:rsidR="00F34805" w:rsidRPr="00731959">
        <w:rPr>
          <w:sz w:val="22"/>
          <w:szCs w:val="20"/>
        </w:rPr>
        <w:t xml:space="preserve">yritetään </w:t>
      </w:r>
      <w:r w:rsidR="000F3444" w:rsidRPr="00731959">
        <w:rPr>
          <w:sz w:val="22"/>
          <w:szCs w:val="20"/>
        </w:rPr>
        <w:t>löytää kohderyhmä.</w:t>
      </w:r>
      <w:r w:rsidR="00731959">
        <w:rPr>
          <w:sz w:val="22"/>
          <w:szCs w:val="20"/>
        </w:rPr>
        <w:t xml:space="preserve"> </w:t>
      </w:r>
    </w:p>
    <w:p w14:paraId="44A7F841" w14:textId="5B0F34C8" w:rsidR="004F6D7C" w:rsidRDefault="004F6D7C" w:rsidP="003E2C5F">
      <w:pPr>
        <w:rPr>
          <w:sz w:val="22"/>
          <w:szCs w:val="20"/>
        </w:rPr>
      </w:pPr>
      <w:r>
        <w:rPr>
          <w:sz w:val="22"/>
          <w:szCs w:val="20"/>
        </w:rPr>
        <w:t>Talousarvioavustus</w:t>
      </w:r>
    </w:p>
    <w:p w14:paraId="5C9D903C" w14:textId="2761F378" w:rsidR="004F6D7C" w:rsidRDefault="004F6D7C" w:rsidP="003E2C5F">
      <w:pPr>
        <w:rPr>
          <w:sz w:val="22"/>
          <w:szCs w:val="20"/>
        </w:rPr>
      </w:pPr>
      <w:r>
        <w:rPr>
          <w:sz w:val="22"/>
          <w:szCs w:val="20"/>
        </w:rPr>
        <w:t>Hartolan NMKY</w:t>
      </w:r>
      <w:r>
        <w:rPr>
          <w:sz w:val="22"/>
          <w:szCs w:val="20"/>
        </w:rPr>
        <w:tab/>
        <w:t>500 euroa</w:t>
      </w:r>
    </w:p>
    <w:p w14:paraId="7E332427" w14:textId="77777777" w:rsidR="004F6D7C" w:rsidRPr="00731959" w:rsidRDefault="004F6D7C" w:rsidP="003E2C5F">
      <w:pPr>
        <w:rPr>
          <w:sz w:val="22"/>
          <w:szCs w:val="20"/>
        </w:rPr>
      </w:pPr>
    </w:p>
    <w:p w14:paraId="0CF7C1F3" w14:textId="433D8F0C" w:rsidR="00B15736" w:rsidRPr="00D534FA" w:rsidRDefault="00B15736" w:rsidP="003E2C5F">
      <w:pPr>
        <w:rPr>
          <w:b/>
          <w:bCs/>
          <w:sz w:val="22"/>
          <w:szCs w:val="20"/>
        </w:rPr>
      </w:pPr>
      <w:r w:rsidRPr="00D534FA">
        <w:rPr>
          <w:b/>
          <w:bCs/>
          <w:sz w:val="22"/>
          <w:szCs w:val="20"/>
        </w:rPr>
        <w:t>Rippikoulu (235)</w:t>
      </w:r>
    </w:p>
    <w:p w14:paraId="2821102E" w14:textId="7ADE5107" w:rsidR="00615424" w:rsidRPr="00D534FA" w:rsidRDefault="00CA21D2" w:rsidP="003E2C5F">
      <w:pPr>
        <w:rPr>
          <w:sz w:val="22"/>
          <w:szCs w:val="20"/>
        </w:rPr>
      </w:pPr>
      <w:r w:rsidRPr="00D534FA">
        <w:rPr>
          <w:sz w:val="22"/>
          <w:szCs w:val="20"/>
        </w:rPr>
        <w:t>Rippikoulun t</w:t>
      </w:r>
      <w:r w:rsidR="00B15736" w:rsidRPr="00D534FA">
        <w:rPr>
          <w:sz w:val="22"/>
          <w:szCs w:val="20"/>
        </w:rPr>
        <w:t>ehtävä</w:t>
      </w:r>
      <w:r w:rsidRPr="00D534FA">
        <w:rPr>
          <w:sz w:val="22"/>
          <w:szCs w:val="20"/>
        </w:rPr>
        <w:t xml:space="preserve">nä </w:t>
      </w:r>
      <w:r w:rsidR="00CA5046" w:rsidRPr="00D534FA">
        <w:rPr>
          <w:sz w:val="22"/>
          <w:szCs w:val="20"/>
        </w:rPr>
        <w:t>on antaa nuorille turvallinen kuva seurakunnasta</w:t>
      </w:r>
    </w:p>
    <w:p w14:paraId="29708734" w14:textId="77777777" w:rsidR="00E36415" w:rsidRPr="00D534FA" w:rsidRDefault="00B15736" w:rsidP="003E2C5F">
      <w:pPr>
        <w:rPr>
          <w:sz w:val="22"/>
          <w:szCs w:val="20"/>
        </w:rPr>
      </w:pPr>
      <w:r w:rsidRPr="00D534FA">
        <w:rPr>
          <w:sz w:val="22"/>
          <w:szCs w:val="20"/>
        </w:rPr>
        <w:t>Keskeiset painopisteet suunnittelukaudella:</w:t>
      </w:r>
    </w:p>
    <w:p w14:paraId="3D2B13AB" w14:textId="0696CF8B" w:rsidR="00A56476" w:rsidRDefault="00E36415" w:rsidP="00C26834">
      <w:pPr>
        <w:rPr>
          <w:sz w:val="22"/>
          <w:szCs w:val="20"/>
        </w:rPr>
      </w:pPr>
      <w:r w:rsidRPr="00D534FA">
        <w:rPr>
          <w:sz w:val="22"/>
          <w:szCs w:val="20"/>
        </w:rPr>
        <w:t xml:space="preserve">Rippikouluopetuksen kehittäminen osallistavaksi, niin että nuoret tulevat kuulluksi ja saavat vaikuttaa. Jumalanpalveluselämän ja ehtoollisen merkityksen vahvistamisen seurakuntaan tutustumisjaksolla. Rippikoulutyön suunnittelu ja toteutus rippikoulutiimissä. Isoskoulutukseen panostaminen. </w:t>
      </w:r>
    </w:p>
    <w:p w14:paraId="27C98E87" w14:textId="0256208B" w:rsidR="00B15736" w:rsidRPr="00D534FA" w:rsidRDefault="00B15736" w:rsidP="003E2C5F">
      <w:pPr>
        <w:rPr>
          <w:sz w:val="22"/>
          <w:szCs w:val="20"/>
        </w:rPr>
      </w:pPr>
      <w:r w:rsidRPr="00D534FA">
        <w:rPr>
          <w:sz w:val="22"/>
          <w:szCs w:val="20"/>
        </w:rPr>
        <w:t>Perustelut haasteet/epävarmuustekijät/henkilöstöresurssit/toimitilat:</w:t>
      </w:r>
    </w:p>
    <w:p w14:paraId="3D6AEF9A" w14:textId="702D95A4" w:rsidR="00E36415" w:rsidRPr="00D534FA" w:rsidRDefault="004B0577" w:rsidP="003E2C5F">
      <w:pPr>
        <w:rPr>
          <w:sz w:val="22"/>
          <w:szCs w:val="20"/>
        </w:rPr>
      </w:pPr>
      <w:r w:rsidRPr="00D534FA">
        <w:rPr>
          <w:sz w:val="22"/>
          <w:szCs w:val="20"/>
        </w:rPr>
        <w:t xml:space="preserve">Haasteena on rippikoululaisten sitoutuminen ja yhteisiin kokoontumisiin pääsy </w:t>
      </w:r>
      <w:r w:rsidR="00F879D5" w:rsidRPr="00D534FA">
        <w:rPr>
          <w:sz w:val="22"/>
          <w:szCs w:val="20"/>
        </w:rPr>
        <w:t>sivu</w:t>
      </w:r>
      <w:r w:rsidRPr="00D534FA">
        <w:rPr>
          <w:sz w:val="22"/>
          <w:szCs w:val="20"/>
        </w:rPr>
        <w:t>kyliltä sekä poissaolojen korvaaminen. Haasteena o</w:t>
      </w:r>
      <w:r w:rsidR="003E2C5F">
        <w:rPr>
          <w:sz w:val="22"/>
          <w:szCs w:val="20"/>
        </w:rPr>
        <w:t>vat erilaiset oppimisvaikeudet</w:t>
      </w:r>
      <w:r w:rsidR="00D534FA">
        <w:rPr>
          <w:sz w:val="22"/>
          <w:szCs w:val="20"/>
        </w:rPr>
        <w:t xml:space="preserve">. </w:t>
      </w:r>
      <w:r w:rsidRPr="00D534FA">
        <w:rPr>
          <w:sz w:val="22"/>
          <w:szCs w:val="20"/>
        </w:rPr>
        <w:t>Henkilöstöresurss</w:t>
      </w:r>
      <w:r w:rsidR="007E47FF" w:rsidRPr="00D534FA">
        <w:rPr>
          <w:sz w:val="22"/>
          <w:szCs w:val="20"/>
        </w:rPr>
        <w:t>ien riittävyys tulee ennakoida ajoissa</w:t>
      </w:r>
      <w:r w:rsidRPr="00D534FA">
        <w:rPr>
          <w:sz w:val="22"/>
          <w:szCs w:val="20"/>
        </w:rPr>
        <w:t xml:space="preserve"> </w:t>
      </w:r>
      <w:r w:rsidR="00A56476">
        <w:rPr>
          <w:sz w:val="22"/>
          <w:szCs w:val="20"/>
        </w:rPr>
        <w:t>leirijaksolla</w:t>
      </w:r>
      <w:r w:rsidR="007E47FF" w:rsidRPr="00D534FA">
        <w:rPr>
          <w:sz w:val="22"/>
          <w:szCs w:val="20"/>
        </w:rPr>
        <w:t>:</w:t>
      </w:r>
      <w:r w:rsidR="003E2C5F">
        <w:rPr>
          <w:sz w:val="22"/>
          <w:szCs w:val="20"/>
        </w:rPr>
        <w:t xml:space="preserve"> riittävä</w:t>
      </w:r>
      <w:r w:rsidRPr="00D534FA">
        <w:rPr>
          <w:sz w:val="22"/>
          <w:szCs w:val="20"/>
        </w:rPr>
        <w:t xml:space="preserve"> </w:t>
      </w:r>
      <w:r w:rsidR="00D534FA">
        <w:rPr>
          <w:sz w:val="22"/>
          <w:szCs w:val="20"/>
        </w:rPr>
        <w:t xml:space="preserve">isosten </w:t>
      </w:r>
      <w:r w:rsidR="003E2C5F">
        <w:rPr>
          <w:sz w:val="22"/>
          <w:szCs w:val="20"/>
        </w:rPr>
        <w:t xml:space="preserve">ja henkilöstön </w:t>
      </w:r>
      <w:r w:rsidR="00D534FA">
        <w:rPr>
          <w:sz w:val="22"/>
          <w:szCs w:val="20"/>
        </w:rPr>
        <w:t>saatavuus leiri</w:t>
      </w:r>
      <w:r w:rsidR="003E2C5F">
        <w:rPr>
          <w:sz w:val="22"/>
          <w:szCs w:val="20"/>
        </w:rPr>
        <w:t>jaksoi</w:t>
      </w:r>
      <w:r w:rsidR="00D534FA">
        <w:rPr>
          <w:sz w:val="22"/>
          <w:szCs w:val="20"/>
        </w:rPr>
        <w:t>lle</w:t>
      </w:r>
      <w:r w:rsidR="00731959">
        <w:rPr>
          <w:sz w:val="22"/>
          <w:szCs w:val="20"/>
        </w:rPr>
        <w:t>, jotta voidaan taata leirin turvallisuus.</w:t>
      </w:r>
    </w:p>
    <w:p w14:paraId="7F3C4B82" w14:textId="0C4330EF" w:rsidR="00B15736" w:rsidRPr="00411C81" w:rsidRDefault="00B15736" w:rsidP="00B15736">
      <w:pPr>
        <w:rPr>
          <w:b/>
          <w:bCs/>
          <w:sz w:val="22"/>
          <w:szCs w:val="20"/>
        </w:rPr>
      </w:pPr>
      <w:r w:rsidRPr="00411C81">
        <w:rPr>
          <w:b/>
          <w:bCs/>
          <w:sz w:val="22"/>
          <w:szCs w:val="20"/>
        </w:rPr>
        <w:lastRenderedPageBreak/>
        <w:t>Diakonia (241)</w:t>
      </w:r>
    </w:p>
    <w:p w14:paraId="22F99949" w14:textId="6C889C47" w:rsidR="00310635" w:rsidRPr="00E82A70" w:rsidRDefault="00310635" w:rsidP="00B15736">
      <w:pPr>
        <w:rPr>
          <w:b/>
          <w:bCs/>
          <w:sz w:val="22"/>
          <w:szCs w:val="20"/>
        </w:rPr>
      </w:pPr>
      <w:r w:rsidRPr="00E82A70">
        <w:rPr>
          <w:sz w:val="22"/>
          <w:szCs w:val="20"/>
        </w:rPr>
        <w:t>Diakoniatyön tehtävänä on apua tarvitsevien ihmisten ja heidän hätänsä kohtaaminen sekä heidän auttamisensa ja tukemisensa henkisesti, taloudellisesti ja hengellisesti selviämään elämässään eteenpäin. Diakoniatyössä ihmisiä kohdataan henkilökohtaisesti sekä yhteisöllisen toiminnan kautta</w:t>
      </w:r>
      <w:r w:rsidR="000F15FF" w:rsidRPr="00E82A70">
        <w:rPr>
          <w:sz w:val="22"/>
          <w:szCs w:val="20"/>
        </w:rPr>
        <w:t xml:space="preserve"> ja toimitaan verkostoissa muiden alueen toimijoiden kanssa. Diakoniatyön tehtävä on yhteiskunnallisen tilanteen ja paikallisen toimintaympäristön seuraaminen ja työn kehittäminen muuttuvassa yhteiskunnassa</w:t>
      </w:r>
      <w:r w:rsidR="009227C6" w:rsidRPr="00E82A70">
        <w:rPr>
          <w:sz w:val="22"/>
          <w:szCs w:val="20"/>
        </w:rPr>
        <w:t xml:space="preserve">. </w:t>
      </w:r>
      <w:r w:rsidR="00275A56" w:rsidRPr="00E82A70">
        <w:rPr>
          <w:sz w:val="22"/>
          <w:szCs w:val="20"/>
        </w:rPr>
        <w:t xml:space="preserve">Apua pyritään kohdentamaan heille, joilla on suurin hätä ja joita ei muu apu tavoita. </w:t>
      </w:r>
      <w:r w:rsidRPr="00E82A70">
        <w:rPr>
          <w:sz w:val="22"/>
          <w:szCs w:val="20"/>
        </w:rPr>
        <w:t xml:space="preserve">Diakoniatyössä evankeliumia pidetään esillä sanoin ja teoin. </w:t>
      </w:r>
    </w:p>
    <w:p w14:paraId="283DAFFC" w14:textId="77777777" w:rsidR="00B15736" w:rsidRPr="003C46C6" w:rsidRDefault="00B15736" w:rsidP="00B15736">
      <w:pPr>
        <w:rPr>
          <w:sz w:val="22"/>
          <w:szCs w:val="20"/>
        </w:rPr>
      </w:pPr>
      <w:r w:rsidRPr="003C46C6">
        <w:rPr>
          <w:sz w:val="22"/>
          <w:szCs w:val="20"/>
        </w:rPr>
        <w:t>Keskeiset painopisteet suunnittelukaudella:</w:t>
      </w:r>
    </w:p>
    <w:p w14:paraId="78325041" w14:textId="44C07BE1" w:rsidR="00460FA1" w:rsidRPr="00126606" w:rsidRDefault="003C46C6" w:rsidP="00460FA1">
      <w:pPr>
        <w:rPr>
          <w:sz w:val="22"/>
          <w:szCs w:val="20"/>
          <w:highlight w:val="yellow"/>
        </w:rPr>
      </w:pPr>
      <w:r>
        <w:rPr>
          <w:sz w:val="22"/>
          <w:szCs w:val="20"/>
        </w:rPr>
        <w:t xml:space="preserve">Painopisteenä on </w:t>
      </w:r>
      <w:r w:rsidR="005467B4">
        <w:rPr>
          <w:sz w:val="22"/>
          <w:szCs w:val="20"/>
        </w:rPr>
        <w:t>vahvistaa ihmisten toimijuutta ja osallisuuden kokemusta</w:t>
      </w:r>
      <w:r w:rsidR="007C7B02">
        <w:rPr>
          <w:sz w:val="22"/>
          <w:szCs w:val="20"/>
        </w:rPr>
        <w:t xml:space="preserve">. </w:t>
      </w:r>
    </w:p>
    <w:tbl>
      <w:tblPr>
        <w:tblStyle w:val="TaulukkoRuudukko"/>
        <w:tblW w:w="0" w:type="auto"/>
        <w:tblLook w:val="04A0" w:firstRow="1" w:lastRow="0" w:firstColumn="1" w:lastColumn="0" w:noHBand="0" w:noVBand="1"/>
      </w:tblPr>
      <w:tblGrid>
        <w:gridCol w:w="3209"/>
        <w:gridCol w:w="3209"/>
        <w:gridCol w:w="3210"/>
      </w:tblGrid>
      <w:tr w:rsidR="00B15736" w:rsidRPr="00586536" w14:paraId="605005FE" w14:textId="77777777" w:rsidTr="00CA55C2">
        <w:tc>
          <w:tcPr>
            <w:tcW w:w="3209" w:type="dxa"/>
          </w:tcPr>
          <w:p w14:paraId="7A2D9026" w14:textId="3241D625" w:rsidR="00AA20BA" w:rsidRPr="00126606" w:rsidRDefault="00D67D85" w:rsidP="00AA20BA">
            <w:pPr>
              <w:rPr>
                <w:sz w:val="22"/>
                <w:szCs w:val="20"/>
              </w:rPr>
            </w:pPr>
            <w:r>
              <w:rPr>
                <w:sz w:val="22"/>
                <w:szCs w:val="20"/>
              </w:rPr>
              <w:t>T</w:t>
            </w:r>
            <w:r w:rsidR="00C03B38" w:rsidRPr="00126606">
              <w:rPr>
                <w:sz w:val="22"/>
                <w:szCs w:val="20"/>
              </w:rPr>
              <w:t>oiminnalliset tavoitteet</w:t>
            </w:r>
          </w:p>
        </w:tc>
        <w:tc>
          <w:tcPr>
            <w:tcW w:w="3209" w:type="dxa"/>
          </w:tcPr>
          <w:p w14:paraId="40FFF485" w14:textId="19680E8C" w:rsidR="00AA20BA" w:rsidRPr="00126606" w:rsidRDefault="00B15736" w:rsidP="00CA55C2">
            <w:pPr>
              <w:rPr>
                <w:sz w:val="22"/>
                <w:szCs w:val="20"/>
              </w:rPr>
            </w:pPr>
            <w:r w:rsidRPr="00126606">
              <w:rPr>
                <w:sz w:val="22"/>
                <w:szCs w:val="20"/>
              </w:rPr>
              <w:t>Mittari</w:t>
            </w:r>
          </w:p>
        </w:tc>
        <w:tc>
          <w:tcPr>
            <w:tcW w:w="3210" w:type="dxa"/>
          </w:tcPr>
          <w:p w14:paraId="36546FC1" w14:textId="77777777" w:rsidR="00B15736" w:rsidRPr="00126606" w:rsidRDefault="00B15736" w:rsidP="00CA55C2">
            <w:pPr>
              <w:rPr>
                <w:sz w:val="22"/>
                <w:szCs w:val="20"/>
              </w:rPr>
            </w:pPr>
            <w:r w:rsidRPr="00126606">
              <w:rPr>
                <w:sz w:val="22"/>
                <w:szCs w:val="20"/>
              </w:rPr>
              <w:t>Toteutuminen</w:t>
            </w:r>
          </w:p>
        </w:tc>
      </w:tr>
      <w:tr w:rsidR="00B15736" w:rsidRPr="00586536" w14:paraId="674E019E" w14:textId="77777777" w:rsidTr="00CA55C2">
        <w:tc>
          <w:tcPr>
            <w:tcW w:w="3209" w:type="dxa"/>
          </w:tcPr>
          <w:p w14:paraId="7902DB07" w14:textId="713F1387" w:rsidR="00B15736" w:rsidRPr="00E82A70" w:rsidRDefault="00486948" w:rsidP="00F34805">
            <w:pPr>
              <w:rPr>
                <w:sz w:val="22"/>
                <w:szCs w:val="20"/>
              </w:rPr>
            </w:pPr>
            <w:r>
              <w:rPr>
                <w:sz w:val="22"/>
                <w:szCs w:val="20"/>
              </w:rPr>
              <w:t>Aktivoimme ihmisiä toimijuuteen ja osallisuuteen</w:t>
            </w:r>
          </w:p>
        </w:tc>
        <w:tc>
          <w:tcPr>
            <w:tcW w:w="3209" w:type="dxa"/>
          </w:tcPr>
          <w:p w14:paraId="345BDB1A" w14:textId="77777777" w:rsidR="00486948" w:rsidRDefault="00486948" w:rsidP="004F6D7C">
            <w:pPr>
              <w:spacing w:after="0"/>
              <w:rPr>
                <w:sz w:val="22"/>
                <w:szCs w:val="20"/>
              </w:rPr>
            </w:pPr>
            <w:r w:rsidRPr="00486948">
              <w:rPr>
                <w:sz w:val="22"/>
                <w:szCs w:val="20"/>
              </w:rPr>
              <w:t>-</w:t>
            </w:r>
            <w:r>
              <w:rPr>
                <w:sz w:val="22"/>
                <w:szCs w:val="20"/>
              </w:rPr>
              <w:t xml:space="preserve"> vapaaehtoistyo.fi -alusta otetaan käyttöön ja sen kautta ilmoitetaan diakonian vapaaehtoistehtävistä</w:t>
            </w:r>
          </w:p>
          <w:p w14:paraId="4C26597E" w14:textId="77777777" w:rsidR="00AA20BA" w:rsidRDefault="00486948" w:rsidP="004F6D7C">
            <w:pPr>
              <w:spacing w:after="0"/>
              <w:rPr>
                <w:sz w:val="22"/>
                <w:szCs w:val="20"/>
              </w:rPr>
            </w:pPr>
            <w:r>
              <w:rPr>
                <w:sz w:val="22"/>
                <w:szCs w:val="20"/>
              </w:rPr>
              <w:t xml:space="preserve">- diakonian osallisuusindikaattori otetaan käyttöön  </w:t>
            </w:r>
          </w:p>
          <w:p w14:paraId="7D99A21C" w14:textId="1FD29E4A" w:rsidR="00966D2D" w:rsidRPr="00486948" w:rsidRDefault="00966D2D" w:rsidP="004F6D7C">
            <w:pPr>
              <w:spacing w:after="0"/>
              <w:rPr>
                <w:sz w:val="22"/>
                <w:szCs w:val="20"/>
              </w:rPr>
            </w:pPr>
            <w:r>
              <w:rPr>
                <w:sz w:val="22"/>
                <w:szCs w:val="20"/>
              </w:rPr>
              <w:t xml:space="preserve">- </w:t>
            </w:r>
            <w:proofErr w:type="spellStart"/>
            <w:r>
              <w:rPr>
                <w:sz w:val="22"/>
                <w:szCs w:val="20"/>
              </w:rPr>
              <w:t>Godfulness</w:t>
            </w:r>
            <w:proofErr w:type="spellEnd"/>
            <w:r>
              <w:rPr>
                <w:sz w:val="22"/>
                <w:szCs w:val="20"/>
              </w:rPr>
              <w:t>-työkalu otetaan käyttöön</w:t>
            </w:r>
          </w:p>
        </w:tc>
        <w:tc>
          <w:tcPr>
            <w:tcW w:w="3210" w:type="dxa"/>
          </w:tcPr>
          <w:p w14:paraId="09ED1512" w14:textId="4F15AE60" w:rsidR="00B15736" w:rsidRPr="00586536" w:rsidRDefault="00B15736" w:rsidP="00CA55C2">
            <w:pPr>
              <w:rPr>
                <w:sz w:val="22"/>
                <w:szCs w:val="20"/>
                <w:highlight w:val="yellow"/>
              </w:rPr>
            </w:pPr>
          </w:p>
        </w:tc>
      </w:tr>
      <w:tr w:rsidR="00F34805" w:rsidRPr="00586536" w14:paraId="31323F34" w14:textId="77777777" w:rsidTr="00CA55C2">
        <w:tc>
          <w:tcPr>
            <w:tcW w:w="3209" w:type="dxa"/>
          </w:tcPr>
          <w:p w14:paraId="6F748FA0" w14:textId="466B6C52" w:rsidR="00F34805" w:rsidRPr="00486948" w:rsidRDefault="00486948" w:rsidP="00460FA1">
            <w:pPr>
              <w:rPr>
                <w:sz w:val="22"/>
                <w:szCs w:val="20"/>
              </w:rPr>
            </w:pPr>
            <w:r w:rsidRPr="00486948">
              <w:rPr>
                <w:sz w:val="22"/>
                <w:szCs w:val="20"/>
              </w:rPr>
              <w:t>Vahvistamme taloudellista apua tarvitsevien taloustaitoja</w:t>
            </w:r>
          </w:p>
        </w:tc>
        <w:tc>
          <w:tcPr>
            <w:tcW w:w="3209" w:type="dxa"/>
          </w:tcPr>
          <w:p w14:paraId="65B6CE3B" w14:textId="3A694160" w:rsidR="00F34805" w:rsidRPr="00486948" w:rsidRDefault="00486948" w:rsidP="00486948">
            <w:pPr>
              <w:rPr>
                <w:sz w:val="22"/>
                <w:szCs w:val="20"/>
              </w:rPr>
            </w:pPr>
            <w:r w:rsidRPr="00486948">
              <w:rPr>
                <w:sz w:val="22"/>
                <w:szCs w:val="20"/>
              </w:rPr>
              <w:t>- luodaan palvelumuotoilua hyödyntäen diakonian talousapumalli</w:t>
            </w:r>
          </w:p>
        </w:tc>
        <w:tc>
          <w:tcPr>
            <w:tcW w:w="3210" w:type="dxa"/>
          </w:tcPr>
          <w:p w14:paraId="311296DC" w14:textId="77777777" w:rsidR="00F34805" w:rsidRPr="00586536" w:rsidRDefault="00F34805" w:rsidP="00CA55C2">
            <w:pPr>
              <w:rPr>
                <w:sz w:val="22"/>
                <w:szCs w:val="20"/>
                <w:highlight w:val="yellow"/>
              </w:rPr>
            </w:pPr>
          </w:p>
        </w:tc>
      </w:tr>
    </w:tbl>
    <w:p w14:paraId="36A0FF70" w14:textId="77777777" w:rsidR="00B15736" w:rsidRPr="00586536" w:rsidRDefault="00B15736" w:rsidP="00B15736">
      <w:pPr>
        <w:rPr>
          <w:sz w:val="22"/>
          <w:szCs w:val="20"/>
          <w:highlight w:val="yellow"/>
        </w:rPr>
      </w:pPr>
    </w:p>
    <w:p w14:paraId="59743AE3" w14:textId="77777777" w:rsidR="00B15736" w:rsidRPr="00E82A70" w:rsidRDefault="00B15736" w:rsidP="00B15736">
      <w:pPr>
        <w:rPr>
          <w:sz w:val="22"/>
          <w:szCs w:val="20"/>
        </w:rPr>
      </w:pPr>
      <w:r w:rsidRPr="00E82A70">
        <w:rPr>
          <w:sz w:val="22"/>
          <w:szCs w:val="20"/>
        </w:rPr>
        <w:t>Perustelut haasteet/epävarmuustekijät/henkilöstöresurssit/toimitilat:</w:t>
      </w:r>
    </w:p>
    <w:p w14:paraId="6480F870" w14:textId="104A136B" w:rsidR="00615424" w:rsidRPr="00E82A70" w:rsidRDefault="00AA20BA" w:rsidP="007D3A21">
      <w:pPr>
        <w:rPr>
          <w:sz w:val="22"/>
          <w:szCs w:val="20"/>
        </w:rPr>
      </w:pPr>
      <w:r w:rsidRPr="00E82A70">
        <w:rPr>
          <w:sz w:val="22"/>
          <w:szCs w:val="20"/>
        </w:rPr>
        <w:t>Diakoniatyö</w:t>
      </w:r>
      <w:r w:rsidR="007D3A21" w:rsidRPr="00E82A70">
        <w:rPr>
          <w:sz w:val="22"/>
          <w:szCs w:val="20"/>
        </w:rPr>
        <w:t xml:space="preserve">n henkilöstö- ja taloudelliset resurssit ovat kasvavaan tarpeeseen nähden pienet. Yhteiskunnan tarjoama apu on riittämätöntä ja uhkaa jättää heikoimmassa asemassa olevia entistä heikommalle, joten diakoniatyöhön kohdistuu entistä suuremmat paineet. </w:t>
      </w:r>
      <w:r w:rsidR="00405D06">
        <w:rPr>
          <w:sz w:val="22"/>
          <w:szCs w:val="20"/>
        </w:rPr>
        <w:t>Diakoniatyöntekijöiden jaksamiseen ja työturvallisuuteen on kiinnitettävä entistä enemmän huomiota.</w:t>
      </w:r>
    </w:p>
    <w:p w14:paraId="3B378774" w14:textId="77777777" w:rsidR="002B1F8D" w:rsidRPr="00586536" w:rsidRDefault="002B1F8D" w:rsidP="00B15736">
      <w:pPr>
        <w:rPr>
          <w:b/>
          <w:bCs/>
          <w:sz w:val="22"/>
          <w:szCs w:val="20"/>
          <w:highlight w:val="yellow"/>
        </w:rPr>
      </w:pPr>
    </w:p>
    <w:p w14:paraId="411E1265" w14:textId="3D46FFB4" w:rsidR="00B15736" w:rsidRPr="009F6A5D" w:rsidRDefault="00B15736" w:rsidP="00B15736">
      <w:pPr>
        <w:rPr>
          <w:b/>
          <w:bCs/>
          <w:sz w:val="22"/>
          <w:szCs w:val="20"/>
        </w:rPr>
      </w:pPr>
      <w:r w:rsidRPr="009F6A5D">
        <w:rPr>
          <w:b/>
          <w:bCs/>
          <w:sz w:val="22"/>
          <w:szCs w:val="20"/>
        </w:rPr>
        <w:lastRenderedPageBreak/>
        <w:t>Perheneuvonta (242)</w:t>
      </w:r>
    </w:p>
    <w:p w14:paraId="654BFCC8" w14:textId="77777777" w:rsidR="00342100" w:rsidRPr="009F6A5D" w:rsidRDefault="00F639F6" w:rsidP="00B15736">
      <w:pPr>
        <w:rPr>
          <w:sz w:val="22"/>
          <w:szCs w:val="20"/>
        </w:rPr>
      </w:pPr>
      <w:r w:rsidRPr="009F6A5D">
        <w:rPr>
          <w:sz w:val="22"/>
          <w:szCs w:val="20"/>
        </w:rPr>
        <w:t>Perheneuvonnan tehtävänä on</w:t>
      </w:r>
      <w:r w:rsidR="00342100" w:rsidRPr="009F6A5D">
        <w:rPr>
          <w:sz w:val="22"/>
          <w:szCs w:val="20"/>
        </w:rPr>
        <w:t xml:space="preserve"> osallistua sopimuksen mukaisesti Lahden perheasiainneuvottelukeskuksen toiminnan tukemiseen.</w:t>
      </w:r>
    </w:p>
    <w:p w14:paraId="76EE88B3" w14:textId="77777777" w:rsidR="00A56476" w:rsidRDefault="00A56476" w:rsidP="00B15736">
      <w:pPr>
        <w:rPr>
          <w:b/>
          <w:bCs/>
          <w:sz w:val="22"/>
          <w:szCs w:val="20"/>
        </w:rPr>
      </w:pPr>
    </w:p>
    <w:p w14:paraId="51BC9F79" w14:textId="26BE8B30" w:rsidR="00B15736" w:rsidRPr="009F6A5D" w:rsidRDefault="00B15736" w:rsidP="00B15736">
      <w:pPr>
        <w:rPr>
          <w:b/>
          <w:bCs/>
          <w:sz w:val="22"/>
          <w:szCs w:val="20"/>
        </w:rPr>
      </w:pPr>
      <w:r w:rsidRPr="009F6A5D">
        <w:rPr>
          <w:b/>
          <w:bCs/>
          <w:sz w:val="22"/>
          <w:szCs w:val="20"/>
        </w:rPr>
        <w:t>Palveleva puhelin (244)</w:t>
      </w:r>
    </w:p>
    <w:p w14:paraId="4C3ECEE8" w14:textId="63EF7393" w:rsidR="00B15736" w:rsidRPr="009F6A5D" w:rsidRDefault="009F6A5D" w:rsidP="00B15736">
      <w:pPr>
        <w:rPr>
          <w:b/>
          <w:bCs/>
          <w:sz w:val="22"/>
          <w:szCs w:val="20"/>
        </w:rPr>
      </w:pPr>
      <w:r>
        <w:rPr>
          <w:sz w:val="22"/>
          <w:szCs w:val="20"/>
        </w:rPr>
        <w:t xml:space="preserve">Palvelevan puhelimen tehtävänä on osallistua sopimuksen mukaisesti </w:t>
      </w:r>
      <w:r w:rsidR="00342100" w:rsidRPr="009F6A5D">
        <w:rPr>
          <w:sz w:val="22"/>
          <w:szCs w:val="20"/>
        </w:rPr>
        <w:t>Lahden P</w:t>
      </w:r>
      <w:r w:rsidR="00B15736" w:rsidRPr="009F6A5D">
        <w:rPr>
          <w:sz w:val="22"/>
          <w:szCs w:val="20"/>
        </w:rPr>
        <w:t xml:space="preserve">alvelevan puhelimen </w:t>
      </w:r>
      <w:r>
        <w:rPr>
          <w:sz w:val="22"/>
          <w:szCs w:val="20"/>
        </w:rPr>
        <w:t>toiminnan tukemiseen</w:t>
      </w:r>
      <w:r w:rsidR="00F639F6" w:rsidRPr="009F6A5D">
        <w:rPr>
          <w:sz w:val="22"/>
          <w:szCs w:val="20"/>
        </w:rPr>
        <w:t>.</w:t>
      </w:r>
      <w:r w:rsidR="00B15736" w:rsidRPr="009F6A5D">
        <w:rPr>
          <w:sz w:val="22"/>
          <w:szCs w:val="20"/>
        </w:rPr>
        <w:t xml:space="preserve"> </w:t>
      </w:r>
    </w:p>
    <w:p w14:paraId="5567D9FD" w14:textId="77777777" w:rsidR="00A56476" w:rsidRDefault="00A56476" w:rsidP="00B15736">
      <w:pPr>
        <w:rPr>
          <w:b/>
          <w:bCs/>
          <w:sz w:val="22"/>
          <w:szCs w:val="20"/>
        </w:rPr>
      </w:pPr>
    </w:p>
    <w:p w14:paraId="794BE589" w14:textId="37FF3A2E" w:rsidR="00B15736" w:rsidRPr="009F6A5D" w:rsidRDefault="00B15736" w:rsidP="00B15736">
      <w:pPr>
        <w:rPr>
          <w:b/>
          <w:bCs/>
          <w:sz w:val="22"/>
          <w:szCs w:val="20"/>
        </w:rPr>
      </w:pPr>
      <w:r w:rsidRPr="009F6A5D">
        <w:rPr>
          <w:b/>
          <w:bCs/>
          <w:sz w:val="22"/>
          <w:szCs w:val="20"/>
        </w:rPr>
        <w:t>Sairaalasielunhoito (243)</w:t>
      </w:r>
    </w:p>
    <w:p w14:paraId="6FB1B12D" w14:textId="70191D97" w:rsidR="00B15736" w:rsidRPr="009F6A5D" w:rsidRDefault="00342100" w:rsidP="00B15736">
      <w:pPr>
        <w:rPr>
          <w:b/>
          <w:bCs/>
          <w:sz w:val="22"/>
          <w:szCs w:val="20"/>
        </w:rPr>
      </w:pPr>
      <w:r w:rsidRPr="009F6A5D">
        <w:rPr>
          <w:sz w:val="22"/>
          <w:szCs w:val="20"/>
        </w:rPr>
        <w:t>Tainionvirran seurakunta osallistuu sopimuksen mukaisesti Lahden s</w:t>
      </w:r>
      <w:r w:rsidR="00B15736" w:rsidRPr="009F6A5D">
        <w:rPr>
          <w:sz w:val="22"/>
          <w:szCs w:val="20"/>
        </w:rPr>
        <w:t>airaalasielunhoi</w:t>
      </w:r>
      <w:r w:rsidRPr="009F6A5D">
        <w:rPr>
          <w:sz w:val="22"/>
          <w:szCs w:val="20"/>
        </w:rPr>
        <w:t xml:space="preserve">don </w:t>
      </w:r>
      <w:r w:rsidR="009F6A5D">
        <w:rPr>
          <w:sz w:val="22"/>
          <w:szCs w:val="20"/>
        </w:rPr>
        <w:t>toiminnan tukemiseen</w:t>
      </w:r>
      <w:r w:rsidR="00B15736" w:rsidRPr="009F6A5D">
        <w:rPr>
          <w:sz w:val="22"/>
          <w:szCs w:val="20"/>
        </w:rPr>
        <w:t>.</w:t>
      </w:r>
    </w:p>
    <w:p w14:paraId="290E5307" w14:textId="77777777" w:rsidR="002B1F8D" w:rsidRPr="00586536" w:rsidRDefault="002B1F8D" w:rsidP="00B15736">
      <w:pPr>
        <w:rPr>
          <w:b/>
          <w:bCs/>
          <w:sz w:val="22"/>
          <w:szCs w:val="20"/>
          <w:highlight w:val="yellow"/>
        </w:rPr>
      </w:pPr>
    </w:p>
    <w:p w14:paraId="15AC1524" w14:textId="5C544CAC" w:rsidR="00B15736" w:rsidRPr="00D67D85" w:rsidRDefault="00B15736" w:rsidP="00B15736">
      <w:pPr>
        <w:rPr>
          <w:b/>
          <w:bCs/>
          <w:sz w:val="22"/>
          <w:szCs w:val="20"/>
        </w:rPr>
      </w:pPr>
      <w:r w:rsidRPr="00D67D85">
        <w:rPr>
          <w:b/>
          <w:bCs/>
          <w:sz w:val="22"/>
          <w:szCs w:val="20"/>
        </w:rPr>
        <w:t>Sielunhoito (255)</w:t>
      </w:r>
    </w:p>
    <w:p w14:paraId="05B3BCB4" w14:textId="682C6EB5" w:rsidR="00B15736" w:rsidRPr="00D67D85" w:rsidRDefault="00006F63" w:rsidP="00B15736">
      <w:pPr>
        <w:rPr>
          <w:sz w:val="22"/>
          <w:szCs w:val="20"/>
        </w:rPr>
      </w:pPr>
      <w:r w:rsidRPr="00D67D85">
        <w:rPr>
          <w:sz w:val="22"/>
          <w:szCs w:val="20"/>
        </w:rPr>
        <w:t xml:space="preserve">Sielunhoidon tehtävänä on </w:t>
      </w:r>
      <w:r w:rsidR="009F6A5D" w:rsidRPr="00D67D85">
        <w:rPr>
          <w:sz w:val="22"/>
          <w:szCs w:val="20"/>
        </w:rPr>
        <w:t xml:space="preserve">kahdenkeskiset luottamukselliset keskustelut sekä </w:t>
      </w:r>
      <w:r w:rsidRPr="00D67D85">
        <w:rPr>
          <w:sz w:val="22"/>
          <w:szCs w:val="20"/>
        </w:rPr>
        <w:t>s</w:t>
      </w:r>
      <w:r w:rsidR="00B15736" w:rsidRPr="00D67D85">
        <w:rPr>
          <w:sz w:val="22"/>
          <w:szCs w:val="20"/>
        </w:rPr>
        <w:t xml:space="preserve">ellaisen </w:t>
      </w:r>
      <w:r w:rsidR="00D67D85">
        <w:rPr>
          <w:sz w:val="22"/>
          <w:szCs w:val="20"/>
        </w:rPr>
        <w:t xml:space="preserve">ryhmätoiminnan </w:t>
      </w:r>
      <w:r w:rsidR="00B15736" w:rsidRPr="00D67D85">
        <w:rPr>
          <w:sz w:val="22"/>
          <w:szCs w:val="20"/>
        </w:rPr>
        <w:t>järjestäminen, jolla on erityinen sielunhoidollinen luonne, mm. sururyhmätoiminta, kriisiryhmät</w:t>
      </w:r>
      <w:r w:rsidR="009F6A5D" w:rsidRPr="00D67D85">
        <w:rPr>
          <w:sz w:val="22"/>
          <w:szCs w:val="20"/>
        </w:rPr>
        <w:t>.</w:t>
      </w:r>
    </w:p>
    <w:p w14:paraId="5B5B08D3" w14:textId="6B253279" w:rsidR="00B15736" w:rsidRPr="00D67D85" w:rsidRDefault="00B15736" w:rsidP="00B15736">
      <w:pPr>
        <w:rPr>
          <w:sz w:val="22"/>
          <w:szCs w:val="20"/>
        </w:rPr>
      </w:pPr>
      <w:r w:rsidRPr="00D67D85">
        <w:rPr>
          <w:sz w:val="22"/>
          <w:szCs w:val="20"/>
        </w:rPr>
        <w:t>Keskeiset painopisteet suunnittelukaudella:</w:t>
      </w:r>
    </w:p>
    <w:p w14:paraId="78B9B759" w14:textId="088392F9" w:rsidR="00615424" w:rsidRPr="00D67D85" w:rsidRDefault="009F64EF" w:rsidP="00B15736">
      <w:pPr>
        <w:rPr>
          <w:sz w:val="22"/>
          <w:szCs w:val="20"/>
        </w:rPr>
      </w:pPr>
      <w:r w:rsidRPr="00D67D85">
        <w:rPr>
          <w:sz w:val="22"/>
          <w:szCs w:val="20"/>
        </w:rPr>
        <w:t>Sielunhoidossa painopisteenä on sururyhmän järjestäminen vuosittain.</w:t>
      </w:r>
    </w:p>
    <w:tbl>
      <w:tblPr>
        <w:tblStyle w:val="TaulukkoRuudukko"/>
        <w:tblW w:w="0" w:type="auto"/>
        <w:tblLook w:val="04A0" w:firstRow="1" w:lastRow="0" w:firstColumn="1" w:lastColumn="0" w:noHBand="0" w:noVBand="1"/>
      </w:tblPr>
      <w:tblGrid>
        <w:gridCol w:w="3209"/>
        <w:gridCol w:w="3209"/>
        <w:gridCol w:w="3210"/>
      </w:tblGrid>
      <w:tr w:rsidR="00B15736" w:rsidRPr="007846CF" w14:paraId="0153ED8D" w14:textId="77777777" w:rsidTr="00CA55C2">
        <w:tc>
          <w:tcPr>
            <w:tcW w:w="3209" w:type="dxa"/>
          </w:tcPr>
          <w:p w14:paraId="7E35F3E3" w14:textId="2FE103BB" w:rsidR="00B15736" w:rsidRPr="00D67D85" w:rsidRDefault="00690A3A" w:rsidP="00CA55C2">
            <w:pPr>
              <w:rPr>
                <w:sz w:val="22"/>
                <w:szCs w:val="20"/>
              </w:rPr>
            </w:pPr>
            <w:r>
              <w:rPr>
                <w:sz w:val="22"/>
                <w:szCs w:val="20"/>
              </w:rPr>
              <w:t>T</w:t>
            </w:r>
            <w:r w:rsidR="00C03B38" w:rsidRPr="00D67D85">
              <w:rPr>
                <w:sz w:val="22"/>
                <w:szCs w:val="20"/>
              </w:rPr>
              <w:t>oiminnallinen tavoite</w:t>
            </w:r>
          </w:p>
        </w:tc>
        <w:tc>
          <w:tcPr>
            <w:tcW w:w="3209" w:type="dxa"/>
          </w:tcPr>
          <w:p w14:paraId="76DA431F" w14:textId="77777777" w:rsidR="00B15736" w:rsidRPr="00D67D85" w:rsidRDefault="00B15736" w:rsidP="00CA55C2">
            <w:pPr>
              <w:rPr>
                <w:sz w:val="22"/>
                <w:szCs w:val="20"/>
              </w:rPr>
            </w:pPr>
            <w:r w:rsidRPr="00D67D85">
              <w:rPr>
                <w:sz w:val="22"/>
                <w:szCs w:val="20"/>
              </w:rPr>
              <w:t>Mittari</w:t>
            </w:r>
          </w:p>
        </w:tc>
        <w:tc>
          <w:tcPr>
            <w:tcW w:w="3210" w:type="dxa"/>
          </w:tcPr>
          <w:p w14:paraId="2E4DFF9D" w14:textId="77777777" w:rsidR="00B15736" w:rsidRPr="00D67D85" w:rsidRDefault="00B15736" w:rsidP="00CA55C2">
            <w:pPr>
              <w:rPr>
                <w:sz w:val="22"/>
                <w:szCs w:val="20"/>
              </w:rPr>
            </w:pPr>
            <w:r w:rsidRPr="00D67D85">
              <w:rPr>
                <w:sz w:val="22"/>
                <w:szCs w:val="20"/>
              </w:rPr>
              <w:t>Toteutuminen</w:t>
            </w:r>
          </w:p>
        </w:tc>
      </w:tr>
      <w:tr w:rsidR="00B15736" w:rsidRPr="00D67D85" w14:paraId="39F920B9" w14:textId="77777777" w:rsidTr="00CA55C2">
        <w:tc>
          <w:tcPr>
            <w:tcW w:w="3209" w:type="dxa"/>
          </w:tcPr>
          <w:p w14:paraId="0BCCE097" w14:textId="3C4B1311" w:rsidR="00B15736" w:rsidRPr="00D67D85" w:rsidRDefault="009F64EF" w:rsidP="00411C81">
            <w:pPr>
              <w:rPr>
                <w:sz w:val="22"/>
                <w:szCs w:val="20"/>
              </w:rPr>
            </w:pPr>
            <w:r w:rsidRPr="00D67D85">
              <w:rPr>
                <w:sz w:val="22"/>
                <w:szCs w:val="20"/>
              </w:rPr>
              <w:t>Pidetään sururyhmä</w:t>
            </w:r>
          </w:p>
        </w:tc>
        <w:tc>
          <w:tcPr>
            <w:tcW w:w="3209" w:type="dxa"/>
          </w:tcPr>
          <w:p w14:paraId="4DD0B455" w14:textId="192FAC56" w:rsidR="00B15736" w:rsidRPr="00D67D85" w:rsidRDefault="009F64EF" w:rsidP="00CA55C2">
            <w:pPr>
              <w:rPr>
                <w:sz w:val="22"/>
                <w:szCs w:val="20"/>
              </w:rPr>
            </w:pPr>
            <w:r w:rsidRPr="00D67D85">
              <w:rPr>
                <w:sz w:val="22"/>
                <w:szCs w:val="20"/>
              </w:rPr>
              <w:t>Onko toteutunut</w:t>
            </w:r>
          </w:p>
        </w:tc>
        <w:tc>
          <w:tcPr>
            <w:tcW w:w="3210" w:type="dxa"/>
          </w:tcPr>
          <w:p w14:paraId="5AA2FE0D" w14:textId="77777777" w:rsidR="00B15736" w:rsidRPr="00D67D85" w:rsidRDefault="00B15736" w:rsidP="00CA55C2">
            <w:pPr>
              <w:rPr>
                <w:b/>
                <w:bCs/>
                <w:sz w:val="22"/>
                <w:szCs w:val="20"/>
              </w:rPr>
            </w:pPr>
          </w:p>
        </w:tc>
      </w:tr>
    </w:tbl>
    <w:p w14:paraId="2569378B" w14:textId="77777777" w:rsidR="00B15736" w:rsidRPr="00D67D85" w:rsidRDefault="00B15736" w:rsidP="00B15736">
      <w:pPr>
        <w:rPr>
          <w:i/>
          <w:iCs/>
          <w:sz w:val="22"/>
          <w:szCs w:val="20"/>
        </w:rPr>
      </w:pPr>
    </w:p>
    <w:p w14:paraId="50849D45" w14:textId="77777777" w:rsidR="00B15736" w:rsidRPr="00D67D85" w:rsidRDefault="00B15736" w:rsidP="00B15736">
      <w:pPr>
        <w:rPr>
          <w:sz w:val="22"/>
          <w:szCs w:val="20"/>
        </w:rPr>
      </w:pPr>
      <w:r w:rsidRPr="00D67D85">
        <w:rPr>
          <w:sz w:val="22"/>
          <w:szCs w:val="20"/>
        </w:rPr>
        <w:t>Perustelut haasteet/epävarmuustekijät/henkilöstöresurssit/toimitilat:</w:t>
      </w:r>
    </w:p>
    <w:p w14:paraId="320D7049" w14:textId="6F9B63AA" w:rsidR="00615424" w:rsidRPr="00D67D85" w:rsidRDefault="009F64EF" w:rsidP="00615424">
      <w:pPr>
        <w:rPr>
          <w:sz w:val="22"/>
          <w:szCs w:val="20"/>
        </w:rPr>
      </w:pPr>
      <w:r w:rsidRPr="00D67D85">
        <w:rPr>
          <w:sz w:val="22"/>
          <w:szCs w:val="20"/>
        </w:rPr>
        <w:t>Haasteena on yksityisen sielunhoidon markkinointi. Miten välittää ihmisille tietoa sielunhoitomahdollisuudesta.</w:t>
      </w:r>
    </w:p>
    <w:p w14:paraId="3ACF85EA" w14:textId="77777777" w:rsidR="002B1F8D" w:rsidRPr="007846CF" w:rsidRDefault="002B1F8D" w:rsidP="00B15736">
      <w:pPr>
        <w:rPr>
          <w:b/>
          <w:bCs/>
          <w:sz w:val="22"/>
          <w:szCs w:val="20"/>
          <w:highlight w:val="yellow"/>
        </w:rPr>
      </w:pPr>
    </w:p>
    <w:p w14:paraId="65733AE1" w14:textId="77777777" w:rsidR="00C26834" w:rsidRDefault="00C26834" w:rsidP="00B15736">
      <w:pPr>
        <w:rPr>
          <w:b/>
          <w:bCs/>
          <w:sz w:val="22"/>
          <w:szCs w:val="20"/>
        </w:rPr>
      </w:pPr>
    </w:p>
    <w:p w14:paraId="277D5367" w14:textId="62A4C054" w:rsidR="00B15736" w:rsidRPr="00D67D85" w:rsidRDefault="00B15736" w:rsidP="00B15736">
      <w:pPr>
        <w:rPr>
          <w:b/>
          <w:bCs/>
          <w:sz w:val="22"/>
          <w:szCs w:val="20"/>
        </w:rPr>
      </w:pPr>
      <w:r w:rsidRPr="00D67D85">
        <w:rPr>
          <w:b/>
          <w:bCs/>
          <w:sz w:val="22"/>
          <w:szCs w:val="20"/>
        </w:rPr>
        <w:lastRenderedPageBreak/>
        <w:t>Lähetys (260)</w:t>
      </w:r>
    </w:p>
    <w:p w14:paraId="3CA05243" w14:textId="77777777" w:rsidR="009F64EF" w:rsidRPr="00D67D85" w:rsidRDefault="00B15736" w:rsidP="00B15736">
      <w:pPr>
        <w:rPr>
          <w:sz w:val="22"/>
          <w:szCs w:val="20"/>
        </w:rPr>
      </w:pPr>
      <w:r w:rsidRPr="00D67D85">
        <w:rPr>
          <w:sz w:val="22"/>
          <w:szCs w:val="20"/>
        </w:rPr>
        <w:t>Lähetystyö</w:t>
      </w:r>
      <w:r w:rsidR="009F64EF" w:rsidRPr="00D67D85">
        <w:rPr>
          <w:sz w:val="22"/>
          <w:szCs w:val="20"/>
        </w:rPr>
        <w:t>n tavoitteena on Jeesuksen lähetyskäskyn mukaisesti tukea sekä evankelioivaa että lähimmäisenrakkautta esillä pitävää lähetystä nimikkolähettien ja -kohteiden avulla.</w:t>
      </w:r>
    </w:p>
    <w:p w14:paraId="1A6D9656" w14:textId="77777777" w:rsidR="00B15736" w:rsidRPr="00D67D85" w:rsidRDefault="00B15736" w:rsidP="00B15736">
      <w:pPr>
        <w:rPr>
          <w:sz w:val="22"/>
          <w:szCs w:val="20"/>
        </w:rPr>
      </w:pPr>
      <w:r w:rsidRPr="00D67D85">
        <w:rPr>
          <w:sz w:val="22"/>
          <w:szCs w:val="20"/>
        </w:rPr>
        <w:t>Keskeiset painopisteet suunnittelukaudella:</w:t>
      </w:r>
    </w:p>
    <w:p w14:paraId="7AB26BB9" w14:textId="2275CE3D" w:rsidR="00615424" w:rsidRPr="00D67D85" w:rsidRDefault="009F64EF" w:rsidP="00B15736">
      <w:pPr>
        <w:rPr>
          <w:sz w:val="22"/>
          <w:szCs w:val="20"/>
        </w:rPr>
      </w:pPr>
      <w:r w:rsidRPr="00D67D85">
        <w:rPr>
          <w:sz w:val="22"/>
          <w:szCs w:val="20"/>
        </w:rPr>
        <w:t>Vähentää ja keskittää lähetyskannatus harvemmalle kohteelle sitä mukaa kuin olemassa</w:t>
      </w:r>
      <w:r w:rsidR="00F34805" w:rsidRPr="00D67D85">
        <w:rPr>
          <w:sz w:val="22"/>
          <w:szCs w:val="20"/>
        </w:rPr>
        <w:t xml:space="preserve"> </w:t>
      </w:r>
      <w:r w:rsidRPr="00D67D85">
        <w:rPr>
          <w:sz w:val="22"/>
          <w:szCs w:val="20"/>
        </w:rPr>
        <w:t>olevia nimikkosopimuksia päättyy.</w:t>
      </w:r>
      <w:r w:rsidR="00A56476" w:rsidRPr="00D67D85">
        <w:rPr>
          <w:sz w:val="22"/>
          <w:szCs w:val="20"/>
        </w:rPr>
        <w:t xml:space="preserve"> Lähetyksen ja kansainvälisen diakonian yhteisen talousarviokannatuksen pitäminen piispankokouksen suosittelemalla tasolla 3 % verotuloarviosta.</w:t>
      </w:r>
    </w:p>
    <w:tbl>
      <w:tblPr>
        <w:tblStyle w:val="TaulukkoRuudukko"/>
        <w:tblW w:w="0" w:type="auto"/>
        <w:tblLook w:val="04A0" w:firstRow="1" w:lastRow="0" w:firstColumn="1" w:lastColumn="0" w:noHBand="0" w:noVBand="1"/>
      </w:tblPr>
      <w:tblGrid>
        <w:gridCol w:w="3209"/>
        <w:gridCol w:w="3209"/>
        <w:gridCol w:w="3210"/>
      </w:tblGrid>
      <w:tr w:rsidR="00B15736" w:rsidRPr="007846CF" w14:paraId="471C34A8" w14:textId="77777777" w:rsidTr="00C26834">
        <w:tc>
          <w:tcPr>
            <w:tcW w:w="3209" w:type="dxa"/>
            <w:tcBorders>
              <w:bottom w:val="single" w:sz="4" w:space="0" w:color="auto"/>
            </w:tcBorders>
          </w:tcPr>
          <w:p w14:paraId="509D92BB" w14:textId="56739A55" w:rsidR="00B15736" w:rsidRPr="00D67D85" w:rsidRDefault="00D67D85" w:rsidP="00CA55C2">
            <w:pPr>
              <w:rPr>
                <w:sz w:val="22"/>
                <w:szCs w:val="20"/>
              </w:rPr>
            </w:pPr>
            <w:r w:rsidRPr="00D67D85">
              <w:rPr>
                <w:sz w:val="22"/>
                <w:szCs w:val="20"/>
              </w:rPr>
              <w:t>T</w:t>
            </w:r>
            <w:r w:rsidR="00C03B38" w:rsidRPr="00D67D85">
              <w:rPr>
                <w:sz w:val="22"/>
                <w:szCs w:val="20"/>
              </w:rPr>
              <w:t>oiminnallinen tavoite</w:t>
            </w:r>
          </w:p>
        </w:tc>
        <w:tc>
          <w:tcPr>
            <w:tcW w:w="3209" w:type="dxa"/>
            <w:tcBorders>
              <w:bottom w:val="single" w:sz="4" w:space="0" w:color="auto"/>
            </w:tcBorders>
          </w:tcPr>
          <w:p w14:paraId="4812FC0E" w14:textId="77777777" w:rsidR="00B15736" w:rsidRPr="00D67D85" w:rsidRDefault="00B15736" w:rsidP="00CA55C2">
            <w:pPr>
              <w:rPr>
                <w:sz w:val="22"/>
                <w:szCs w:val="20"/>
              </w:rPr>
            </w:pPr>
            <w:r w:rsidRPr="00D67D85">
              <w:rPr>
                <w:sz w:val="22"/>
                <w:szCs w:val="20"/>
              </w:rPr>
              <w:t>Mittari</w:t>
            </w:r>
          </w:p>
        </w:tc>
        <w:tc>
          <w:tcPr>
            <w:tcW w:w="3210" w:type="dxa"/>
            <w:tcBorders>
              <w:bottom w:val="single" w:sz="4" w:space="0" w:color="auto"/>
            </w:tcBorders>
          </w:tcPr>
          <w:p w14:paraId="1B5C830C" w14:textId="77777777" w:rsidR="00B15736" w:rsidRPr="00D67D85" w:rsidRDefault="00B15736" w:rsidP="00CA55C2">
            <w:pPr>
              <w:rPr>
                <w:sz w:val="22"/>
                <w:szCs w:val="20"/>
              </w:rPr>
            </w:pPr>
            <w:r w:rsidRPr="00D67D85">
              <w:rPr>
                <w:sz w:val="22"/>
                <w:szCs w:val="20"/>
              </w:rPr>
              <w:t>Toteutuminen</w:t>
            </w:r>
          </w:p>
        </w:tc>
      </w:tr>
      <w:tr w:rsidR="00B15736" w:rsidRPr="007846CF" w14:paraId="1F41E245" w14:textId="77777777" w:rsidTr="00C26834">
        <w:tc>
          <w:tcPr>
            <w:tcW w:w="3209" w:type="dxa"/>
            <w:tcBorders>
              <w:bottom w:val="single" w:sz="4" w:space="0" w:color="auto"/>
            </w:tcBorders>
          </w:tcPr>
          <w:p w14:paraId="201CEDF2" w14:textId="344C900B" w:rsidR="00B15736" w:rsidRPr="00D67D85" w:rsidRDefault="004F6D7C" w:rsidP="00411C81">
            <w:pPr>
              <w:rPr>
                <w:sz w:val="22"/>
                <w:szCs w:val="20"/>
              </w:rPr>
            </w:pPr>
            <w:r>
              <w:rPr>
                <w:sz w:val="22"/>
                <w:szCs w:val="20"/>
              </w:rPr>
              <w:t>Lähetystyön näkyminen seurakunnan toiminnassa</w:t>
            </w:r>
          </w:p>
        </w:tc>
        <w:tc>
          <w:tcPr>
            <w:tcW w:w="3209" w:type="dxa"/>
            <w:tcBorders>
              <w:bottom w:val="single" w:sz="4" w:space="0" w:color="auto"/>
            </w:tcBorders>
          </w:tcPr>
          <w:p w14:paraId="10E11962" w14:textId="480C77AC" w:rsidR="00B15736" w:rsidRPr="00D67D85" w:rsidRDefault="004F6D7C" w:rsidP="00CA55C2">
            <w:pPr>
              <w:rPr>
                <w:sz w:val="22"/>
                <w:szCs w:val="20"/>
              </w:rPr>
            </w:pPr>
            <w:r>
              <w:rPr>
                <w:sz w:val="22"/>
                <w:szCs w:val="20"/>
              </w:rPr>
              <w:t>Miten lähetystyö on ollut esillä</w:t>
            </w:r>
          </w:p>
        </w:tc>
        <w:tc>
          <w:tcPr>
            <w:tcW w:w="3210" w:type="dxa"/>
            <w:tcBorders>
              <w:bottom w:val="single" w:sz="4" w:space="0" w:color="auto"/>
            </w:tcBorders>
          </w:tcPr>
          <w:p w14:paraId="26978E7C" w14:textId="77777777" w:rsidR="00B15736" w:rsidRPr="00D67D85" w:rsidRDefault="00B15736" w:rsidP="00CA55C2">
            <w:pPr>
              <w:rPr>
                <w:b/>
                <w:bCs/>
                <w:sz w:val="22"/>
                <w:szCs w:val="20"/>
              </w:rPr>
            </w:pPr>
          </w:p>
        </w:tc>
      </w:tr>
    </w:tbl>
    <w:p w14:paraId="3D9245E3" w14:textId="77777777" w:rsidR="00B15736" w:rsidRPr="007846CF" w:rsidRDefault="00B15736" w:rsidP="00B15736">
      <w:pPr>
        <w:rPr>
          <w:sz w:val="22"/>
          <w:szCs w:val="20"/>
          <w:highlight w:val="yellow"/>
        </w:rPr>
      </w:pPr>
    </w:p>
    <w:p w14:paraId="2F8FE09F" w14:textId="77777777" w:rsidR="00B15736" w:rsidRPr="00D67D85" w:rsidRDefault="00B15736" w:rsidP="00B15736">
      <w:pPr>
        <w:rPr>
          <w:sz w:val="22"/>
          <w:szCs w:val="20"/>
        </w:rPr>
      </w:pPr>
      <w:r w:rsidRPr="00D67D85">
        <w:rPr>
          <w:sz w:val="22"/>
          <w:szCs w:val="20"/>
        </w:rPr>
        <w:t>Perustelut haasteet/epävarmuustekijät/henkilöstöresurssit/toimitilat:</w:t>
      </w:r>
    </w:p>
    <w:p w14:paraId="2019C6BA" w14:textId="60370BE0" w:rsidR="00615424" w:rsidRPr="00D67D85" w:rsidRDefault="009F64EF" w:rsidP="00615424">
      <w:pPr>
        <w:rPr>
          <w:sz w:val="22"/>
          <w:szCs w:val="20"/>
        </w:rPr>
      </w:pPr>
      <w:r w:rsidRPr="00D67D85">
        <w:rPr>
          <w:sz w:val="22"/>
          <w:szCs w:val="20"/>
        </w:rPr>
        <w:t xml:space="preserve">Lähetysväen ikääntyminen ja </w:t>
      </w:r>
      <w:r w:rsidR="00F879D5" w:rsidRPr="00D67D85">
        <w:rPr>
          <w:sz w:val="22"/>
          <w:szCs w:val="20"/>
        </w:rPr>
        <w:t xml:space="preserve">sitä myötä </w:t>
      </w:r>
      <w:r w:rsidRPr="00D67D85">
        <w:rPr>
          <w:sz w:val="22"/>
          <w:szCs w:val="20"/>
        </w:rPr>
        <w:t>lähetysharrastuksen katoaminen seurakunnassa.</w:t>
      </w:r>
    </w:p>
    <w:p w14:paraId="51CCA35D" w14:textId="2936B1AC" w:rsidR="008C5B5C" w:rsidRPr="007846CF" w:rsidRDefault="008C5B5C" w:rsidP="00615424">
      <w:pPr>
        <w:rPr>
          <w:sz w:val="22"/>
          <w:szCs w:val="20"/>
        </w:rPr>
      </w:pPr>
      <w:r w:rsidRPr="007846CF">
        <w:rPr>
          <w:sz w:val="22"/>
          <w:szCs w:val="20"/>
        </w:rPr>
        <w:t>Lähetyksen talousarvioavustukset jaetaan seuraavasti:</w:t>
      </w:r>
    </w:p>
    <w:p w14:paraId="7AFEAEAE" w14:textId="4D54DB10" w:rsidR="008C5B5C" w:rsidRPr="007846CF" w:rsidRDefault="008C5B5C" w:rsidP="008C5B5C">
      <w:pPr>
        <w:spacing w:after="0"/>
        <w:rPr>
          <w:sz w:val="22"/>
          <w:szCs w:val="20"/>
        </w:rPr>
      </w:pPr>
      <w:r w:rsidRPr="007846CF">
        <w:rPr>
          <w:sz w:val="22"/>
          <w:szCs w:val="20"/>
        </w:rPr>
        <w:t>Suomen Lähetysseura</w:t>
      </w:r>
      <w:r w:rsidRPr="007846CF">
        <w:rPr>
          <w:sz w:val="22"/>
          <w:szCs w:val="20"/>
        </w:rPr>
        <w:tab/>
      </w:r>
      <w:r w:rsidRPr="007846CF">
        <w:rPr>
          <w:sz w:val="22"/>
          <w:szCs w:val="20"/>
        </w:rPr>
        <w:tab/>
        <w:t>8</w:t>
      </w:r>
      <w:r w:rsidR="009F6A5D" w:rsidRPr="007846CF">
        <w:rPr>
          <w:sz w:val="22"/>
          <w:szCs w:val="20"/>
        </w:rPr>
        <w:t xml:space="preserve"> </w:t>
      </w:r>
      <w:r w:rsidRPr="007846CF">
        <w:rPr>
          <w:sz w:val="22"/>
          <w:szCs w:val="20"/>
        </w:rPr>
        <w:t>700 euroa</w:t>
      </w:r>
    </w:p>
    <w:p w14:paraId="259F7141" w14:textId="4B64D3BF" w:rsidR="008C5B5C" w:rsidRPr="007846CF" w:rsidRDefault="008C5B5C" w:rsidP="008C5B5C">
      <w:pPr>
        <w:spacing w:after="0"/>
        <w:rPr>
          <w:sz w:val="22"/>
          <w:szCs w:val="20"/>
        </w:rPr>
      </w:pPr>
      <w:r w:rsidRPr="007846CF">
        <w:rPr>
          <w:sz w:val="22"/>
          <w:szCs w:val="20"/>
        </w:rPr>
        <w:t>Suomen Ev.-</w:t>
      </w:r>
      <w:proofErr w:type="spellStart"/>
      <w:proofErr w:type="gramStart"/>
      <w:r w:rsidRPr="007846CF">
        <w:rPr>
          <w:sz w:val="22"/>
          <w:szCs w:val="20"/>
        </w:rPr>
        <w:t>lut</w:t>
      </w:r>
      <w:proofErr w:type="spellEnd"/>
      <w:proofErr w:type="gramEnd"/>
      <w:r w:rsidRPr="007846CF">
        <w:rPr>
          <w:sz w:val="22"/>
          <w:szCs w:val="20"/>
        </w:rPr>
        <w:t xml:space="preserve"> Kansanlähetys</w:t>
      </w:r>
      <w:r w:rsidRPr="007846CF">
        <w:rPr>
          <w:sz w:val="22"/>
          <w:szCs w:val="20"/>
        </w:rPr>
        <w:tab/>
        <w:t>7</w:t>
      </w:r>
      <w:r w:rsidR="009F6A5D" w:rsidRPr="007846CF">
        <w:rPr>
          <w:sz w:val="22"/>
          <w:szCs w:val="20"/>
        </w:rPr>
        <w:t xml:space="preserve"> </w:t>
      </w:r>
      <w:r w:rsidRPr="007846CF">
        <w:rPr>
          <w:sz w:val="22"/>
          <w:szCs w:val="20"/>
        </w:rPr>
        <w:t>400 euroa</w:t>
      </w:r>
    </w:p>
    <w:p w14:paraId="13BE764F" w14:textId="761C258B" w:rsidR="008C5B5C" w:rsidRPr="007846CF" w:rsidRDefault="008C5B5C" w:rsidP="008C5B5C">
      <w:pPr>
        <w:spacing w:after="0"/>
        <w:rPr>
          <w:sz w:val="22"/>
          <w:szCs w:val="20"/>
        </w:rPr>
      </w:pPr>
      <w:r w:rsidRPr="007846CF">
        <w:rPr>
          <w:sz w:val="22"/>
          <w:szCs w:val="20"/>
        </w:rPr>
        <w:t>Medialähetys Sanansaattajat</w:t>
      </w:r>
      <w:r w:rsidRPr="007846CF">
        <w:rPr>
          <w:sz w:val="22"/>
          <w:szCs w:val="20"/>
        </w:rPr>
        <w:tab/>
        <w:t>6</w:t>
      </w:r>
      <w:r w:rsidR="009F6A5D" w:rsidRPr="007846CF">
        <w:rPr>
          <w:sz w:val="22"/>
          <w:szCs w:val="20"/>
        </w:rPr>
        <w:t xml:space="preserve"> </w:t>
      </w:r>
      <w:r w:rsidRPr="007846CF">
        <w:rPr>
          <w:sz w:val="22"/>
          <w:szCs w:val="20"/>
        </w:rPr>
        <w:t>900 euroa</w:t>
      </w:r>
    </w:p>
    <w:p w14:paraId="64EF5432" w14:textId="30D93990" w:rsidR="008C5B5C" w:rsidRPr="007846CF" w:rsidRDefault="008C5B5C" w:rsidP="00615424">
      <w:pPr>
        <w:rPr>
          <w:sz w:val="22"/>
          <w:szCs w:val="20"/>
        </w:rPr>
      </w:pPr>
      <w:r w:rsidRPr="007846CF">
        <w:rPr>
          <w:sz w:val="22"/>
          <w:szCs w:val="20"/>
        </w:rPr>
        <w:t>Lähetysyhdistys Kylväjä</w:t>
      </w:r>
      <w:r w:rsidRPr="007846CF">
        <w:rPr>
          <w:sz w:val="22"/>
          <w:szCs w:val="20"/>
        </w:rPr>
        <w:tab/>
        <w:t>5</w:t>
      </w:r>
      <w:r w:rsidR="009F6A5D" w:rsidRPr="007846CF">
        <w:rPr>
          <w:sz w:val="22"/>
          <w:szCs w:val="20"/>
        </w:rPr>
        <w:t xml:space="preserve"> </w:t>
      </w:r>
      <w:r w:rsidRPr="007846CF">
        <w:rPr>
          <w:sz w:val="22"/>
          <w:szCs w:val="20"/>
        </w:rPr>
        <w:t>500 euroa</w:t>
      </w:r>
    </w:p>
    <w:p w14:paraId="2E950B5C" w14:textId="77777777" w:rsidR="00A56476" w:rsidRPr="007846CF" w:rsidRDefault="00A56476" w:rsidP="00B15736">
      <w:pPr>
        <w:rPr>
          <w:b/>
          <w:bCs/>
          <w:sz w:val="22"/>
          <w:szCs w:val="20"/>
          <w:highlight w:val="yellow"/>
        </w:rPr>
      </w:pPr>
    </w:p>
    <w:p w14:paraId="14CCF48D" w14:textId="6EDCFAF9" w:rsidR="00B15736" w:rsidRPr="00D67D85" w:rsidRDefault="00B15736" w:rsidP="00B15736">
      <w:pPr>
        <w:rPr>
          <w:b/>
          <w:bCs/>
          <w:sz w:val="22"/>
          <w:szCs w:val="20"/>
        </w:rPr>
      </w:pPr>
      <w:r w:rsidRPr="00D67D85">
        <w:rPr>
          <w:b/>
          <w:bCs/>
          <w:sz w:val="22"/>
          <w:szCs w:val="20"/>
        </w:rPr>
        <w:t>Kansainvälinen diakonia ja muu kansainvälinen toiminta (270)</w:t>
      </w:r>
    </w:p>
    <w:p w14:paraId="15CE7062" w14:textId="72ED06C8" w:rsidR="00B15736" w:rsidRPr="00D67D85" w:rsidRDefault="00B15736" w:rsidP="00B15736">
      <w:pPr>
        <w:rPr>
          <w:sz w:val="22"/>
          <w:szCs w:val="20"/>
        </w:rPr>
      </w:pPr>
      <w:r w:rsidRPr="00D67D85">
        <w:rPr>
          <w:sz w:val="22"/>
          <w:szCs w:val="20"/>
        </w:rPr>
        <w:t xml:space="preserve">Ulkomaille kohdistuva ystävyysseurakuntatoiminta </w:t>
      </w:r>
      <w:r w:rsidR="00342100" w:rsidRPr="00D67D85">
        <w:rPr>
          <w:sz w:val="22"/>
          <w:szCs w:val="20"/>
        </w:rPr>
        <w:t xml:space="preserve">Hallisteen ja </w:t>
      </w:r>
      <w:proofErr w:type="spellStart"/>
      <w:r w:rsidR="00342100" w:rsidRPr="00D67D85">
        <w:rPr>
          <w:sz w:val="22"/>
          <w:szCs w:val="20"/>
        </w:rPr>
        <w:t>Karksi-Nuiaan</w:t>
      </w:r>
      <w:proofErr w:type="spellEnd"/>
      <w:r w:rsidR="00342100" w:rsidRPr="00D67D85">
        <w:rPr>
          <w:sz w:val="22"/>
          <w:szCs w:val="20"/>
        </w:rPr>
        <w:t>. Lisäksi</w:t>
      </w:r>
      <w:r w:rsidRPr="00D67D85">
        <w:rPr>
          <w:sz w:val="22"/>
          <w:szCs w:val="20"/>
        </w:rPr>
        <w:t xml:space="preserve"> </w:t>
      </w:r>
      <w:r w:rsidR="00342100" w:rsidRPr="00D67D85">
        <w:rPr>
          <w:sz w:val="22"/>
          <w:szCs w:val="20"/>
        </w:rPr>
        <w:t xml:space="preserve">ystävyysseurakunnille ja </w:t>
      </w:r>
      <w:r w:rsidRPr="00D67D85">
        <w:rPr>
          <w:sz w:val="22"/>
          <w:szCs w:val="20"/>
        </w:rPr>
        <w:t>Kirkon Ulkomaanavulle (KUA) myönnetyt avustukset.</w:t>
      </w:r>
      <w:r w:rsidR="00D67D85" w:rsidRPr="00D67D85">
        <w:rPr>
          <w:sz w:val="22"/>
          <w:szCs w:val="20"/>
        </w:rPr>
        <w:t xml:space="preserve"> Esirukousyhteys </w:t>
      </w:r>
      <w:proofErr w:type="spellStart"/>
      <w:r w:rsidR="00D67D85" w:rsidRPr="00D67D85">
        <w:rPr>
          <w:sz w:val="22"/>
          <w:szCs w:val="20"/>
        </w:rPr>
        <w:t>Msingin</w:t>
      </w:r>
      <w:proofErr w:type="spellEnd"/>
      <w:r w:rsidR="00D67D85" w:rsidRPr="00D67D85">
        <w:rPr>
          <w:sz w:val="22"/>
          <w:szCs w:val="20"/>
        </w:rPr>
        <w:t xml:space="preserve"> seurakuntaan Tansaniassa.</w:t>
      </w:r>
    </w:p>
    <w:p w14:paraId="2BBA2B0E" w14:textId="77777777" w:rsidR="00B15736" w:rsidRPr="00D67D85" w:rsidRDefault="00B15736" w:rsidP="00B15736">
      <w:pPr>
        <w:rPr>
          <w:sz w:val="22"/>
          <w:szCs w:val="20"/>
        </w:rPr>
      </w:pPr>
      <w:r w:rsidRPr="00D67D85">
        <w:rPr>
          <w:sz w:val="22"/>
          <w:szCs w:val="20"/>
        </w:rPr>
        <w:t>Keskeiset painopisteet suunnittelukaudella:</w:t>
      </w:r>
    </w:p>
    <w:p w14:paraId="350FE492" w14:textId="77777777" w:rsidR="00A56476" w:rsidRPr="00D67D85" w:rsidRDefault="00342100" w:rsidP="00A56476">
      <w:pPr>
        <w:rPr>
          <w:sz w:val="22"/>
          <w:szCs w:val="20"/>
        </w:rPr>
      </w:pPr>
      <w:r w:rsidRPr="00D67D85">
        <w:rPr>
          <w:sz w:val="22"/>
          <w:szCs w:val="20"/>
        </w:rPr>
        <w:lastRenderedPageBreak/>
        <w:t>Yhteistyön muotojen kehittäminen ystävyysseurakuntien kanssa.</w:t>
      </w:r>
      <w:r w:rsidR="00A56476" w:rsidRPr="00D67D85">
        <w:rPr>
          <w:sz w:val="22"/>
          <w:szCs w:val="20"/>
        </w:rPr>
        <w:t xml:space="preserve"> Lähetyksen ja kansainvälisen diakonian yhteisen talousarviokannatuksen pitäminen piispankokouksen suosittelemalla tasolla 3 % verotuloarviosta.</w:t>
      </w:r>
    </w:p>
    <w:tbl>
      <w:tblPr>
        <w:tblStyle w:val="TaulukkoRuudukko"/>
        <w:tblW w:w="0" w:type="auto"/>
        <w:tblLook w:val="04A0" w:firstRow="1" w:lastRow="0" w:firstColumn="1" w:lastColumn="0" w:noHBand="0" w:noVBand="1"/>
      </w:tblPr>
      <w:tblGrid>
        <w:gridCol w:w="3209"/>
        <w:gridCol w:w="3209"/>
        <w:gridCol w:w="3210"/>
      </w:tblGrid>
      <w:tr w:rsidR="00B15736" w:rsidRPr="00D67D85" w14:paraId="5745CEEC" w14:textId="77777777" w:rsidTr="00CA55C2">
        <w:tc>
          <w:tcPr>
            <w:tcW w:w="3209" w:type="dxa"/>
          </w:tcPr>
          <w:p w14:paraId="58977BE0" w14:textId="67D230FC" w:rsidR="00B15736" w:rsidRPr="00D67D85" w:rsidRDefault="00D67D85" w:rsidP="00CA55C2">
            <w:pPr>
              <w:rPr>
                <w:sz w:val="22"/>
                <w:szCs w:val="20"/>
              </w:rPr>
            </w:pPr>
            <w:r w:rsidRPr="00D67D85">
              <w:rPr>
                <w:sz w:val="22"/>
                <w:szCs w:val="20"/>
              </w:rPr>
              <w:t>T</w:t>
            </w:r>
            <w:r w:rsidR="00C03B38" w:rsidRPr="00D67D85">
              <w:rPr>
                <w:sz w:val="22"/>
                <w:szCs w:val="20"/>
              </w:rPr>
              <w:t>oiminnallinen tavoite</w:t>
            </w:r>
          </w:p>
        </w:tc>
        <w:tc>
          <w:tcPr>
            <w:tcW w:w="3209" w:type="dxa"/>
          </w:tcPr>
          <w:p w14:paraId="4678241B" w14:textId="77777777" w:rsidR="00B15736" w:rsidRPr="00D67D85" w:rsidRDefault="00B15736" w:rsidP="00CA55C2">
            <w:pPr>
              <w:rPr>
                <w:sz w:val="22"/>
                <w:szCs w:val="20"/>
              </w:rPr>
            </w:pPr>
            <w:r w:rsidRPr="00D67D85">
              <w:rPr>
                <w:sz w:val="22"/>
                <w:szCs w:val="20"/>
              </w:rPr>
              <w:t>Mittari</w:t>
            </w:r>
          </w:p>
        </w:tc>
        <w:tc>
          <w:tcPr>
            <w:tcW w:w="3210" w:type="dxa"/>
          </w:tcPr>
          <w:p w14:paraId="0A0E0797" w14:textId="77777777" w:rsidR="00B15736" w:rsidRPr="00D67D85" w:rsidRDefault="00B15736" w:rsidP="00CA55C2">
            <w:pPr>
              <w:rPr>
                <w:sz w:val="22"/>
                <w:szCs w:val="20"/>
              </w:rPr>
            </w:pPr>
            <w:r w:rsidRPr="00D67D85">
              <w:rPr>
                <w:sz w:val="22"/>
                <w:szCs w:val="20"/>
              </w:rPr>
              <w:t>Toteutuminen</w:t>
            </w:r>
          </w:p>
        </w:tc>
      </w:tr>
      <w:tr w:rsidR="00B15736" w:rsidRPr="00D67D85" w14:paraId="5EC29848" w14:textId="77777777" w:rsidTr="00CA55C2">
        <w:tc>
          <w:tcPr>
            <w:tcW w:w="3209" w:type="dxa"/>
          </w:tcPr>
          <w:p w14:paraId="2C200DE0" w14:textId="13288698" w:rsidR="00B15736" w:rsidRPr="00D67D85" w:rsidRDefault="00F879D5" w:rsidP="00411C81">
            <w:pPr>
              <w:rPr>
                <w:sz w:val="22"/>
                <w:szCs w:val="20"/>
              </w:rPr>
            </w:pPr>
            <w:r w:rsidRPr="00D67D85">
              <w:rPr>
                <w:sz w:val="22"/>
                <w:szCs w:val="20"/>
              </w:rPr>
              <w:t>Osallistuminen m</w:t>
            </w:r>
            <w:r w:rsidR="009F64EF" w:rsidRPr="00D67D85">
              <w:rPr>
                <w:sz w:val="22"/>
                <w:szCs w:val="20"/>
              </w:rPr>
              <w:t>atka</w:t>
            </w:r>
            <w:r w:rsidRPr="00D67D85">
              <w:rPr>
                <w:sz w:val="22"/>
                <w:szCs w:val="20"/>
              </w:rPr>
              <w:t>an</w:t>
            </w:r>
            <w:r w:rsidR="009F64EF" w:rsidRPr="00D67D85">
              <w:rPr>
                <w:sz w:val="22"/>
                <w:szCs w:val="20"/>
              </w:rPr>
              <w:t xml:space="preserve"> ystävyysseurakuntaan</w:t>
            </w:r>
            <w:r w:rsidRPr="00D67D85">
              <w:rPr>
                <w:sz w:val="22"/>
                <w:szCs w:val="20"/>
              </w:rPr>
              <w:t xml:space="preserve"> ja </w:t>
            </w:r>
            <w:r w:rsidR="00C26834">
              <w:rPr>
                <w:sz w:val="22"/>
                <w:szCs w:val="20"/>
              </w:rPr>
              <w:t>nuorten h</w:t>
            </w:r>
            <w:r w:rsidRPr="00D67D85">
              <w:rPr>
                <w:sz w:val="22"/>
                <w:szCs w:val="20"/>
              </w:rPr>
              <w:t>aasta</w:t>
            </w:r>
            <w:r w:rsidR="00C26834">
              <w:rPr>
                <w:sz w:val="22"/>
                <w:szCs w:val="20"/>
              </w:rPr>
              <w:t>minen</w:t>
            </w:r>
            <w:r w:rsidRPr="00D67D85">
              <w:rPr>
                <w:sz w:val="22"/>
                <w:szCs w:val="20"/>
              </w:rPr>
              <w:t xml:space="preserve"> mukaan</w:t>
            </w:r>
          </w:p>
        </w:tc>
        <w:tc>
          <w:tcPr>
            <w:tcW w:w="3209" w:type="dxa"/>
          </w:tcPr>
          <w:p w14:paraId="64C1118E" w14:textId="72B6D8FF" w:rsidR="00B15736" w:rsidRPr="00D67D85" w:rsidRDefault="009F64EF" w:rsidP="00CA55C2">
            <w:pPr>
              <w:rPr>
                <w:sz w:val="22"/>
                <w:szCs w:val="20"/>
              </w:rPr>
            </w:pPr>
            <w:r w:rsidRPr="00D67D85">
              <w:rPr>
                <w:sz w:val="22"/>
                <w:szCs w:val="20"/>
              </w:rPr>
              <w:t>Toteutuiko matka</w:t>
            </w:r>
            <w:r w:rsidR="00F879D5" w:rsidRPr="00D67D85">
              <w:rPr>
                <w:sz w:val="22"/>
                <w:szCs w:val="20"/>
              </w:rPr>
              <w:t>, oliko nuoria ja miten oli kutsuttu mukaan</w:t>
            </w:r>
          </w:p>
        </w:tc>
        <w:tc>
          <w:tcPr>
            <w:tcW w:w="3210" w:type="dxa"/>
          </w:tcPr>
          <w:p w14:paraId="5DCB63DA" w14:textId="77777777" w:rsidR="00B15736" w:rsidRPr="00D67D85" w:rsidRDefault="00B15736" w:rsidP="00CA55C2">
            <w:pPr>
              <w:rPr>
                <w:sz w:val="22"/>
                <w:szCs w:val="20"/>
              </w:rPr>
            </w:pPr>
          </w:p>
        </w:tc>
      </w:tr>
    </w:tbl>
    <w:p w14:paraId="6A58E62F" w14:textId="77777777" w:rsidR="00B15736" w:rsidRPr="00D67D85" w:rsidRDefault="00B15736" w:rsidP="00B15736">
      <w:pPr>
        <w:rPr>
          <w:i/>
          <w:iCs/>
          <w:sz w:val="22"/>
          <w:szCs w:val="20"/>
        </w:rPr>
      </w:pPr>
    </w:p>
    <w:p w14:paraId="6F8385B8" w14:textId="77777777" w:rsidR="00B15736" w:rsidRPr="00D67D85" w:rsidRDefault="00B15736" w:rsidP="00B15736">
      <w:pPr>
        <w:rPr>
          <w:sz w:val="22"/>
          <w:szCs w:val="20"/>
        </w:rPr>
      </w:pPr>
      <w:r w:rsidRPr="00D67D85">
        <w:rPr>
          <w:sz w:val="22"/>
          <w:szCs w:val="20"/>
        </w:rPr>
        <w:t>Perustelut haasteet/epävarmuustekijät/henkilöstöresurssit/toimitilat:</w:t>
      </w:r>
    </w:p>
    <w:p w14:paraId="23ADCC39" w14:textId="65A88F1D" w:rsidR="00B15736" w:rsidRPr="00D67D85" w:rsidRDefault="009F64EF" w:rsidP="00B15736">
      <w:pPr>
        <w:rPr>
          <w:sz w:val="22"/>
          <w:szCs w:val="20"/>
        </w:rPr>
      </w:pPr>
      <w:r w:rsidRPr="00D67D85">
        <w:rPr>
          <w:sz w:val="22"/>
          <w:szCs w:val="20"/>
        </w:rPr>
        <w:t>Uusien ystävyysseurakuntatyön ystävien löytäminen.</w:t>
      </w:r>
    </w:p>
    <w:p w14:paraId="6A8993C3" w14:textId="6DE67787" w:rsidR="008C5B5C" w:rsidRPr="008C5B5C" w:rsidRDefault="008C5B5C" w:rsidP="00B15736">
      <w:pPr>
        <w:rPr>
          <w:sz w:val="22"/>
          <w:szCs w:val="20"/>
        </w:rPr>
      </w:pPr>
      <w:r w:rsidRPr="00D67D85">
        <w:rPr>
          <w:sz w:val="22"/>
          <w:szCs w:val="20"/>
        </w:rPr>
        <w:t>Kansainvälisen diakonian talousarvioavustukset jaetaan seuraavasti:</w:t>
      </w:r>
    </w:p>
    <w:p w14:paraId="1A15CA8A" w14:textId="5B0DBE2C" w:rsidR="008C5B5C" w:rsidRPr="008C5B5C" w:rsidRDefault="008C5B5C" w:rsidP="008C5B5C">
      <w:pPr>
        <w:spacing w:after="0"/>
        <w:rPr>
          <w:sz w:val="22"/>
          <w:szCs w:val="20"/>
        </w:rPr>
      </w:pPr>
      <w:r w:rsidRPr="008C5B5C">
        <w:rPr>
          <w:sz w:val="22"/>
          <w:szCs w:val="20"/>
        </w:rPr>
        <w:t>Kirkon Ulkomaanapu</w:t>
      </w:r>
      <w:r w:rsidRPr="008C5B5C">
        <w:rPr>
          <w:sz w:val="22"/>
          <w:szCs w:val="20"/>
        </w:rPr>
        <w:tab/>
      </w:r>
      <w:r w:rsidRPr="008C5B5C">
        <w:rPr>
          <w:sz w:val="22"/>
          <w:szCs w:val="20"/>
        </w:rPr>
        <w:tab/>
        <w:t>7000 euroa</w:t>
      </w:r>
    </w:p>
    <w:p w14:paraId="3AD31726" w14:textId="163D2A06" w:rsidR="008C5B5C" w:rsidRPr="008C5B5C" w:rsidRDefault="008C5B5C" w:rsidP="008C5B5C">
      <w:pPr>
        <w:spacing w:after="0"/>
        <w:rPr>
          <w:sz w:val="22"/>
          <w:szCs w:val="20"/>
        </w:rPr>
      </w:pPr>
      <w:r w:rsidRPr="008C5B5C">
        <w:rPr>
          <w:sz w:val="22"/>
          <w:szCs w:val="20"/>
        </w:rPr>
        <w:t>Hallisten ystävyysseurakunta</w:t>
      </w:r>
      <w:proofErr w:type="gramStart"/>
      <w:r w:rsidRPr="008C5B5C">
        <w:rPr>
          <w:sz w:val="22"/>
          <w:szCs w:val="20"/>
        </w:rPr>
        <w:tab/>
        <w:t xml:space="preserve">  500</w:t>
      </w:r>
      <w:proofErr w:type="gramEnd"/>
      <w:r w:rsidRPr="008C5B5C">
        <w:rPr>
          <w:sz w:val="22"/>
          <w:szCs w:val="20"/>
        </w:rPr>
        <w:t xml:space="preserve"> euroa</w:t>
      </w:r>
    </w:p>
    <w:p w14:paraId="062B34FE" w14:textId="441C2B7D" w:rsidR="008C5B5C" w:rsidRPr="008C5B5C" w:rsidRDefault="008C5B5C" w:rsidP="00B15736">
      <w:pPr>
        <w:rPr>
          <w:sz w:val="22"/>
          <w:szCs w:val="20"/>
        </w:rPr>
      </w:pPr>
      <w:proofErr w:type="spellStart"/>
      <w:r w:rsidRPr="008C5B5C">
        <w:rPr>
          <w:sz w:val="22"/>
          <w:szCs w:val="20"/>
        </w:rPr>
        <w:t>Karksi-Nuian</w:t>
      </w:r>
      <w:proofErr w:type="spellEnd"/>
      <w:r w:rsidRPr="008C5B5C">
        <w:rPr>
          <w:sz w:val="22"/>
          <w:szCs w:val="20"/>
        </w:rPr>
        <w:t xml:space="preserve"> ystävyysseurakunta</w:t>
      </w:r>
      <w:proofErr w:type="gramStart"/>
      <w:r w:rsidRPr="008C5B5C">
        <w:rPr>
          <w:sz w:val="22"/>
          <w:szCs w:val="20"/>
        </w:rPr>
        <w:tab/>
        <w:t xml:space="preserve">  500</w:t>
      </w:r>
      <w:proofErr w:type="gramEnd"/>
      <w:r w:rsidRPr="008C5B5C">
        <w:rPr>
          <w:sz w:val="22"/>
          <w:szCs w:val="20"/>
        </w:rPr>
        <w:t xml:space="preserve"> euroa</w:t>
      </w:r>
    </w:p>
    <w:p w14:paraId="6846B526" w14:textId="3E3F3579" w:rsidR="00B15736" w:rsidRPr="00164E11" w:rsidRDefault="0051324C" w:rsidP="0023715C">
      <w:pPr>
        <w:pStyle w:val="Otsikko3"/>
        <w:numPr>
          <w:ilvl w:val="1"/>
          <w:numId w:val="12"/>
        </w:numPr>
        <w:jc w:val="both"/>
        <w:rPr>
          <w:sz w:val="24"/>
          <w:szCs w:val="24"/>
        </w:rPr>
      </w:pPr>
      <w:bookmarkStart w:id="15" w:name="_Toc215156002"/>
      <w:r w:rsidRPr="00B34364">
        <w:rPr>
          <w:sz w:val="28"/>
          <w:szCs w:val="28"/>
        </w:rPr>
        <w:t>Hautaustoimi</w:t>
      </w:r>
      <w:r w:rsidRPr="00164E11">
        <w:rPr>
          <w:sz w:val="24"/>
          <w:szCs w:val="24"/>
        </w:rPr>
        <w:t xml:space="preserve"> (</w:t>
      </w:r>
      <w:proofErr w:type="spellStart"/>
      <w:r w:rsidRPr="00164E11">
        <w:rPr>
          <w:sz w:val="24"/>
          <w:szCs w:val="24"/>
        </w:rPr>
        <w:t>pl</w:t>
      </w:r>
      <w:proofErr w:type="spellEnd"/>
      <w:r w:rsidRPr="00164E11">
        <w:rPr>
          <w:sz w:val="24"/>
          <w:szCs w:val="24"/>
        </w:rPr>
        <w:t xml:space="preserve"> 4)</w:t>
      </w:r>
      <w:bookmarkEnd w:id="15"/>
    </w:p>
    <w:p w14:paraId="0A4F1A82" w14:textId="52D4A4ED" w:rsidR="00C03B38" w:rsidRDefault="00904D5F" w:rsidP="00B15736">
      <w:pPr>
        <w:rPr>
          <w:sz w:val="22"/>
          <w:szCs w:val="20"/>
        </w:rPr>
      </w:pPr>
      <w:r w:rsidRPr="00A56476">
        <w:rPr>
          <w:sz w:val="22"/>
          <w:szCs w:val="20"/>
        </w:rPr>
        <w:t>Hautaustoimi yhteensä:</w:t>
      </w:r>
      <w:r w:rsidR="00C03B38" w:rsidRPr="00A56476">
        <w:rPr>
          <w:sz w:val="22"/>
          <w:szCs w:val="20"/>
        </w:rPr>
        <w:t xml:space="preserve"> </w:t>
      </w:r>
    </w:p>
    <w:tbl>
      <w:tblPr>
        <w:tblW w:w="8600" w:type="dxa"/>
        <w:tblCellMar>
          <w:left w:w="70" w:type="dxa"/>
          <w:right w:w="70" w:type="dxa"/>
        </w:tblCellMar>
        <w:tblLook w:val="04A0" w:firstRow="1" w:lastRow="0" w:firstColumn="1" w:lastColumn="0" w:noHBand="0" w:noVBand="1"/>
      </w:tblPr>
      <w:tblGrid>
        <w:gridCol w:w="2740"/>
        <w:gridCol w:w="1320"/>
        <w:gridCol w:w="1360"/>
        <w:gridCol w:w="1060"/>
        <w:gridCol w:w="1060"/>
        <w:gridCol w:w="1060"/>
      </w:tblGrid>
      <w:tr w:rsidR="00C26834" w:rsidRPr="00C26834" w14:paraId="7A48CFAD" w14:textId="77777777" w:rsidTr="00C26834">
        <w:trPr>
          <w:trHeight w:val="465"/>
        </w:trPr>
        <w:tc>
          <w:tcPr>
            <w:tcW w:w="27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1304A1A8"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20" w:type="dxa"/>
            <w:tcBorders>
              <w:top w:val="single" w:sz="8" w:space="0" w:color="AEAEAE"/>
              <w:left w:val="nil"/>
              <w:bottom w:val="single" w:sz="8" w:space="0" w:color="AEAEAE"/>
              <w:right w:val="single" w:sz="8" w:space="0" w:color="AEAEAE"/>
            </w:tcBorders>
            <w:shd w:val="clear" w:color="000000" w:fill="C6C4C4"/>
            <w:vAlign w:val="center"/>
            <w:hideMark/>
          </w:tcPr>
          <w:p w14:paraId="33BA6E4B"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Edellinen TP</w:t>
            </w:r>
            <w:r w:rsidRPr="00C26834">
              <w:rPr>
                <w:rFonts w:ascii="Arial" w:eastAsia="Times New Roman" w:hAnsi="Arial" w:cs="Arial"/>
                <w:color w:val="000000"/>
                <w:sz w:val="16"/>
                <w:szCs w:val="16"/>
                <w:lang w:eastAsia="fi-FI"/>
              </w:rPr>
              <w:br/>
              <w:t>2024</w:t>
            </w:r>
          </w:p>
        </w:tc>
        <w:tc>
          <w:tcPr>
            <w:tcW w:w="1360" w:type="dxa"/>
            <w:tcBorders>
              <w:top w:val="single" w:sz="8" w:space="0" w:color="AEAEAE"/>
              <w:left w:val="nil"/>
              <w:bottom w:val="single" w:sz="8" w:space="0" w:color="AEAEAE"/>
              <w:right w:val="single" w:sz="8" w:space="0" w:color="AEAEAE"/>
            </w:tcBorders>
            <w:shd w:val="clear" w:color="000000" w:fill="C6C4C4"/>
            <w:vAlign w:val="center"/>
            <w:hideMark/>
          </w:tcPr>
          <w:p w14:paraId="12260FEF"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Kuluvan vuoden</w:t>
            </w:r>
            <w:r w:rsidRPr="00C26834">
              <w:rPr>
                <w:rFonts w:ascii="Arial" w:eastAsia="Times New Roman" w:hAnsi="Arial" w:cs="Arial"/>
                <w:color w:val="000000"/>
                <w:sz w:val="16"/>
                <w:szCs w:val="16"/>
                <w:lang w:eastAsia="fi-FI"/>
              </w:rPr>
              <w:br/>
              <w:t>TA 2025</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593E11C0"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TA</w:t>
            </w:r>
            <w:r w:rsidRPr="00C26834">
              <w:rPr>
                <w:rFonts w:ascii="Arial" w:eastAsia="Times New Roman" w:hAnsi="Arial" w:cs="Arial"/>
                <w:color w:val="000000"/>
                <w:sz w:val="16"/>
                <w:szCs w:val="16"/>
                <w:lang w:eastAsia="fi-FI"/>
              </w:rPr>
              <w:br/>
              <w:t>2026</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3D3BC8FE"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TS2</w:t>
            </w:r>
            <w:r w:rsidRPr="00C26834">
              <w:rPr>
                <w:rFonts w:ascii="Arial" w:eastAsia="Times New Roman" w:hAnsi="Arial" w:cs="Arial"/>
                <w:color w:val="000000"/>
                <w:sz w:val="16"/>
                <w:szCs w:val="16"/>
                <w:lang w:eastAsia="fi-FI"/>
              </w:rPr>
              <w:br/>
              <w:t>2027</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399A94BC"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TS3</w:t>
            </w:r>
            <w:r w:rsidRPr="00C26834">
              <w:rPr>
                <w:rFonts w:ascii="Arial" w:eastAsia="Times New Roman" w:hAnsi="Arial" w:cs="Arial"/>
                <w:color w:val="000000"/>
                <w:sz w:val="16"/>
                <w:szCs w:val="16"/>
                <w:lang w:eastAsia="fi-FI"/>
              </w:rPr>
              <w:br/>
              <w:t>2028</w:t>
            </w:r>
          </w:p>
        </w:tc>
      </w:tr>
      <w:tr w:rsidR="00C26834" w:rsidRPr="00C26834" w14:paraId="3DEA2BFE"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565428D1"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(ulkoiset)</w:t>
            </w:r>
          </w:p>
        </w:tc>
        <w:tc>
          <w:tcPr>
            <w:tcW w:w="1320" w:type="dxa"/>
            <w:tcBorders>
              <w:top w:val="nil"/>
              <w:left w:val="nil"/>
              <w:bottom w:val="single" w:sz="8" w:space="0" w:color="AEAEAE"/>
              <w:right w:val="single" w:sz="8" w:space="0" w:color="AEAEAE"/>
            </w:tcBorders>
            <w:shd w:val="clear" w:color="000000" w:fill="FFFFFF"/>
            <w:vAlign w:val="center"/>
            <w:hideMark/>
          </w:tcPr>
          <w:p w14:paraId="75AEB543" w14:textId="7F0D410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148 095,45</w:t>
            </w:r>
          </w:p>
        </w:tc>
        <w:tc>
          <w:tcPr>
            <w:tcW w:w="1360" w:type="dxa"/>
            <w:tcBorders>
              <w:top w:val="nil"/>
              <w:left w:val="nil"/>
              <w:bottom w:val="single" w:sz="8" w:space="0" w:color="AEAEAE"/>
              <w:right w:val="single" w:sz="8" w:space="0" w:color="AEAEAE"/>
            </w:tcBorders>
            <w:shd w:val="clear" w:color="000000" w:fill="FFFFFF"/>
            <w:vAlign w:val="center"/>
            <w:hideMark/>
          </w:tcPr>
          <w:p w14:paraId="4A6CB54A" w14:textId="283E43C1"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15</w:t>
            </w:r>
            <w:r w:rsidR="006959BE">
              <w:rPr>
                <w:rFonts w:ascii="Arial" w:eastAsia="Times New Roman" w:hAnsi="Arial" w:cs="Arial"/>
                <w:color w:val="000000"/>
                <w:sz w:val="16"/>
                <w:szCs w:val="16"/>
                <w:lang w:eastAsia="fi-FI"/>
              </w:rPr>
              <w:t>0</w:t>
            </w:r>
            <w:r w:rsidRPr="00C26834">
              <w:rPr>
                <w:rFonts w:ascii="Arial" w:eastAsia="Times New Roman" w:hAnsi="Arial" w:cs="Arial"/>
                <w:color w:val="000000"/>
                <w:sz w:val="16"/>
                <w:szCs w:val="16"/>
                <w:lang w:eastAsia="fi-FI"/>
              </w:rPr>
              <w:t xml:space="preserve"> 900,00</w:t>
            </w:r>
          </w:p>
        </w:tc>
        <w:tc>
          <w:tcPr>
            <w:tcW w:w="1060" w:type="dxa"/>
            <w:tcBorders>
              <w:top w:val="nil"/>
              <w:left w:val="nil"/>
              <w:bottom w:val="single" w:sz="8" w:space="0" w:color="AEAEAE"/>
              <w:right w:val="single" w:sz="8" w:space="0" w:color="AEAEAE"/>
            </w:tcBorders>
            <w:shd w:val="clear" w:color="000000" w:fill="FFFFFF"/>
            <w:vAlign w:val="center"/>
            <w:hideMark/>
          </w:tcPr>
          <w:p w14:paraId="4773ABBA" w14:textId="1092FD91"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191 800,00</w:t>
            </w:r>
          </w:p>
        </w:tc>
        <w:tc>
          <w:tcPr>
            <w:tcW w:w="1060" w:type="dxa"/>
            <w:tcBorders>
              <w:top w:val="nil"/>
              <w:left w:val="nil"/>
              <w:bottom w:val="single" w:sz="8" w:space="0" w:color="AEAEAE"/>
              <w:right w:val="single" w:sz="8" w:space="0" w:color="AEAEAE"/>
            </w:tcBorders>
            <w:shd w:val="clear" w:color="000000" w:fill="FFFFFF"/>
            <w:vAlign w:val="center"/>
            <w:hideMark/>
          </w:tcPr>
          <w:p w14:paraId="3B8FE23A" w14:textId="72164DEF"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191 800,00</w:t>
            </w:r>
          </w:p>
        </w:tc>
        <w:tc>
          <w:tcPr>
            <w:tcW w:w="1060" w:type="dxa"/>
            <w:tcBorders>
              <w:top w:val="nil"/>
              <w:left w:val="nil"/>
              <w:bottom w:val="single" w:sz="8" w:space="0" w:color="AEAEAE"/>
              <w:right w:val="single" w:sz="8" w:space="0" w:color="AEAEAE"/>
            </w:tcBorders>
            <w:shd w:val="clear" w:color="000000" w:fill="FFFFFF"/>
            <w:vAlign w:val="center"/>
            <w:hideMark/>
          </w:tcPr>
          <w:p w14:paraId="19E694E1" w14:textId="5CB8B4BF"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191 800,00</w:t>
            </w:r>
          </w:p>
        </w:tc>
      </w:tr>
      <w:tr w:rsidR="00C26834" w:rsidRPr="00C26834" w14:paraId="0198DA19"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5BA68836"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(ulkoiset)</w:t>
            </w:r>
          </w:p>
        </w:tc>
        <w:tc>
          <w:tcPr>
            <w:tcW w:w="1320" w:type="dxa"/>
            <w:tcBorders>
              <w:top w:val="nil"/>
              <w:left w:val="nil"/>
              <w:bottom w:val="single" w:sz="8" w:space="0" w:color="AEAEAE"/>
              <w:right w:val="single" w:sz="8" w:space="0" w:color="AEAEAE"/>
            </w:tcBorders>
            <w:shd w:val="clear" w:color="000000" w:fill="E9EEF4"/>
            <w:vAlign w:val="center"/>
            <w:hideMark/>
          </w:tcPr>
          <w:p w14:paraId="1EC470C3" w14:textId="34FAE505"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400 650,10</w:t>
            </w:r>
          </w:p>
        </w:tc>
        <w:tc>
          <w:tcPr>
            <w:tcW w:w="1360" w:type="dxa"/>
            <w:tcBorders>
              <w:top w:val="nil"/>
              <w:left w:val="nil"/>
              <w:bottom w:val="single" w:sz="8" w:space="0" w:color="AEAEAE"/>
              <w:right w:val="single" w:sz="8" w:space="0" w:color="AEAEAE"/>
            </w:tcBorders>
            <w:shd w:val="clear" w:color="000000" w:fill="E9EEF4"/>
            <w:vAlign w:val="center"/>
            <w:hideMark/>
          </w:tcPr>
          <w:p w14:paraId="7126A6F4" w14:textId="5CB018DE"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w:t>
            </w:r>
            <w:r w:rsidR="007B601E">
              <w:rPr>
                <w:rFonts w:ascii="Arial" w:eastAsia="Times New Roman" w:hAnsi="Arial" w:cs="Arial"/>
                <w:color w:val="000000"/>
                <w:sz w:val="16"/>
                <w:szCs w:val="16"/>
                <w:lang w:eastAsia="fi-FI"/>
              </w:rPr>
              <w:t>6</w:t>
            </w:r>
            <w:r w:rsidR="00C26834" w:rsidRPr="00C26834">
              <w:rPr>
                <w:rFonts w:ascii="Arial" w:eastAsia="Times New Roman" w:hAnsi="Arial" w:cs="Arial"/>
                <w:color w:val="000000"/>
                <w:sz w:val="16"/>
                <w:szCs w:val="16"/>
                <w:lang w:eastAsia="fi-FI"/>
              </w:rPr>
              <w:t>0 800,00</w:t>
            </w:r>
          </w:p>
        </w:tc>
        <w:tc>
          <w:tcPr>
            <w:tcW w:w="1060" w:type="dxa"/>
            <w:tcBorders>
              <w:top w:val="nil"/>
              <w:left w:val="nil"/>
              <w:bottom w:val="single" w:sz="8" w:space="0" w:color="AEAEAE"/>
              <w:right w:val="single" w:sz="8" w:space="0" w:color="AEAEAE"/>
            </w:tcBorders>
            <w:shd w:val="clear" w:color="000000" w:fill="E9EEF4"/>
            <w:vAlign w:val="center"/>
            <w:hideMark/>
          </w:tcPr>
          <w:p w14:paraId="72DFCEBB" w14:textId="2101160B"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369 000,00</w:t>
            </w:r>
          </w:p>
        </w:tc>
        <w:tc>
          <w:tcPr>
            <w:tcW w:w="1060" w:type="dxa"/>
            <w:tcBorders>
              <w:top w:val="nil"/>
              <w:left w:val="nil"/>
              <w:bottom w:val="single" w:sz="8" w:space="0" w:color="AEAEAE"/>
              <w:right w:val="single" w:sz="8" w:space="0" w:color="AEAEAE"/>
            </w:tcBorders>
            <w:shd w:val="clear" w:color="000000" w:fill="E9EEF4"/>
            <w:vAlign w:val="center"/>
            <w:hideMark/>
          </w:tcPr>
          <w:p w14:paraId="0F0AD1F3" w14:textId="41B772D2"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369 000,00</w:t>
            </w:r>
          </w:p>
        </w:tc>
        <w:tc>
          <w:tcPr>
            <w:tcW w:w="1060" w:type="dxa"/>
            <w:tcBorders>
              <w:top w:val="nil"/>
              <w:left w:val="nil"/>
              <w:bottom w:val="single" w:sz="8" w:space="0" w:color="AEAEAE"/>
              <w:right w:val="single" w:sz="8" w:space="0" w:color="AEAEAE"/>
            </w:tcBorders>
            <w:shd w:val="clear" w:color="000000" w:fill="E9EEF4"/>
            <w:vAlign w:val="center"/>
            <w:hideMark/>
          </w:tcPr>
          <w:p w14:paraId="2D250E0D" w14:textId="35BCBF6D"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369 000,00</w:t>
            </w:r>
          </w:p>
        </w:tc>
      </w:tr>
      <w:tr w:rsidR="00C26834" w:rsidRPr="00C26834" w14:paraId="559A965D"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5FF3AE99"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1 (ulkoinen)</w:t>
            </w:r>
          </w:p>
        </w:tc>
        <w:tc>
          <w:tcPr>
            <w:tcW w:w="1320" w:type="dxa"/>
            <w:tcBorders>
              <w:top w:val="nil"/>
              <w:left w:val="nil"/>
              <w:bottom w:val="single" w:sz="8" w:space="0" w:color="AEAEAE"/>
              <w:right w:val="single" w:sz="8" w:space="0" w:color="AEAEAE"/>
            </w:tcBorders>
            <w:shd w:val="clear" w:color="000000" w:fill="FFFFFF"/>
            <w:vAlign w:val="center"/>
            <w:hideMark/>
          </w:tcPr>
          <w:p w14:paraId="227E024B" w14:textId="250889F9"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252 554,65</w:t>
            </w:r>
          </w:p>
        </w:tc>
        <w:tc>
          <w:tcPr>
            <w:tcW w:w="1360" w:type="dxa"/>
            <w:tcBorders>
              <w:top w:val="nil"/>
              <w:left w:val="nil"/>
              <w:bottom w:val="single" w:sz="8" w:space="0" w:color="AEAEAE"/>
              <w:right w:val="single" w:sz="8" w:space="0" w:color="AEAEAE"/>
            </w:tcBorders>
            <w:shd w:val="clear" w:color="000000" w:fill="FFFFFF"/>
            <w:vAlign w:val="center"/>
            <w:hideMark/>
          </w:tcPr>
          <w:p w14:paraId="572ACCF7" w14:textId="66C04536"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7B601E">
              <w:rPr>
                <w:rFonts w:ascii="Arial" w:eastAsia="Times New Roman" w:hAnsi="Arial" w:cs="Arial"/>
                <w:color w:val="000000"/>
                <w:sz w:val="16"/>
                <w:szCs w:val="16"/>
                <w:lang w:eastAsia="fi-FI"/>
              </w:rPr>
              <w:t>209</w:t>
            </w:r>
            <w:r w:rsidR="00C26834" w:rsidRPr="00C26834">
              <w:rPr>
                <w:rFonts w:ascii="Arial" w:eastAsia="Times New Roman" w:hAnsi="Arial" w:cs="Arial"/>
                <w:color w:val="000000"/>
                <w:sz w:val="16"/>
                <w:szCs w:val="16"/>
                <w:lang w:eastAsia="fi-FI"/>
              </w:rPr>
              <w:t xml:space="preserve"> 900,00</w:t>
            </w:r>
          </w:p>
        </w:tc>
        <w:tc>
          <w:tcPr>
            <w:tcW w:w="1060" w:type="dxa"/>
            <w:tcBorders>
              <w:top w:val="nil"/>
              <w:left w:val="nil"/>
              <w:bottom w:val="single" w:sz="8" w:space="0" w:color="AEAEAE"/>
              <w:right w:val="single" w:sz="8" w:space="0" w:color="AEAEAE"/>
            </w:tcBorders>
            <w:shd w:val="clear" w:color="000000" w:fill="FFFFFF"/>
            <w:vAlign w:val="center"/>
            <w:hideMark/>
          </w:tcPr>
          <w:p w14:paraId="2005F1C7" w14:textId="0227792C"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177 200,00</w:t>
            </w:r>
          </w:p>
        </w:tc>
        <w:tc>
          <w:tcPr>
            <w:tcW w:w="1060" w:type="dxa"/>
            <w:tcBorders>
              <w:top w:val="nil"/>
              <w:left w:val="nil"/>
              <w:bottom w:val="single" w:sz="8" w:space="0" w:color="AEAEAE"/>
              <w:right w:val="single" w:sz="8" w:space="0" w:color="AEAEAE"/>
            </w:tcBorders>
            <w:shd w:val="clear" w:color="000000" w:fill="FFFFFF"/>
            <w:vAlign w:val="center"/>
            <w:hideMark/>
          </w:tcPr>
          <w:p w14:paraId="1F19352A" w14:textId="3F6030E0"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177 200,00</w:t>
            </w:r>
          </w:p>
        </w:tc>
        <w:tc>
          <w:tcPr>
            <w:tcW w:w="1060" w:type="dxa"/>
            <w:tcBorders>
              <w:top w:val="nil"/>
              <w:left w:val="nil"/>
              <w:bottom w:val="single" w:sz="8" w:space="0" w:color="AEAEAE"/>
              <w:right w:val="single" w:sz="8" w:space="0" w:color="AEAEAE"/>
            </w:tcBorders>
            <w:shd w:val="clear" w:color="000000" w:fill="FFFFFF"/>
            <w:vAlign w:val="center"/>
            <w:hideMark/>
          </w:tcPr>
          <w:p w14:paraId="251945E1" w14:textId="683FDB70"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177 200,00</w:t>
            </w:r>
          </w:p>
        </w:tc>
      </w:tr>
      <w:tr w:rsidR="00C26834" w:rsidRPr="00C26834" w14:paraId="4AD2F4F3"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26874E85"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E9EEF4"/>
            <w:vAlign w:val="center"/>
            <w:hideMark/>
          </w:tcPr>
          <w:p w14:paraId="2FDC0AE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E9EEF4"/>
            <w:vAlign w:val="center"/>
            <w:hideMark/>
          </w:tcPr>
          <w:p w14:paraId="279AF77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7F137460"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28648E4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34B2CF99"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330DBCE1"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A0BFC5A"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(sisäiset)</w:t>
            </w:r>
          </w:p>
        </w:tc>
        <w:tc>
          <w:tcPr>
            <w:tcW w:w="1320" w:type="dxa"/>
            <w:tcBorders>
              <w:top w:val="nil"/>
              <w:left w:val="nil"/>
              <w:bottom w:val="single" w:sz="8" w:space="0" w:color="AEAEAE"/>
              <w:right w:val="single" w:sz="8" w:space="0" w:color="AEAEAE"/>
            </w:tcBorders>
            <w:shd w:val="clear" w:color="000000" w:fill="FFFFFF"/>
            <w:vAlign w:val="center"/>
            <w:hideMark/>
          </w:tcPr>
          <w:p w14:paraId="58DCB5A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FFFFFF"/>
            <w:vAlign w:val="center"/>
            <w:hideMark/>
          </w:tcPr>
          <w:p w14:paraId="2631A0E9"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58F6CAE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0ED406D2"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77167184"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461AC6A0"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113DB2E"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(sisäiset)</w:t>
            </w:r>
          </w:p>
        </w:tc>
        <w:tc>
          <w:tcPr>
            <w:tcW w:w="1320" w:type="dxa"/>
            <w:tcBorders>
              <w:top w:val="nil"/>
              <w:left w:val="nil"/>
              <w:bottom w:val="single" w:sz="8" w:space="0" w:color="AEAEAE"/>
              <w:right w:val="single" w:sz="8" w:space="0" w:color="AEAEAE"/>
            </w:tcBorders>
            <w:shd w:val="clear" w:color="000000" w:fill="E9EEF4"/>
            <w:vAlign w:val="center"/>
            <w:hideMark/>
          </w:tcPr>
          <w:p w14:paraId="61CC4C93" w14:textId="74D25544"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5 920,38</w:t>
            </w:r>
          </w:p>
        </w:tc>
        <w:tc>
          <w:tcPr>
            <w:tcW w:w="1360" w:type="dxa"/>
            <w:tcBorders>
              <w:top w:val="nil"/>
              <w:left w:val="nil"/>
              <w:bottom w:val="single" w:sz="8" w:space="0" w:color="AEAEAE"/>
              <w:right w:val="single" w:sz="8" w:space="0" w:color="AEAEAE"/>
            </w:tcBorders>
            <w:shd w:val="clear" w:color="000000" w:fill="E9EEF4"/>
            <w:vAlign w:val="center"/>
            <w:hideMark/>
          </w:tcPr>
          <w:p w14:paraId="75A28D93" w14:textId="441DFC07"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4 710,00</w:t>
            </w:r>
          </w:p>
        </w:tc>
        <w:tc>
          <w:tcPr>
            <w:tcW w:w="1060" w:type="dxa"/>
            <w:tcBorders>
              <w:top w:val="nil"/>
              <w:left w:val="nil"/>
              <w:bottom w:val="single" w:sz="8" w:space="0" w:color="AEAEAE"/>
              <w:right w:val="single" w:sz="8" w:space="0" w:color="AEAEAE"/>
            </w:tcBorders>
            <w:shd w:val="clear" w:color="000000" w:fill="E9EEF4"/>
            <w:vAlign w:val="center"/>
            <w:hideMark/>
          </w:tcPr>
          <w:p w14:paraId="781E2900"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0,00</w:t>
            </w:r>
          </w:p>
        </w:tc>
        <w:tc>
          <w:tcPr>
            <w:tcW w:w="1060" w:type="dxa"/>
            <w:tcBorders>
              <w:top w:val="nil"/>
              <w:left w:val="nil"/>
              <w:bottom w:val="single" w:sz="8" w:space="0" w:color="AEAEAE"/>
              <w:right w:val="single" w:sz="8" w:space="0" w:color="AEAEAE"/>
            </w:tcBorders>
            <w:shd w:val="clear" w:color="000000" w:fill="E9EEF4"/>
            <w:vAlign w:val="center"/>
            <w:hideMark/>
          </w:tcPr>
          <w:p w14:paraId="3817D4B8"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05486A18"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60E19C7A"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0C42D2E7"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2 (ulkoinen ja sisäinen)</w:t>
            </w:r>
          </w:p>
        </w:tc>
        <w:tc>
          <w:tcPr>
            <w:tcW w:w="1320" w:type="dxa"/>
            <w:tcBorders>
              <w:top w:val="nil"/>
              <w:left w:val="nil"/>
              <w:bottom w:val="single" w:sz="8" w:space="0" w:color="AEAEAE"/>
              <w:right w:val="single" w:sz="8" w:space="0" w:color="AEAEAE"/>
            </w:tcBorders>
            <w:shd w:val="clear" w:color="000000" w:fill="FFFFFF"/>
            <w:vAlign w:val="center"/>
            <w:hideMark/>
          </w:tcPr>
          <w:p w14:paraId="7AA1952C" w14:textId="4D5A68CA"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258 475,03</w:t>
            </w:r>
          </w:p>
        </w:tc>
        <w:tc>
          <w:tcPr>
            <w:tcW w:w="1360" w:type="dxa"/>
            <w:tcBorders>
              <w:top w:val="nil"/>
              <w:left w:val="nil"/>
              <w:bottom w:val="single" w:sz="8" w:space="0" w:color="AEAEAE"/>
              <w:right w:val="single" w:sz="8" w:space="0" w:color="AEAEAE"/>
            </w:tcBorders>
            <w:shd w:val="clear" w:color="000000" w:fill="FFFFFF"/>
            <w:vAlign w:val="center"/>
            <w:hideMark/>
          </w:tcPr>
          <w:p w14:paraId="23E4AE19" w14:textId="4EB2D761"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7B601E">
              <w:rPr>
                <w:rFonts w:ascii="Arial" w:eastAsia="Times New Roman" w:hAnsi="Arial" w:cs="Arial"/>
                <w:color w:val="000000"/>
                <w:sz w:val="16"/>
                <w:szCs w:val="16"/>
                <w:lang w:eastAsia="fi-FI"/>
              </w:rPr>
              <w:t>214</w:t>
            </w:r>
            <w:r w:rsidR="00C26834" w:rsidRPr="00C26834">
              <w:rPr>
                <w:rFonts w:ascii="Arial" w:eastAsia="Times New Roman" w:hAnsi="Arial" w:cs="Arial"/>
                <w:color w:val="000000"/>
                <w:sz w:val="16"/>
                <w:szCs w:val="16"/>
                <w:lang w:eastAsia="fi-FI"/>
              </w:rPr>
              <w:t xml:space="preserve"> 610,00</w:t>
            </w:r>
          </w:p>
        </w:tc>
        <w:tc>
          <w:tcPr>
            <w:tcW w:w="1060" w:type="dxa"/>
            <w:tcBorders>
              <w:top w:val="nil"/>
              <w:left w:val="nil"/>
              <w:bottom w:val="single" w:sz="8" w:space="0" w:color="AEAEAE"/>
              <w:right w:val="single" w:sz="8" w:space="0" w:color="AEAEAE"/>
            </w:tcBorders>
            <w:shd w:val="clear" w:color="000000" w:fill="FFFFFF"/>
            <w:vAlign w:val="center"/>
            <w:hideMark/>
          </w:tcPr>
          <w:p w14:paraId="16F7CB54" w14:textId="7633C3D0"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177 200,00</w:t>
            </w:r>
          </w:p>
        </w:tc>
        <w:tc>
          <w:tcPr>
            <w:tcW w:w="1060" w:type="dxa"/>
            <w:tcBorders>
              <w:top w:val="nil"/>
              <w:left w:val="nil"/>
              <w:bottom w:val="single" w:sz="8" w:space="0" w:color="AEAEAE"/>
              <w:right w:val="single" w:sz="8" w:space="0" w:color="AEAEAE"/>
            </w:tcBorders>
            <w:shd w:val="clear" w:color="000000" w:fill="FFFFFF"/>
            <w:vAlign w:val="center"/>
            <w:hideMark/>
          </w:tcPr>
          <w:p w14:paraId="3B400B9D" w14:textId="3AEBED90"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177 200,00</w:t>
            </w:r>
          </w:p>
        </w:tc>
        <w:tc>
          <w:tcPr>
            <w:tcW w:w="1060" w:type="dxa"/>
            <w:tcBorders>
              <w:top w:val="nil"/>
              <w:left w:val="nil"/>
              <w:bottom w:val="single" w:sz="8" w:space="0" w:color="AEAEAE"/>
              <w:right w:val="single" w:sz="8" w:space="0" w:color="AEAEAE"/>
            </w:tcBorders>
            <w:shd w:val="clear" w:color="000000" w:fill="FFFFFF"/>
            <w:vAlign w:val="center"/>
            <w:hideMark/>
          </w:tcPr>
          <w:p w14:paraId="230A656C" w14:textId="08056F7A"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177 200,00</w:t>
            </w:r>
          </w:p>
        </w:tc>
      </w:tr>
      <w:tr w:rsidR="00C26834" w:rsidRPr="00C26834" w14:paraId="38307D57"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4A3CCFA8"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E9EEF4"/>
            <w:vAlign w:val="center"/>
            <w:hideMark/>
          </w:tcPr>
          <w:p w14:paraId="19F749FC"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E9EEF4"/>
            <w:vAlign w:val="center"/>
            <w:hideMark/>
          </w:tcPr>
          <w:p w14:paraId="3EDDF5E1"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642E8E74"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691BF08C"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6FE8271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0F18D690"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745404F"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Poistot ja arvonalentumiset</w:t>
            </w:r>
          </w:p>
        </w:tc>
        <w:tc>
          <w:tcPr>
            <w:tcW w:w="1320" w:type="dxa"/>
            <w:tcBorders>
              <w:top w:val="nil"/>
              <w:left w:val="nil"/>
              <w:bottom w:val="single" w:sz="8" w:space="0" w:color="AEAEAE"/>
              <w:right w:val="single" w:sz="8" w:space="0" w:color="AEAEAE"/>
            </w:tcBorders>
            <w:shd w:val="clear" w:color="000000" w:fill="FFFFFF"/>
            <w:vAlign w:val="center"/>
            <w:hideMark/>
          </w:tcPr>
          <w:p w14:paraId="76C0D809" w14:textId="53925DB5"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11 597,35</w:t>
            </w:r>
          </w:p>
        </w:tc>
        <w:tc>
          <w:tcPr>
            <w:tcW w:w="1360" w:type="dxa"/>
            <w:tcBorders>
              <w:top w:val="nil"/>
              <w:left w:val="nil"/>
              <w:bottom w:val="single" w:sz="8" w:space="0" w:color="AEAEAE"/>
              <w:right w:val="single" w:sz="8" w:space="0" w:color="AEAEAE"/>
            </w:tcBorders>
            <w:shd w:val="clear" w:color="000000" w:fill="FFFFFF"/>
            <w:vAlign w:val="center"/>
            <w:hideMark/>
          </w:tcPr>
          <w:p w14:paraId="5F2CBA18" w14:textId="3121C00C"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9 350,00</w:t>
            </w:r>
          </w:p>
        </w:tc>
        <w:tc>
          <w:tcPr>
            <w:tcW w:w="1060" w:type="dxa"/>
            <w:tcBorders>
              <w:top w:val="nil"/>
              <w:left w:val="nil"/>
              <w:bottom w:val="single" w:sz="8" w:space="0" w:color="AEAEAE"/>
              <w:right w:val="single" w:sz="8" w:space="0" w:color="AEAEAE"/>
            </w:tcBorders>
            <w:shd w:val="clear" w:color="000000" w:fill="FFFFFF"/>
            <w:vAlign w:val="center"/>
            <w:hideMark/>
          </w:tcPr>
          <w:p w14:paraId="51EC090D" w14:textId="76D15749"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9 900,00</w:t>
            </w:r>
          </w:p>
        </w:tc>
        <w:tc>
          <w:tcPr>
            <w:tcW w:w="1060" w:type="dxa"/>
            <w:tcBorders>
              <w:top w:val="nil"/>
              <w:left w:val="nil"/>
              <w:bottom w:val="single" w:sz="8" w:space="0" w:color="AEAEAE"/>
              <w:right w:val="single" w:sz="8" w:space="0" w:color="AEAEAE"/>
            </w:tcBorders>
            <w:shd w:val="clear" w:color="000000" w:fill="FFFFFF"/>
            <w:vAlign w:val="center"/>
            <w:hideMark/>
          </w:tcPr>
          <w:p w14:paraId="67242BDC" w14:textId="580E7DEF"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9 900,00</w:t>
            </w:r>
          </w:p>
        </w:tc>
        <w:tc>
          <w:tcPr>
            <w:tcW w:w="1060" w:type="dxa"/>
            <w:tcBorders>
              <w:top w:val="nil"/>
              <w:left w:val="nil"/>
              <w:bottom w:val="single" w:sz="8" w:space="0" w:color="AEAEAE"/>
              <w:right w:val="single" w:sz="8" w:space="0" w:color="AEAEAE"/>
            </w:tcBorders>
            <w:shd w:val="clear" w:color="000000" w:fill="FFFFFF"/>
            <w:vAlign w:val="center"/>
            <w:hideMark/>
          </w:tcPr>
          <w:p w14:paraId="71B38597" w14:textId="3F0221C0"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9 900,00</w:t>
            </w:r>
          </w:p>
        </w:tc>
      </w:tr>
      <w:tr w:rsidR="00C26834" w:rsidRPr="00C26834" w14:paraId="1CB5C2DC"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46EC0A95"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Laskennalliset erät</w:t>
            </w:r>
          </w:p>
        </w:tc>
        <w:tc>
          <w:tcPr>
            <w:tcW w:w="1320" w:type="dxa"/>
            <w:tcBorders>
              <w:top w:val="nil"/>
              <w:left w:val="nil"/>
              <w:bottom w:val="single" w:sz="8" w:space="0" w:color="AEAEAE"/>
              <w:right w:val="single" w:sz="8" w:space="0" w:color="AEAEAE"/>
            </w:tcBorders>
            <w:shd w:val="clear" w:color="000000" w:fill="E9EEF4"/>
            <w:vAlign w:val="center"/>
            <w:hideMark/>
          </w:tcPr>
          <w:p w14:paraId="685EDFC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E9EEF4"/>
            <w:vAlign w:val="center"/>
            <w:hideMark/>
          </w:tcPr>
          <w:p w14:paraId="1ABBB37B"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2DE1358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33CF263B"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2CFA630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59C5DF8E"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0401380F" w14:textId="77777777" w:rsidR="00C26834" w:rsidRPr="00C26834" w:rsidRDefault="00C26834" w:rsidP="00C26834">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korkokulut</w:t>
            </w:r>
          </w:p>
        </w:tc>
        <w:tc>
          <w:tcPr>
            <w:tcW w:w="1320" w:type="dxa"/>
            <w:tcBorders>
              <w:top w:val="nil"/>
              <w:left w:val="nil"/>
              <w:bottom w:val="single" w:sz="8" w:space="0" w:color="AEAEAE"/>
              <w:right w:val="single" w:sz="8" w:space="0" w:color="AEAEAE"/>
            </w:tcBorders>
            <w:shd w:val="clear" w:color="000000" w:fill="FFFFFF"/>
            <w:vAlign w:val="center"/>
            <w:hideMark/>
          </w:tcPr>
          <w:p w14:paraId="3DD04B86" w14:textId="4FD59A1E"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3 507,96</w:t>
            </w:r>
          </w:p>
        </w:tc>
        <w:tc>
          <w:tcPr>
            <w:tcW w:w="1360" w:type="dxa"/>
            <w:tcBorders>
              <w:top w:val="nil"/>
              <w:left w:val="nil"/>
              <w:bottom w:val="single" w:sz="8" w:space="0" w:color="AEAEAE"/>
              <w:right w:val="single" w:sz="8" w:space="0" w:color="AEAEAE"/>
            </w:tcBorders>
            <w:shd w:val="clear" w:color="000000" w:fill="FFFFFF"/>
            <w:vAlign w:val="center"/>
            <w:hideMark/>
          </w:tcPr>
          <w:p w14:paraId="7AEE36BB"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1FB6A915"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3D815BED"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26B07003"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753A9512"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171E3AD5" w14:textId="77777777" w:rsidR="00C26834" w:rsidRPr="00C26834" w:rsidRDefault="00C26834" w:rsidP="00C26834">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vyörytyserät</w:t>
            </w:r>
          </w:p>
        </w:tc>
        <w:tc>
          <w:tcPr>
            <w:tcW w:w="1320" w:type="dxa"/>
            <w:tcBorders>
              <w:top w:val="nil"/>
              <w:left w:val="nil"/>
              <w:bottom w:val="single" w:sz="8" w:space="0" w:color="AEAEAE"/>
              <w:right w:val="single" w:sz="8" w:space="0" w:color="AEAEAE"/>
            </w:tcBorders>
            <w:shd w:val="clear" w:color="000000" w:fill="E9EEF4"/>
            <w:vAlign w:val="center"/>
            <w:hideMark/>
          </w:tcPr>
          <w:p w14:paraId="7DC3B499" w14:textId="508642CB"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50 847,57</w:t>
            </w:r>
          </w:p>
        </w:tc>
        <w:tc>
          <w:tcPr>
            <w:tcW w:w="1360" w:type="dxa"/>
            <w:tcBorders>
              <w:top w:val="nil"/>
              <w:left w:val="nil"/>
              <w:bottom w:val="single" w:sz="8" w:space="0" w:color="AEAEAE"/>
              <w:right w:val="single" w:sz="8" w:space="0" w:color="AEAEAE"/>
            </w:tcBorders>
            <w:shd w:val="clear" w:color="000000" w:fill="E9EEF4"/>
            <w:vAlign w:val="center"/>
            <w:hideMark/>
          </w:tcPr>
          <w:p w14:paraId="57F44CC3" w14:textId="49BD540A"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106 550,00</w:t>
            </w:r>
          </w:p>
        </w:tc>
        <w:tc>
          <w:tcPr>
            <w:tcW w:w="1060" w:type="dxa"/>
            <w:tcBorders>
              <w:top w:val="nil"/>
              <w:left w:val="nil"/>
              <w:bottom w:val="single" w:sz="8" w:space="0" w:color="AEAEAE"/>
              <w:right w:val="single" w:sz="8" w:space="0" w:color="AEAEAE"/>
            </w:tcBorders>
            <w:shd w:val="clear" w:color="000000" w:fill="E9EEF4"/>
            <w:vAlign w:val="center"/>
            <w:hideMark/>
          </w:tcPr>
          <w:p w14:paraId="5231C65B" w14:textId="7F4DEBDB"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45 670,00</w:t>
            </w:r>
          </w:p>
        </w:tc>
        <w:tc>
          <w:tcPr>
            <w:tcW w:w="1060" w:type="dxa"/>
            <w:tcBorders>
              <w:top w:val="nil"/>
              <w:left w:val="nil"/>
              <w:bottom w:val="single" w:sz="8" w:space="0" w:color="AEAEAE"/>
              <w:right w:val="single" w:sz="8" w:space="0" w:color="AEAEAE"/>
            </w:tcBorders>
            <w:shd w:val="clear" w:color="000000" w:fill="E9EEF4"/>
            <w:vAlign w:val="center"/>
            <w:hideMark/>
          </w:tcPr>
          <w:p w14:paraId="5A937204" w14:textId="6B5E23CC"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45 670,00</w:t>
            </w:r>
          </w:p>
        </w:tc>
        <w:tc>
          <w:tcPr>
            <w:tcW w:w="1060" w:type="dxa"/>
            <w:tcBorders>
              <w:top w:val="nil"/>
              <w:left w:val="nil"/>
              <w:bottom w:val="single" w:sz="8" w:space="0" w:color="AEAEAE"/>
              <w:right w:val="single" w:sz="8" w:space="0" w:color="AEAEAE"/>
            </w:tcBorders>
            <w:shd w:val="clear" w:color="000000" w:fill="E9EEF4"/>
            <w:vAlign w:val="center"/>
            <w:hideMark/>
          </w:tcPr>
          <w:p w14:paraId="6589DEF0" w14:textId="1590310A"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45 670,00</w:t>
            </w:r>
          </w:p>
        </w:tc>
      </w:tr>
      <w:tr w:rsidR="00C26834" w:rsidRPr="00C26834" w14:paraId="00EB3B21"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6375C55A"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Työalakate (ulkoiset ja sisäiset)</w:t>
            </w:r>
          </w:p>
        </w:tc>
        <w:tc>
          <w:tcPr>
            <w:tcW w:w="1320" w:type="dxa"/>
            <w:tcBorders>
              <w:top w:val="nil"/>
              <w:left w:val="nil"/>
              <w:bottom w:val="single" w:sz="8" w:space="0" w:color="AEAEAE"/>
              <w:right w:val="single" w:sz="8" w:space="0" w:color="AEAEAE"/>
            </w:tcBorders>
            <w:shd w:val="clear" w:color="000000" w:fill="FFFFFF"/>
            <w:vAlign w:val="center"/>
            <w:hideMark/>
          </w:tcPr>
          <w:p w14:paraId="38210A9A" w14:textId="57B5FDB6"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324 427,91</w:t>
            </w:r>
          </w:p>
        </w:tc>
        <w:tc>
          <w:tcPr>
            <w:tcW w:w="1360" w:type="dxa"/>
            <w:tcBorders>
              <w:top w:val="nil"/>
              <w:left w:val="nil"/>
              <w:bottom w:val="single" w:sz="8" w:space="0" w:color="AEAEAE"/>
              <w:right w:val="single" w:sz="8" w:space="0" w:color="AEAEAE"/>
            </w:tcBorders>
            <w:shd w:val="clear" w:color="000000" w:fill="FFFFFF"/>
            <w:vAlign w:val="center"/>
            <w:hideMark/>
          </w:tcPr>
          <w:p w14:paraId="66A087EA" w14:textId="71AE9DCC"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w:t>
            </w:r>
            <w:r w:rsidR="007B601E">
              <w:rPr>
                <w:rFonts w:ascii="Arial" w:eastAsia="Times New Roman" w:hAnsi="Arial" w:cs="Arial"/>
                <w:color w:val="000000"/>
                <w:sz w:val="16"/>
                <w:szCs w:val="16"/>
                <w:lang w:eastAsia="fi-FI"/>
              </w:rPr>
              <w:t xml:space="preserve">30 </w:t>
            </w:r>
            <w:r w:rsidR="00C26834" w:rsidRPr="00C26834">
              <w:rPr>
                <w:rFonts w:ascii="Arial" w:eastAsia="Times New Roman" w:hAnsi="Arial" w:cs="Arial"/>
                <w:color w:val="000000"/>
                <w:sz w:val="16"/>
                <w:szCs w:val="16"/>
                <w:lang w:eastAsia="fi-FI"/>
              </w:rPr>
              <w:t>510,00</w:t>
            </w:r>
          </w:p>
        </w:tc>
        <w:tc>
          <w:tcPr>
            <w:tcW w:w="1060" w:type="dxa"/>
            <w:tcBorders>
              <w:top w:val="nil"/>
              <w:left w:val="nil"/>
              <w:bottom w:val="single" w:sz="8" w:space="0" w:color="AEAEAE"/>
              <w:right w:val="single" w:sz="8" w:space="0" w:color="AEAEAE"/>
            </w:tcBorders>
            <w:shd w:val="clear" w:color="000000" w:fill="FFFFFF"/>
            <w:vAlign w:val="center"/>
            <w:hideMark/>
          </w:tcPr>
          <w:p w14:paraId="378B1145" w14:textId="69E6125B"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232 770,00</w:t>
            </w:r>
          </w:p>
        </w:tc>
        <w:tc>
          <w:tcPr>
            <w:tcW w:w="1060" w:type="dxa"/>
            <w:tcBorders>
              <w:top w:val="nil"/>
              <w:left w:val="nil"/>
              <w:bottom w:val="single" w:sz="8" w:space="0" w:color="AEAEAE"/>
              <w:right w:val="single" w:sz="8" w:space="0" w:color="AEAEAE"/>
            </w:tcBorders>
            <w:shd w:val="clear" w:color="000000" w:fill="FFFFFF"/>
            <w:vAlign w:val="center"/>
            <w:hideMark/>
          </w:tcPr>
          <w:p w14:paraId="6D22682B" w14:textId="3A5B15BC"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232 770,00</w:t>
            </w:r>
          </w:p>
        </w:tc>
        <w:tc>
          <w:tcPr>
            <w:tcW w:w="1060" w:type="dxa"/>
            <w:tcBorders>
              <w:top w:val="nil"/>
              <w:left w:val="nil"/>
              <w:bottom w:val="single" w:sz="8" w:space="0" w:color="AEAEAE"/>
              <w:right w:val="single" w:sz="8" w:space="0" w:color="AEAEAE"/>
            </w:tcBorders>
            <w:shd w:val="clear" w:color="000000" w:fill="FFFFFF"/>
            <w:vAlign w:val="center"/>
            <w:hideMark/>
          </w:tcPr>
          <w:p w14:paraId="5C032D3C" w14:textId="535D9D9F"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232 770,00</w:t>
            </w:r>
          </w:p>
        </w:tc>
      </w:tr>
    </w:tbl>
    <w:p w14:paraId="2BA97D8B" w14:textId="77777777" w:rsidR="00C26834" w:rsidRDefault="00C26834" w:rsidP="00B15736">
      <w:pPr>
        <w:rPr>
          <w:sz w:val="22"/>
          <w:szCs w:val="20"/>
        </w:rPr>
      </w:pPr>
    </w:p>
    <w:p w14:paraId="11F042CB" w14:textId="571089DD" w:rsidR="00085ECE" w:rsidRDefault="00421186" w:rsidP="00D67D85">
      <w:pPr>
        <w:rPr>
          <w:sz w:val="22"/>
          <w:szCs w:val="20"/>
        </w:rPr>
      </w:pPr>
      <w:r w:rsidRPr="009F6A5D">
        <w:rPr>
          <w:sz w:val="22"/>
          <w:szCs w:val="20"/>
        </w:rPr>
        <w:lastRenderedPageBreak/>
        <w:t>Hautaustoimi on seurakunnalle annettu yhteiskunnallinen tehtävä, jonka hoitamiseksi se</w:t>
      </w:r>
      <w:r w:rsidR="00D67D85">
        <w:rPr>
          <w:sz w:val="22"/>
          <w:szCs w:val="20"/>
        </w:rPr>
        <w:t>urakunta</w:t>
      </w:r>
      <w:r w:rsidRPr="009F6A5D">
        <w:rPr>
          <w:sz w:val="22"/>
          <w:szCs w:val="20"/>
        </w:rPr>
        <w:t xml:space="preserve"> saa valtionrahoitusta valtiolta. Hautaustoimen kulut </w:t>
      </w:r>
      <w:r w:rsidR="009F6A5D">
        <w:rPr>
          <w:sz w:val="22"/>
          <w:szCs w:val="20"/>
        </w:rPr>
        <w:t xml:space="preserve">tulisi kattaa </w:t>
      </w:r>
      <w:r w:rsidRPr="009F6A5D">
        <w:rPr>
          <w:sz w:val="22"/>
          <w:szCs w:val="20"/>
        </w:rPr>
        <w:t>valtionrahoituksella ja hautauksesta perittävillä maksuilla</w:t>
      </w:r>
      <w:r w:rsidR="00D67D85">
        <w:rPr>
          <w:sz w:val="22"/>
          <w:szCs w:val="20"/>
        </w:rPr>
        <w:t>, joiden tulee olla noin puolet kokonaiskuluista.</w:t>
      </w:r>
    </w:p>
    <w:p w14:paraId="3F494F61" w14:textId="5162D348" w:rsidR="003473ED" w:rsidRPr="009F6A5D" w:rsidRDefault="003473ED" w:rsidP="00D67D85">
      <w:pPr>
        <w:rPr>
          <w:sz w:val="22"/>
          <w:szCs w:val="20"/>
        </w:rPr>
      </w:pPr>
      <w:r w:rsidRPr="009F6A5D">
        <w:rPr>
          <w:sz w:val="22"/>
          <w:szCs w:val="20"/>
        </w:rPr>
        <w:t>Keskei</w:t>
      </w:r>
      <w:r>
        <w:rPr>
          <w:sz w:val="22"/>
          <w:szCs w:val="20"/>
        </w:rPr>
        <w:t xml:space="preserve">nen </w:t>
      </w:r>
      <w:r w:rsidRPr="009F6A5D">
        <w:rPr>
          <w:sz w:val="22"/>
          <w:szCs w:val="20"/>
        </w:rPr>
        <w:t>painopiste</w:t>
      </w:r>
      <w:r>
        <w:rPr>
          <w:sz w:val="22"/>
          <w:szCs w:val="20"/>
        </w:rPr>
        <w:t xml:space="preserve"> </w:t>
      </w:r>
      <w:r w:rsidRPr="009F6A5D">
        <w:rPr>
          <w:sz w:val="22"/>
          <w:szCs w:val="20"/>
        </w:rPr>
        <w:t>suunnittelukaudella:</w:t>
      </w:r>
    </w:p>
    <w:p w14:paraId="5A04D5F2" w14:textId="5985EAD5" w:rsidR="003473ED" w:rsidRDefault="003473ED" w:rsidP="00C26834">
      <w:pPr>
        <w:rPr>
          <w:sz w:val="22"/>
          <w:szCs w:val="20"/>
          <w:highlight w:val="yellow"/>
        </w:rPr>
      </w:pPr>
      <w:r>
        <w:rPr>
          <w:sz w:val="22"/>
          <w:szCs w:val="20"/>
        </w:rPr>
        <w:t xml:space="preserve">Hautaustoimen maksujen nostaminen kohti tasoa, </w:t>
      </w:r>
      <w:r w:rsidR="00A56476">
        <w:rPr>
          <w:sz w:val="22"/>
          <w:szCs w:val="20"/>
        </w:rPr>
        <w:t>jolla</w:t>
      </w:r>
      <w:r>
        <w:rPr>
          <w:sz w:val="22"/>
          <w:szCs w:val="20"/>
        </w:rPr>
        <w:t xml:space="preserve"> ne kattavat </w:t>
      </w:r>
      <w:r w:rsidR="00164E11">
        <w:rPr>
          <w:sz w:val="22"/>
          <w:szCs w:val="20"/>
        </w:rPr>
        <w:t>suosituksen mukaisen tason</w:t>
      </w:r>
      <w:r>
        <w:rPr>
          <w:sz w:val="22"/>
          <w:szCs w:val="20"/>
        </w:rPr>
        <w:t xml:space="preserve"> hautaustoimen kuluista.</w:t>
      </w:r>
      <w:r w:rsidR="00C26834">
        <w:rPr>
          <w:sz w:val="22"/>
          <w:szCs w:val="20"/>
          <w:highlight w:val="yellow"/>
        </w:rPr>
        <w:t xml:space="preserve"> </w:t>
      </w:r>
    </w:p>
    <w:p w14:paraId="6A4E5DED" w14:textId="77777777" w:rsidR="00D67D85" w:rsidRPr="009F6A5D" w:rsidRDefault="00D67D85" w:rsidP="00D67D85">
      <w:pPr>
        <w:rPr>
          <w:sz w:val="22"/>
          <w:szCs w:val="20"/>
        </w:rPr>
      </w:pPr>
      <w:r w:rsidRPr="009F6A5D">
        <w:rPr>
          <w:sz w:val="22"/>
          <w:szCs w:val="20"/>
        </w:rPr>
        <w:t>Perustelut haasteet/epävarmuustekijät/henkilöstöresurssit/toimitilat:</w:t>
      </w:r>
    </w:p>
    <w:p w14:paraId="37EF16E7" w14:textId="5B764E46" w:rsidR="00D67D85" w:rsidRPr="00586536" w:rsidRDefault="00D67D85" w:rsidP="00D67D85">
      <w:pPr>
        <w:rPr>
          <w:sz w:val="22"/>
          <w:szCs w:val="20"/>
          <w:highlight w:val="yellow"/>
        </w:rPr>
      </w:pPr>
      <w:r w:rsidRPr="009F6A5D">
        <w:rPr>
          <w:sz w:val="22"/>
          <w:szCs w:val="20"/>
        </w:rPr>
        <w:t>Hautaus</w:t>
      </w:r>
      <w:r>
        <w:rPr>
          <w:sz w:val="22"/>
          <w:szCs w:val="20"/>
        </w:rPr>
        <w:t xml:space="preserve">toimen </w:t>
      </w:r>
      <w:r w:rsidRPr="009F6A5D">
        <w:rPr>
          <w:sz w:val="22"/>
          <w:szCs w:val="20"/>
        </w:rPr>
        <w:t>saaminen riittävän omarahoitteis</w:t>
      </w:r>
      <w:r>
        <w:rPr>
          <w:sz w:val="22"/>
          <w:szCs w:val="20"/>
        </w:rPr>
        <w:t>i</w:t>
      </w:r>
      <w:r w:rsidRPr="009F6A5D">
        <w:rPr>
          <w:sz w:val="22"/>
          <w:szCs w:val="20"/>
        </w:rPr>
        <w:t xml:space="preserve">ksi tarkoittaa maksujen </w:t>
      </w:r>
      <w:r>
        <w:rPr>
          <w:sz w:val="22"/>
          <w:szCs w:val="20"/>
        </w:rPr>
        <w:t>n</w:t>
      </w:r>
      <w:r w:rsidRPr="009F6A5D">
        <w:rPr>
          <w:sz w:val="22"/>
          <w:szCs w:val="20"/>
        </w:rPr>
        <w:t>ostamista, millä voi vaikutuksia myös seurakunnan jäsenmäärään.</w:t>
      </w:r>
    </w:p>
    <w:p w14:paraId="75A7BEA2" w14:textId="77777777" w:rsidR="003473ED" w:rsidRPr="009F6A5D" w:rsidRDefault="003473ED" w:rsidP="00D67D85">
      <w:pPr>
        <w:rPr>
          <w:sz w:val="22"/>
          <w:szCs w:val="20"/>
        </w:rPr>
      </w:pPr>
    </w:p>
    <w:p w14:paraId="7CD4B2E8" w14:textId="0B822F4A" w:rsidR="00B15736" w:rsidRPr="009F6A5D" w:rsidRDefault="00B15736" w:rsidP="00D67D85">
      <w:pPr>
        <w:rPr>
          <w:b/>
          <w:bCs/>
          <w:sz w:val="22"/>
          <w:szCs w:val="20"/>
        </w:rPr>
      </w:pPr>
      <w:r w:rsidRPr="009F6A5D">
        <w:rPr>
          <w:b/>
          <w:bCs/>
          <w:sz w:val="22"/>
          <w:szCs w:val="20"/>
        </w:rPr>
        <w:t>Hautausma</w:t>
      </w:r>
      <w:r w:rsidR="00DA45DA">
        <w:rPr>
          <w:b/>
          <w:bCs/>
          <w:sz w:val="22"/>
          <w:szCs w:val="20"/>
        </w:rPr>
        <w:t>iden ylläpito</w:t>
      </w:r>
      <w:r w:rsidRPr="009F6A5D">
        <w:rPr>
          <w:b/>
          <w:bCs/>
          <w:sz w:val="22"/>
          <w:szCs w:val="20"/>
        </w:rPr>
        <w:t xml:space="preserve"> (403)</w:t>
      </w:r>
    </w:p>
    <w:p w14:paraId="6F829911" w14:textId="14AEC7A8" w:rsidR="00615424" w:rsidRPr="009F6A5D" w:rsidRDefault="009F64EF" w:rsidP="00D67D85">
      <w:pPr>
        <w:rPr>
          <w:i/>
          <w:iCs/>
          <w:sz w:val="22"/>
          <w:szCs w:val="20"/>
        </w:rPr>
      </w:pPr>
      <w:r w:rsidRPr="009F6A5D">
        <w:rPr>
          <w:sz w:val="22"/>
          <w:szCs w:val="20"/>
        </w:rPr>
        <w:t>Tainionvirran seurakunnalla on ne</w:t>
      </w:r>
      <w:r w:rsidR="007E3DB1" w:rsidRPr="009F6A5D">
        <w:rPr>
          <w:sz w:val="22"/>
          <w:szCs w:val="20"/>
        </w:rPr>
        <w:t xml:space="preserve">ljä hautausmaata, Hartolan hautausmaa, Sysmän kirkkomaa, </w:t>
      </w:r>
      <w:proofErr w:type="spellStart"/>
      <w:r w:rsidR="007E3DB1" w:rsidRPr="009F6A5D">
        <w:rPr>
          <w:sz w:val="22"/>
          <w:szCs w:val="20"/>
        </w:rPr>
        <w:t>Otamon</w:t>
      </w:r>
      <w:proofErr w:type="spellEnd"/>
      <w:r w:rsidR="007E3DB1" w:rsidRPr="009F6A5D">
        <w:rPr>
          <w:sz w:val="22"/>
          <w:szCs w:val="20"/>
        </w:rPr>
        <w:t xml:space="preserve"> hautausmaa ja Nuoramoisten hautausmaa. Kaik</w:t>
      </w:r>
      <w:r w:rsidR="00B235F0" w:rsidRPr="009F6A5D">
        <w:rPr>
          <w:sz w:val="22"/>
          <w:szCs w:val="20"/>
        </w:rPr>
        <w:t>ki</w:t>
      </w:r>
      <w:r w:rsidR="007E3DB1" w:rsidRPr="009F6A5D">
        <w:rPr>
          <w:sz w:val="22"/>
          <w:szCs w:val="20"/>
        </w:rPr>
        <w:t xml:space="preserve"> hautausmaakiinteistöt</w:t>
      </w:r>
      <w:r w:rsidR="00B235F0" w:rsidRPr="009F6A5D">
        <w:rPr>
          <w:sz w:val="22"/>
          <w:szCs w:val="20"/>
        </w:rPr>
        <w:t xml:space="preserve"> on erotettu omaksi kiinteistökseen</w:t>
      </w:r>
      <w:r w:rsidR="009F6A5D" w:rsidRPr="009F6A5D">
        <w:rPr>
          <w:sz w:val="22"/>
          <w:szCs w:val="20"/>
        </w:rPr>
        <w:t>,</w:t>
      </w:r>
      <w:r w:rsidR="00B235F0" w:rsidRPr="009F6A5D">
        <w:rPr>
          <w:sz w:val="22"/>
          <w:szCs w:val="20"/>
        </w:rPr>
        <w:t xml:space="preserve"> ja niillä on hautaustoimilain mukaiset vallintarajoitukset. </w:t>
      </w:r>
    </w:p>
    <w:p w14:paraId="6B9C558D" w14:textId="77777777" w:rsidR="00B15736" w:rsidRDefault="00B15736" w:rsidP="00D67D85">
      <w:pPr>
        <w:rPr>
          <w:sz w:val="22"/>
          <w:szCs w:val="20"/>
        </w:rPr>
      </w:pPr>
      <w:r w:rsidRPr="009F6A5D">
        <w:rPr>
          <w:sz w:val="22"/>
          <w:szCs w:val="20"/>
        </w:rPr>
        <w:t>Keskeiset painopisteet suunnittelukaudella:</w:t>
      </w:r>
    </w:p>
    <w:p w14:paraId="62A7CB08" w14:textId="32E17655" w:rsidR="00615424" w:rsidRPr="009F6A5D" w:rsidRDefault="00B235F0" w:rsidP="00D67D85">
      <w:pPr>
        <w:rPr>
          <w:sz w:val="22"/>
          <w:szCs w:val="20"/>
        </w:rPr>
      </w:pPr>
      <w:r w:rsidRPr="009F6A5D">
        <w:rPr>
          <w:sz w:val="22"/>
          <w:szCs w:val="20"/>
        </w:rPr>
        <w:t>Laaditaan hautausmaiden hoitosuunnitelma ja tarkistetaan eri hautausmai</w:t>
      </w:r>
      <w:r w:rsidR="009F6A5D" w:rsidRPr="009F6A5D">
        <w:rPr>
          <w:sz w:val="22"/>
          <w:szCs w:val="20"/>
        </w:rPr>
        <w:t>d</w:t>
      </w:r>
      <w:r w:rsidRPr="009F6A5D">
        <w:rPr>
          <w:sz w:val="22"/>
          <w:szCs w:val="20"/>
        </w:rPr>
        <w:t xml:space="preserve">en käyttösuunnitelmat. Hautojen hallinta-aikojen seuranta </w:t>
      </w:r>
      <w:r w:rsidR="00D67D85">
        <w:rPr>
          <w:sz w:val="22"/>
          <w:szCs w:val="20"/>
        </w:rPr>
        <w:t>saadaan ajan tasalle suunnitelmakaudella</w:t>
      </w:r>
      <w:r w:rsidRPr="009F6A5D">
        <w:rPr>
          <w:sz w:val="22"/>
          <w:szCs w:val="20"/>
        </w:rPr>
        <w:t>.</w:t>
      </w:r>
    </w:p>
    <w:tbl>
      <w:tblPr>
        <w:tblStyle w:val="TaulukkoRuudukko"/>
        <w:tblW w:w="0" w:type="auto"/>
        <w:tblLook w:val="04A0" w:firstRow="1" w:lastRow="0" w:firstColumn="1" w:lastColumn="0" w:noHBand="0" w:noVBand="1"/>
      </w:tblPr>
      <w:tblGrid>
        <w:gridCol w:w="3209"/>
        <w:gridCol w:w="3209"/>
        <w:gridCol w:w="3210"/>
      </w:tblGrid>
      <w:tr w:rsidR="00B15736" w:rsidRPr="00586536" w14:paraId="23777E52" w14:textId="77777777" w:rsidTr="00CA55C2">
        <w:tc>
          <w:tcPr>
            <w:tcW w:w="3209" w:type="dxa"/>
          </w:tcPr>
          <w:p w14:paraId="560C396B" w14:textId="7F5D0A01" w:rsidR="00B15736" w:rsidRPr="009F6A5D" w:rsidRDefault="00A75FC0" w:rsidP="00D67D85">
            <w:pPr>
              <w:rPr>
                <w:sz w:val="22"/>
                <w:szCs w:val="20"/>
              </w:rPr>
            </w:pPr>
            <w:r>
              <w:rPr>
                <w:sz w:val="22"/>
                <w:szCs w:val="20"/>
              </w:rPr>
              <w:t>T</w:t>
            </w:r>
            <w:r w:rsidR="00C03B38" w:rsidRPr="009F6A5D">
              <w:rPr>
                <w:sz w:val="22"/>
                <w:szCs w:val="20"/>
              </w:rPr>
              <w:t>oiminnalli</w:t>
            </w:r>
            <w:r>
              <w:rPr>
                <w:sz w:val="22"/>
                <w:szCs w:val="20"/>
              </w:rPr>
              <w:t xml:space="preserve">set </w:t>
            </w:r>
            <w:r w:rsidR="00C03B38" w:rsidRPr="009F6A5D">
              <w:rPr>
                <w:sz w:val="22"/>
                <w:szCs w:val="20"/>
              </w:rPr>
              <w:t>tavoit</w:t>
            </w:r>
            <w:r>
              <w:rPr>
                <w:sz w:val="22"/>
                <w:szCs w:val="20"/>
              </w:rPr>
              <w:t>teet</w:t>
            </w:r>
          </w:p>
        </w:tc>
        <w:tc>
          <w:tcPr>
            <w:tcW w:w="3209" w:type="dxa"/>
          </w:tcPr>
          <w:p w14:paraId="2E03928B" w14:textId="77777777" w:rsidR="00B15736" w:rsidRPr="009F6A5D" w:rsidRDefault="00B15736" w:rsidP="00D67D85">
            <w:pPr>
              <w:rPr>
                <w:sz w:val="22"/>
                <w:szCs w:val="20"/>
              </w:rPr>
            </w:pPr>
            <w:r w:rsidRPr="009F6A5D">
              <w:rPr>
                <w:sz w:val="22"/>
                <w:szCs w:val="20"/>
              </w:rPr>
              <w:t>Mittari</w:t>
            </w:r>
          </w:p>
        </w:tc>
        <w:tc>
          <w:tcPr>
            <w:tcW w:w="3210" w:type="dxa"/>
          </w:tcPr>
          <w:p w14:paraId="5A199BB6" w14:textId="77777777" w:rsidR="00B15736" w:rsidRPr="009F6A5D" w:rsidRDefault="00B15736" w:rsidP="00D67D85">
            <w:pPr>
              <w:rPr>
                <w:sz w:val="22"/>
                <w:szCs w:val="20"/>
              </w:rPr>
            </w:pPr>
            <w:r w:rsidRPr="009F6A5D">
              <w:rPr>
                <w:sz w:val="22"/>
                <w:szCs w:val="20"/>
              </w:rPr>
              <w:t>Toteutuminen</w:t>
            </w:r>
          </w:p>
        </w:tc>
      </w:tr>
      <w:tr w:rsidR="00B15736" w:rsidRPr="00586536" w14:paraId="4266EE5D" w14:textId="77777777" w:rsidTr="00CA55C2">
        <w:tc>
          <w:tcPr>
            <w:tcW w:w="3209" w:type="dxa"/>
          </w:tcPr>
          <w:p w14:paraId="3A35C42A" w14:textId="595DDE05" w:rsidR="00B15736" w:rsidRPr="00411C81" w:rsidRDefault="00B235F0" w:rsidP="00D67D85">
            <w:pPr>
              <w:rPr>
                <w:b/>
                <w:bCs/>
                <w:sz w:val="22"/>
                <w:szCs w:val="20"/>
              </w:rPr>
            </w:pPr>
            <w:r w:rsidRPr="00411C81">
              <w:rPr>
                <w:sz w:val="22"/>
                <w:szCs w:val="20"/>
              </w:rPr>
              <w:t>Laaditaan hautausmaiden hoitosuunnitelma</w:t>
            </w:r>
          </w:p>
        </w:tc>
        <w:tc>
          <w:tcPr>
            <w:tcW w:w="3209" w:type="dxa"/>
          </w:tcPr>
          <w:p w14:paraId="3BB357D3" w14:textId="4C0B1953" w:rsidR="00B15736" w:rsidRPr="009F6A5D" w:rsidRDefault="00D67D85" w:rsidP="00D67D85">
            <w:pPr>
              <w:rPr>
                <w:sz w:val="22"/>
                <w:szCs w:val="20"/>
              </w:rPr>
            </w:pPr>
            <w:r>
              <w:rPr>
                <w:sz w:val="22"/>
                <w:szCs w:val="20"/>
              </w:rPr>
              <w:t>Suunnitelma hyväksytty kirkkoneuvostossa</w:t>
            </w:r>
          </w:p>
        </w:tc>
        <w:tc>
          <w:tcPr>
            <w:tcW w:w="3210" w:type="dxa"/>
          </w:tcPr>
          <w:p w14:paraId="6A3D07F3" w14:textId="77777777" w:rsidR="00B15736" w:rsidRPr="009F6A5D" w:rsidRDefault="00B15736" w:rsidP="00D67D85">
            <w:pPr>
              <w:rPr>
                <w:b/>
                <w:bCs/>
                <w:sz w:val="22"/>
                <w:szCs w:val="20"/>
              </w:rPr>
            </w:pPr>
          </w:p>
        </w:tc>
      </w:tr>
      <w:tr w:rsidR="009F6A5D" w:rsidRPr="00586536" w14:paraId="5A4B335D" w14:textId="77777777" w:rsidTr="00CA55C2">
        <w:tc>
          <w:tcPr>
            <w:tcW w:w="3209" w:type="dxa"/>
          </w:tcPr>
          <w:p w14:paraId="10263281" w14:textId="2D0D121C" w:rsidR="009F6A5D" w:rsidRPr="00411C81" w:rsidRDefault="004F6D7C" w:rsidP="00D67D85">
            <w:pPr>
              <w:rPr>
                <w:sz w:val="22"/>
                <w:szCs w:val="20"/>
              </w:rPr>
            </w:pPr>
            <w:r>
              <w:rPr>
                <w:sz w:val="22"/>
                <w:szCs w:val="20"/>
              </w:rPr>
              <w:t>Hautojen</w:t>
            </w:r>
            <w:r w:rsidR="009F6A5D" w:rsidRPr="00411C81">
              <w:rPr>
                <w:sz w:val="22"/>
                <w:szCs w:val="20"/>
              </w:rPr>
              <w:t xml:space="preserve"> hallinta-aikojen seuran</w:t>
            </w:r>
            <w:r>
              <w:rPr>
                <w:sz w:val="22"/>
                <w:szCs w:val="20"/>
              </w:rPr>
              <w:t>ta valmistuu suunnitelmakaudella</w:t>
            </w:r>
          </w:p>
        </w:tc>
        <w:tc>
          <w:tcPr>
            <w:tcW w:w="3209" w:type="dxa"/>
          </w:tcPr>
          <w:p w14:paraId="246C435A" w14:textId="07F39389" w:rsidR="009F6A5D" w:rsidRPr="009F6A5D" w:rsidRDefault="004F6D7C" w:rsidP="00D67D85">
            <w:pPr>
              <w:rPr>
                <w:sz w:val="22"/>
                <w:szCs w:val="20"/>
              </w:rPr>
            </w:pPr>
            <w:r>
              <w:rPr>
                <w:sz w:val="22"/>
                <w:szCs w:val="20"/>
              </w:rPr>
              <w:t>Hautojen hallinta-ajat ajantasaistettu</w:t>
            </w:r>
          </w:p>
        </w:tc>
        <w:tc>
          <w:tcPr>
            <w:tcW w:w="3210" w:type="dxa"/>
          </w:tcPr>
          <w:p w14:paraId="686087EB" w14:textId="77777777" w:rsidR="009F6A5D" w:rsidRPr="00586536" w:rsidRDefault="009F6A5D" w:rsidP="00D67D85">
            <w:pPr>
              <w:rPr>
                <w:b/>
                <w:bCs/>
                <w:sz w:val="22"/>
                <w:szCs w:val="20"/>
                <w:highlight w:val="yellow"/>
              </w:rPr>
            </w:pPr>
          </w:p>
        </w:tc>
      </w:tr>
    </w:tbl>
    <w:p w14:paraId="01D32DA5" w14:textId="77777777" w:rsidR="00B15736" w:rsidRPr="00586536" w:rsidRDefault="00B15736" w:rsidP="00D67D85">
      <w:pPr>
        <w:rPr>
          <w:sz w:val="22"/>
          <w:szCs w:val="20"/>
          <w:highlight w:val="yellow"/>
        </w:rPr>
      </w:pPr>
    </w:p>
    <w:p w14:paraId="37446DB2" w14:textId="77777777" w:rsidR="002F019F" w:rsidRPr="009F6A5D" w:rsidRDefault="002F019F" w:rsidP="00D67D85">
      <w:pPr>
        <w:rPr>
          <w:sz w:val="22"/>
          <w:szCs w:val="20"/>
        </w:rPr>
      </w:pPr>
      <w:r w:rsidRPr="009F6A5D">
        <w:rPr>
          <w:sz w:val="22"/>
          <w:szCs w:val="20"/>
        </w:rPr>
        <w:t>Perustelut haasteet/epävarmuustekijät/henkilöstöresurssit/toimitilat:</w:t>
      </w:r>
    </w:p>
    <w:p w14:paraId="12A2EF1F" w14:textId="102E2331" w:rsidR="00615424" w:rsidRPr="009F6A5D" w:rsidRDefault="00B235F0" w:rsidP="00D67D85">
      <w:pPr>
        <w:rPr>
          <w:sz w:val="22"/>
          <w:szCs w:val="20"/>
        </w:rPr>
      </w:pPr>
      <w:r w:rsidRPr="009F6A5D">
        <w:rPr>
          <w:sz w:val="22"/>
          <w:szCs w:val="20"/>
        </w:rPr>
        <w:lastRenderedPageBreak/>
        <w:t xml:space="preserve">Hautausmaiden henkilöstön saatavuus ja ostopalveluiden hintojen kasvu johtavat siihen, että joudutaan </w:t>
      </w:r>
      <w:r w:rsidR="0071266B" w:rsidRPr="009F6A5D">
        <w:rPr>
          <w:sz w:val="22"/>
          <w:szCs w:val="20"/>
        </w:rPr>
        <w:t>miettimään hoidon tason laskemista.</w:t>
      </w:r>
    </w:p>
    <w:p w14:paraId="52AF2D19" w14:textId="77777777" w:rsidR="00A56476" w:rsidRDefault="00A56476" w:rsidP="00D67D85">
      <w:pPr>
        <w:rPr>
          <w:b/>
          <w:bCs/>
          <w:sz w:val="22"/>
          <w:szCs w:val="20"/>
        </w:rPr>
      </w:pPr>
    </w:p>
    <w:p w14:paraId="2D0D3023" w14:textId="477AF253" w:rsidR="00B15736" w:rsidRPr="003473ED" w:rsidRDefault="00DA45DA" w:rsidP="00D67D85">
      <w:pPr>
        <w:rPr>
          <w:b/>
          <w:bCs/>
          <w:sz w:val="22"/>
          <w:szCs w:val="20"/>
        </w:rPr>
      </w:pPr>
      <w:r>
        <w:rPr>
          <w:b/>
          <w:bCs/>
          <w:sz w:val="22"/>
          <w:szCs w:val="20"/>
        </w:rPr>
        <w:t>H</w:t>
      </w:r>
      <w:r w:rsidR="00B15736" w:rsidRPr="003473ED">
        <w:rPr>
          <w:b/>
          <w:bCs/>
          <w:sz w:val="22"/>
          <w:szCs w:val="20"/>
        </w:rPr>
        <w:t>auta</w:t>
      </w:r>
      <w:r>
        <w:rPr>
          <w:b/>
          <w:bCs/>
          <w:sz w:val="22"/>
          <w:szCs w:val="20"/>
        </w:rPr>
        <w:t>aminen</w:t>
      </w:r>
      <w:r w:rsidR="00B15736" w:rsidRPr="003473ED">
        <w:rPr>
          <w:b/>
          <w:bCs/>
          <w:sz w:val="22"/>
          <w:szCs w:val="20"/>
        </w:rPr>
        <w:t xml:space="preserve"> (404)</w:t>
      </w:r>
    </w:p>
    <w:p w14:paraId="6DFC7EE3" w14:textId="24901ECD" w:rsidR="00B15736" w:rsidRPr="003473ED" w:rsidRDefault="00164E11" w:rsidP="00D67D85">
      <w:pPr>
        <w:rPr>
          <w:sz w:val="22"/>
          <w:szCs w:val="20"/>
        </w:rPr>
      </w:pPr>
      <w:r>
        <w:rPr>
          <w:sz w:val="22"/>
          <w:szCs w:val="20"/>
        </w:rPr>
        <w:t>H</w:t>
      </w:r>
      <w:r w:rsidR="004A35BF" w:rsidRPr="003473ED">
        <w:rPr>
          <w:sz w:val="22"/>
          <w:szCs w:val="20"/>
        </w:rPr>
        <w:t>auta</w:t>
      </w:r>
      <w:r>
        <w:rPr>
          <w:sz w:val="22"/>
          <w:szCs w:val="20"/>
        </w:rPr>
        <w:t>amisella</w:t>
      </w:r>
      <w:r w:rsidR="004A35BF" w:rsidRPr="003473ED">
        <w:rPr>
          <w:sz w:val="22"/>
          <w:szCs w:val="20"/>
        </w:rPr>
        <w:t xml:space="preserve"> tarkoitetaan </w:t>
      </w:r>
      <w:r w:rsidR="001263BB" w:rsidRPr="003473ED">
        <w:rPr>
          <w:sz w:val="22"/>
          <w:szCs w:val="20"/>
        </w:rPr>
        <w:t>hauta</w:t>
      </w:r>
      <w:r w:rsidR="00585E4A" w:rsidRPr="003473ED">
        <w:rPr>
          <w:sz w:val="22"/>
          <w:szCs w:val="20"/>
        </w:rPr>
        <w:t xml:space="preserve">amiseen liittyviä </w:t>
      </w:r>
      <w:r w:rsidR="001263BB" w:rsidRPr="003473ED">
        <w:rPr>
          <w:sz w:val="22"/>
          <w:szCs w:val="20"/>
        </w:rPr>
        <w:t>palvelu</w:t>
      </w:r>
      <w:r w:rsidR="004A35BF" w:rsidRPr="003473ED">
        <w:rPr>
          <w:sz w:val="22"/>
          <w:szCs w:val="20"/>
        </w:rPr>
        <w:t>ja</w:t>
      </w:r>
      <w:r w:rsidR="00292E93" w:rsidRPr="003473ED">
        <w:rPr>
          <w:sz w:val="22"/>
          <w:szCs w:val="20"/>
        </w:rPr>
        <w:t xml:space="preserve">, </w:t>
      </w:r>
      <w:r w:rsidR="00585E4A" w:rsidRPr="003473ED">
        <w:rPr>
          <w:sz w:val="22"/>
          <w:szCs w:val="20"/>
        </w:rPr>
        <w:t xml:space="preserve">kuten </w:t>
      </w:r>
      <w:r w:rsidR="003473ED" w:rsidRPr="003473ED">
        <w:rPr>
          <w:sz w:val="22"/>
          <w:szCs w:val="20"/>
        </w:rPr>
        <w:t>vainajan</w:t>
      </w:r>
      <w:r w:rsidR="00B15736" w:rsidRPr="003473ED">
        <w:rPr>
          <w:sz w:val="22"/>
          <w:szCs w:val="20"/>
        </w:rPr>
        <w:t xml:space="preserve"> kuljettaminen sekä </w:t>
      </w:r>
      <w:r w:rsidR="00585E4A" w:rsidRPr="003473ED">
        <w:rPr>
          <w:sz w:val="22"/>
          <w:szCs w:val="20"/>
        </w:rPr>
        <w:t>h</w:t>
      </w:r>
      <w:r w:rsidR="00B15736" w:rsidRPr="003473ED">
        <w:rPr>
          <w:sz w:val="22"/>
          <w:szCs w:val="20"/>
        </w:rPr>
        <w:t xml:space="preserve">audan kaivuu, peittäminen ja peruskunnostus. </w:t>
      </w:r>
      <w:r w:rsidR="00585E4A" w:rsidRPr="003473ED">
        <w:rPr>
          <w:sz w:val="22"/>
          <w:szCs w:val="20"/>
        </w:rPr>
        <w:t>Varsinaisen hautaustoimen kulua o</w:t>
      </w:r>
      <w:r w:rsidR="00E644F0" w:rsidRPr="003473ED">
        <w:rPr>
          <w:sz w:val="22"/>
          <w:szCs w:val="20"/>
        </w:rPr>
        <w:t>n</w:t>
      </w:r>
      <w:r w:rsidR="00585E4A" w:rsidRPr="003473ED">
        <w:rPr>
          <w:sz w:val="22"/>
          <w:szCs w:val="20"/>
        </w:rPr>
        <w:t xml:space="preserve"> myös se osuus s</w:t>
      </w:r>
      <w:r w:rsidR="00B15736" w:rsidRPr="003473ED">
        <w:rPr>
          <w:sz w:val="22"/>
          <w:szCs w:val="20"/>
        </w:rPr>
        <w:t xml:space="preserve">untion </w:t>
      </w:r>
      <w:r w:rsidR="00585E4A" w:rsidRPr="003473ED">
        <w:rPr>
          <w:sz w:val="22"/>
          <w:szCs w:val="20"/>
        </w:rPr>
        <w:t>palkkakuluista sivukuluineen</w:t>
      </w:r>
      <w:r w:rsidR="001D1E97" w:rsidRPr="003473ED">
        <w:rPr>
          <w:sz w:val="22"/>
          <w:szCs w:val="20"/>
        </w:rPr>
        <w:t xml:space="preserve">, joka </w:t>
      </w:r>
      <w:r w:rsidR="00E644F0" w:rsidRPr="003473ED">
        <w:rPr>
          <w:sz w:val="22"/>
          <w:szCs w:val="20"/>
        </w:rPr>
        <w:t xml:space="preserve">hänen </w:t>
      </w:r>
      <w:r w:rsidR="001D1E97" w:rsidRPr="003473ED">
        <w:rPr>
          <w:sz w:val="22"/>
          <w:szCs w:val="20"/>
        </w:rPr>
        <w:t>työajasta</w:t>
      </w:r>
      <w:r w:rsidR="00E644F0" w:rsidRPr="003473ED">
        <w:rPr>
          <w:sz w:val="22"/>
          <w:szCs w:val="20"/>
        </w:rPr>
        <w:t>an</w:t>
      </w:r>
      <w:r w:rsidR="001D1E97" w:rsidRPr="003473ED">
        <w:rPr>
          <w:sz w:val="22"/>
          <w:szCs w:val="20"/>
        </w:rPr>
        <w:t xml:space="preserve"> kuluu</w:t>
      </w:r>
      <w:r w:rsidR="00B15736" w:rsidRPr="003473ED">
        <w:rPr>
          <w:sz w:val="22"/>
          <w:szCs w:val="20"/>
        </w:rPr>
        <w:t xml:space="preserve"> hautausten järjestämise</w:t>
      </w:r>
      <w:r w:rsidR="001D1E97" w:rsidRPr="003473ED">
        <w:rPr>
          <w:sz w:val="22"/>
          <w:szCs w:val="20"/>
        </w:rPr>
        <w:t>en.</w:t>
      </w:r>
    </w:p>
    <w:p w14:paraId="6ADA8670" w14:textId="087C4291" w:rsidR="00E644F0" w:rsidRPr="003473ED" w:rsidRDefault="00B15736" w:rsidP="00D67D85">
      <w:pPr>
        <w:rPr>
          <w:sz w:val="22"/>
          <w:szCs w:val="20"/>
        </w:rPr>
      </w:pPr>
      <w:r w:rsidRPr="003473ED">
        <w:rPr>
          <w:sz w:val="22"/>
          <w:szCs w:val="20"/>
        </w:rPr>
        <w:t>Keskeiset painopisteet suunnittelukaudella:</w:t>
      </w:r>
    </w:p>
    <w:p w14:paraId="7D834062" w14:textId="77777777" w:rsidR="003473ED" w:rsidRPr="003473ED" w:rsidRDefault="003473ED" w:rsidP="00D67D85">
      <w:pPr>
        <w:rPr>
          <w:sz w:val="22"/>
          <w:szCs w:val="20"/>
        </w:rPr>
      </w:pPr>
      <w:r w:rsidRPr="003473ED">
        <w:rPr>
          <w:sz w:val="22"/>
          <w:szCs w:val="20"/>
        </w:rPr>
        <w:t>Hautojen kaivussa ja peittämisessä on oltava käytettävissä sellaiset koneet ja sellainen sijaisverkosto, että seurakunta pystyy kaikissa olosuhteissa hoitamaan varsinaisen hautatoimen.</w:t>
      </w:r>
    </w:p>
    <w:p w14:paraId="4DD01319" w14:textId="77777777" w:rsidR="003473ED" w:rsidRPr="00586536" w:rsidRDefault="003473ED" w:rsidP="00D67D85">
      <w:pPr>
        <w:rPr>
          <w:sz w:val="22"/>
          <w:szCs w:val="20"/>
          <w:highlight w:val="yellow"/>
        </w:rPr>
      </w:pPr>
    </w:p>
    <w:p w14:paraId="26B9319F" w14:textId="3DECBF2B" w:rsidR="003A5506" w:rsidRPr="00E1537C" w:rsidRDefault="003A5506" w:rsidP="00D67D85">
      <w:pPr>
        <w:rPr>
          <w:b/>
          <w:bCs/>
          <w:sz w:val="22"/>
          <w:szCs w:val="20"/>
        </w:rPr>
      </w:pPr>
      <w:r w:rsidRPr="00E1537C">
        <w:rPr>
          <w:b/>
          <w:bCs/>
          <w:sz w:val="22"/>
          <w:szCs w:val="20"/>
        </w:rPr>
        <w:t>Haudanhoitosopimukset (405)</w:t>
      </w:r>
    </w:p>
    <w:p w14:paraId="38CE4387" w14:textId="53AE322D" w:rsidR="003A5506" w:rsidRPr="00E1537C" w:rsidRDefault="003A5506" w:rsidP="00D67D85">
      <w:pPr>
        <w:rPr>
          <w:sz w:val="22"/>
          <w:szCs w:val="20"/>
        </w:rPr>
      </w:pPr>
      <w:r w:rsidRPr="00E1537C">
        <w:rPr>
          <w:sz w:val="22"/>
          <w:szCs w:val="20"/>
        </w:rPr>
        <w:t>Seurakunnalla ei ole haudanhoitorahastoa, vaan vuosittain lähetetään tarjouslaskut joko haudan kesähoidosta tai kasteluhoidosta. Haudanhoidosta saatavien tulojen tulee vastata siihen käytettyjä kuluja.</w:t>
      </w:r>
    </w:p>
    <w:p w14:paraId="783D686A" w14:textId="77777777" w:rsidR="003A5506" w:rsidRPr="00E1537C" w:rsidRDefault="003A5506" w:rsidP="00D67D85">
      <w:pPr>
        <w:rPr>
          <w:sz w:val="22"/>
          <w:szCs w:val="20"/>
        </w:rPr>
      </w:pPr>
      <w:r w:rsidRPr="00E1537C">
        <w:rPr>
          <w:sz w:val="22"/>
          <w:szCs w:val="20"/>
        </w:rPr>
        <w:t>Keskeiset painopisteet suunnittelukaudella:</w:t>
      </w:r>
    </w:p>
    <w:p w14:paraId="26404C5F" w14:textId="4FA9C614" w:rsidR="003A5506" w:rsidRDefault="00E1537C" w:rsidP="00A75FC0">
      <w:pPr>
        <w:rPr>
          <w:sz w:val="22"/>
          <w:szCs w:val="20"/>
          <w:highlight w:val="yellow"/>
        </w:rPr>
      </w:pPr>
      <w:r w:rsidRPr="00E1537C">
        <w:rPr>
          <w:sz w:val="22"/>
          <w:szCs w:val="20"/>
        </w:rPr>
        <w:t>Perennahoidon aloittaminen.</w:t>
      </w:r>
      <w:r w:rsidR="00A75FC0">
        <w:rPr>
          <w:sz w:val="22"/>
          <w:szCs w:val="20"/>
          <w:highlight w:val="yellow"/>
        </w:rPr>
        <w:t xml:space="preserve"> </w:t>
      </w:r>
    </w:p>
    <w:p w14:paraId="6D060E4E" w14:textId="77777777" w:rsidR="00E1537C" w:rsidRPr="009F6A5D" w:rsidRDefault="00E1537C" w:rsidP="00D67D85">
      <w:pPr>
        <w:rPr>
          <w:sz w:val="22"/>
          <w:szCs w:val="20"/>
        </w:rPr>
      </w:pPr>
      <w:r w:rsidRPr="009F6A5D">
        <w:rPr>
          <w:sz w:val="22"/>
          <w:szCs w:val="20"/>
        </w:rPr>
        <w:t>Perustelut haasteet/epävarmuustekijät/henkilöstöresurssit/toimitilat:</w:t>
      </w:r>
    </w:p>
    <w:p w14:paraId="1C5FCB09" w14:textId="6578FD66" w:rsidR="00E1537C" w:rsidRDefault="00E1537C" w:rsidP="00D67D85">
      <w:pPr>
        <w:rPr>
          <w:sz w:val="22"/>
          <w:szCs w:val="20"/>
        </w:rPr>
      </w:pPr>
      <w:r w:rsidRPr="009F6A5D">
        <w:rPr>
          <w:sz w:val="22"/>
          <w:szCs w:val="20"/>
        </w:rPr>
        <w:t xml:space="preserve">Hautausmaiden henkilöstön saatavuus ja ostopalveluiden hintojen kasvu johtavat siihen, että joudutaan tarkistamaan maksuja ja/tai miettimään </w:t>
      </w:r>
      <w:r w:rsidR="00A75FC0">
        <w:rPr>
          <w:sz w:val="22"/>
          <w:szCs w:val="20"/>
        </w:rPr>
        <w:t>ottaako seurakunta hoitohautoja.</w:t>
      </w:r>
    </w:p>
    <w:p w14:paraId="5DAB7EF2" w14:textId="77777777" w:rsidR="00C26834" w:rsidRPr="009F6A5D" w:rsidRDefault="00C26834" w:rsidP="00D67D85">
      <w:pPr>
        <w:rPr>
          <w:sz w:val="22"/>
          <w:szCs w:val="20"/>
        </w:rPr>
      </w:pPr>
    </w:p>
    <w:p w14:paraId="51F2DC9B" w14:textId="62A9FC70" w:rsidR="00E1537C" w:rsidRPr="00E1537C" w:rsidRDefault="00E1537C" w:rsidP="00D67D85">
      <w:pPr>
        <w:rPr>
          <w:b/>
          <w:bCs/>
          <w:sz w:val="22"/>
          <w:szCs w:val="20"/>
        </w:rPr>
      </w:pPr>
      <w:r w:rsidRPr="00E1537C">
        <w:rPr>
          <w:b/>
          <w:bCs/>
          <w:sz w:val="22"/>
          <w:szCs w:val="20"/>
        </w:rPr>
        <w:t>Vainaj</w:t>
      </w:r>
      <w:r w:rsidR="00DA45DA">
        <w:rPr>
          <w:b/>
          <w:bCs/>
          <w:sz w:val="22"/>
          <w:szCs w:val="20"/>
        </w:rPr>
        <w:t>asäilytys</w:t>
      </w:r>
      <w:r w:rsidRPr="00E1537C">
        <w:rPr>
          <w:b/>
          <w:bCs/>
          <w:sz w:val="22"/>
          <w:szCs w:val="20"/>
        </w:rPr>
        <w:t xml:space="preserve"> (406)</w:t>
      </w:r>
    </w:p>
    <w:p w14:paraId="2E5BEBEB" w14:textId="7B6517F2" w:rsidR="00E1537C" w:rsidRPr="00E1537C" w:rsidRDefault="00E1537C" w:rsidP="00D67D85">
      <w:pPr>
        <w:rPr>
          <w:sz w:val="22"/>
          <w:szCs w:val="20"/>
        </w:rPr>
      </w:pPr>
      <w:r w:rsidRPr="00E1537C">
        <w:rPr>
          <w:sz w:val="22"/>
          <w:szCs w:val="20"/>
        </w:rPr>
        <w:t>Seurakunnalla on neljä vainajien säilytystilaa. Hartolan hautausmaalla on erillinen ruumishuone, Sysmä</w:t>
      </w:r>
      <w:r w:rsidR="00A56476">
        <w:rPr>
          <w:sz w:val="22"/>
          <w:szCs w:val="20"/>
        </w:rPr>
        <w:t>ssä</w:t>
      </w:r>
      <w:r w:rsidRPr="00E1537C">
        <w:rPr>
          <w:sz w:val="22"/>
          <w:szCs w:val="20"/>
        </w:rPr>
        <w:t xml:space="preserve"> kirkkomaa</w:t>
      </w:r>
      <w:r w:rsidR="00A56476">
        <w:rPr>
          <w:sz w:val="22"/>
          <w:szCs w:val="20"/>
        </w:rPr>
        <w:t>n</w:t>
      </w:r>
      <w:r w:rsidRPr="00E1537C">
        <w:rPr>
          <w:sz w:val="22"/>
          <w:szCs w:val="20"/>
        </w:rPr>
        <w:t xml:space="preserve"> huoltorakennuksessa </w:t>
      </w:r>
      <w:r w:rsidR="00164E11">
        <w:rPr>
          <w:sz w:val="22"/>
          <w:szCs w:val="20"/>
        </w:rPr>
        <w:t>sekä</w:t>
      </w:r>
      <w:r w:rsidRPr="00E1537C">
        <w:rPr>
          <w:sz w:val="22"/>
          <w:szCs w:val="20"/>
        </w:rPr>
        <w:t xml:space="preserve"> </w:t>
      </w:r>
      <w:proofErr w:type="spellStart"/>
      <w:r w:rsidRPr="00E1537C">
        <w:rPr>
          <w:sz w:val="22"/>
          <w:szCs w:val="20"/>
        </w:rPr>
        <w:t>Otamo</w:t>
      </w:r>
      <w:r w:rsidR="00164E11">
        <w:rPr>
          <w:sz w:val="22"/>
          <w:szCs w:val="20"/>
        </w:rPr>
        <w:t>n</w:t>
      </w:r>
      <w:proofErr w:type="spellEnd"/>
      <w:r w:rsidRPr="00E1537C">
        <w:rPr>
          <w:sz w:val="22"/>
          <w:szCs w:val="20"/>
        </w:rPr>
        <w:t xml:space="preserve"> ja Nuoramois</w:t>
      </w:r>
      <w:r w:rsidR="00164E11">
        <w:rPr>
          <w:sz w:val="22"/>
          <w:szCs w:val="20"/>
        </w:rPr>
        <w:t xml:space="preserve">ten </w:t>
      </w:r>
      <w:r w:rsidRPr="00E1537C">
        <w:rPr>
          <w:sz w:val="22"/>
          <w:szCs w:val="20"/>
        </w:rPr>
        <w:t xml:space="preserve">kappeleissa </w:t>
      </w:r>
      <w:r w:rsidR="00A56476">
        <w:rPr>
          <w:sz w:val="22"/>
          <w:szCs w:val="20"/>
        </w:rPr>
        <w:t xml:space="preserve">on </w:t>
      </w:r>
      <w:r w:rsidRPr="00E1537C">
        <w:rPr>
          <w:sz w:val="22"/>
          <w:szCs w:val="20"/>
        </w:rPr>
        <w:t xml:space="preserve">erilliset </w:t>
      </w:r>
      <w:r w:rsidR="00164E11">
        <w:rPr>
          <w:sz w:val="22"/>
          <w:szCs w:val="20"/>
        </w:rPr>
        <w:t>vainajan säilytystilat</w:t>
      </w:r>
      <w:r w:rsidRPr="00E1537C">
        <w:rPr>
          <w:sz w:val="22"/>
          <w:szCs w:val="20"/>
        </w:rPr>
        <w:t>.</w:t>
      </w:r>
    </w:p>
    <w:p w14:paraId="664BA66D" w14:textId="77777777" w:rsidR="00E1537C" w:rsidRPr="00E1537C" w:rsidRDefault="00E1537C" w:rsidP="00A75FC0">
      <w:pPr>
        <w:rPr>
          <w:sz w:val="22"/>
          <w:szCs w:val="20"/>
        </w:rPr>
      </w:pPr>
      <w:r w:rsidRPr="00E1537C">
        <w:rPr>
          <w:sz w:val="22"/>
          <w:szCs w:val="20"/>
        </w:rPr>
        <w:lastRenderedPageBreak/>
        <w:t>Keskeiset painopisteet suunnittelukaudella:</w:t>
      </w:r>
    </w:p>
    <w:p w14:paraId="00CDD21A" w14:textId="7301F234" w:rsidR="00CB7246" w:rsidRDefault="00E1537C" w:rsidP="00CB7246">
      <w:pPr>
        <w:rPr>
          <w:sz w:val="22"/>
          <w:szCs w:val="20"/>
        </w:rPr>
      </w:pPr>
      <w:r>
        <w:rPr>
          <w:sz w:val="22"/>
          <w:szCs w:val="20"/>
        </w:rPr>
        <w:t xml:space="preserve">Vaikka useampi säilytystila vähentää kylmäkoneiden rikkoutumisesta johtuvia riskejä, niin tilojen </w:t>
      </w:r>
      <w:r w:rsidR="00DA45DA">
        <w:rPr>
          <w:sz w:val="22"/>
          <w:szCs w:val="20"/>
        </w:rPr>
        <w:t xml:space="preserve">ja laitteiden </w:t>
      </w:r>
      <w:r>
        <w:rPr>
          <w:sz w:val="22"/>
          <w:szCs w:val="20"/>
        </w:rPr>
        <w:t>kuntoa tulee seurata säännöllisesti.</w:t>
      </w:r>
    </w:p>
    <w:p w14:paraId="51086167" w14:textId="77777777" w:rsidR="00CB7246" w:rsidRPr="00CB7246" w:rsidRDefault="00CB7246" w:rsidP="00CB7246">
      <w:pPr>
        <w:rPr>
          <w:sz w:val="22"/>
          <w:szCs w:val="20"/>
        </w:rPr>
      </w:pPr>
    </w:p>
    <w:p w14:paraId="34500760" w14:textId="0E48255B" w:rsidR="00B15736" w:rsidRPr="00CB7246" w:rsidRDefault="00D420F3" w:rsidP="00A75FC0">
      <w:pPr>
        <w:pStyle w:val="Otsikko3"/>
        <w:numPr>
          <w:ilvl w:val="1"/>
          <w:numId w:val="12"/>
        </w:numPr>
        <w:jc w:val="both"/>
        <w:rPr>
          <w:sz w:val="24"/>
          <w:szCs w:val="24"/>
        </w:rPr>
      </w:pPr>
      <w:bookmarkStart w:id="16" w:name="_Toc215156003"/>
      <w:r w:rsidRPr="00B34364">
        <w:rPr>
          <w:sz w:val="28"/>
          <w:szCs w:val="28"/>
        </w:rPr>
        <w:t>Kiinteistötoimi</w:t>
      </w:r>
      <w:r w:rsidRPr="00CB7246">
        <w:rPr>
          <w:sz w:val="24"/>
          <w:szCs w:val="24"/>
        </w:rPr>
        <w:t xml:space="preserve"> (</w:t>
      </w:r>
      <w:proofErr w:type="spellStart"/>
      <w:r w:rsidRPr="00CB7246">
        <w:rPr>
          <w:sz w:val="24"/>
          <w:szCs w:val="24"/>
        </w:rPr>
        <w:t>pl</w:t>
      </w:r>
      <w:proofErr w:type="spellEnd"/>
      <w:r w:rsidRPr="00CB7246">
        <w:rPr>
          <w:sz w:val="24"/>
          <w:szCs w:val="24"/>
        </w:rPr>
        <w:t xml:space="preserve"> 5)</w:t>
      </w:r>
      <w:bookmarkEnd w:id="16"/>
    </w:p>
    <w:p w14:paraId="6C2C2964" w14:textId="09684527" w:rsidR="006E00FD" w:rsidRDefault="006E00FD" w:rsidP="00A75FC0">
      <w:pPr>
        <w:rPr>
          <w:sz w:val="22"/>
          <w:szCs w:val="20"/>
        </w:rPr>
      </w:pPr>
      <w:r w:rsidRPr="00CB7246">
        <w:rPr>
          <w:sz w:val="22"/>
          <w:szCs w:val="20"/>
        </w:rPr>
        <w:t xml:space="preserve">Kiinteistötoimi </w:t>
      </w:r>
      <w:r w:rsidR="00DD2AE5" w:rsidRPr="00CB7246">
        <w:rPr>
          <w:sz w:val="22"/>
          <w:szCs w:val="20"/>
        </w:rPr>
        <w:t xml:space="preserve">ilman metsätaloutta </w:t>
      </w:r>
      <w:r w:rsidRPr="00CB7246">
        <w:rPr>
          <w:sz w:val="22"/>
          <w:szCs w:val="20"/>
        </w:rPr>
        <w:t>yhteensä:</w:t>
      </w:r>
    </w:p>
    <w:tbl>
      <w:tblPr>
        <w:tblW w:w="8600" w:type="dxa"/>
        <w:tblCellMar>
          <w:left w:w="70" w:type="dxa"/>
          <w:right w:w="70" w:type="dxa"/>
        </w:tblCellMar>
        <w:tblLook w:val="04A0" w:firstRow="1" w:lastRow="0" w:firstColumn="1" w:lastColumn="0" w:noHBand="0" w:noVBand="1"/>
      </w:tblPr>
      <w:tblGrid>
        <w:gridCol w:w="2740"/>
        <w:gridCol w:w="1320"/>
        <w:gridCol w:w="1360"/>
        <w:gridCol w:w="1060"/>
        <w:gridCol w:w="1060"/>
        <w:gridCol w:w="1060"/>
      </w:tblGrid>
      <w:tr w:rsidR="00C26834" w:rsidRPr="00C26834" w14:paraId="6D42B9A2" w14:textId="77777777" w:rsidTr="00C26834">
        <w:trPr>
          <w:trHeight w:val="465"/>
        </w:trPr>
        <w:tc>
          <w:tcPr>
            <w:tcW w:w="27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1BA64F41"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20" w:type="dxa"/>
            <w:tcBorders>
              <w:top w:val="single" w:sz="8" w:space="0" w:color="AEAEAE"/>
              <w:left w:val="nil"/>
              <w:bottom w:val="single" w:sz="8" w:space="0" w:color="AEAEAE"/>
              <w:right w:val="single" w:sz="8" w:space="0" w:color="AEAEAE"/>
            </w:tcBorders>
            <w:shd w:val="clear" w:color="000000" w:fill="C6C4C4"/>
            <w:vAlign w:val="center"/>
            <w:hideMark/>
          </w:tcPr>
          <w:p w14:paraId="563B2237"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Edellinen TP</w:t>
            </w:r>
            <w:r w:rsidRPr="00C26834">
              <w:rPr>
                <w:rFonts w:ascii="Arial" w:eastAsia="Times New Roman" w:hAnsi="Arial" w:cs="Arial"/>
                <w:color w:val="000000"/>
                <w:sz w:val="16"/>
                <w:szCs w:val="16"/>
                <w:lang w:eastAsia="fi-FI"/>
              </w:rPr>
              <w:br/>
              <w:t>2024</w:t>
            </w:r>
          </w:p>
        </w:tc>
        <w:tc>
          <w:tcPr>
            <w:tcW w:w="1360" w:type="dxa"/>
            <w:tcBorders>
              <w:top w:val="single" w:sz="8" w:space="0" w:color="AEAEAE"/>
              <w:left w:val="nil"/>
              <w:bottom w:val="single" w:sz="8" w:space="0" w:color="AEAEAE"/>
              <w:right w:val="single" w:sz="8" w:space="0" w:color="AEAEAE"/>
            </w:tcBorders>
            <w:shd w:val="clear" w:color="000000" w:fill="C6C4C4"/>
            <w:vAlign w:val="center"/>
            <w:hideMark/>
          </w:tcPr>
          <w:p w14:paraId="359C7B43"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Kuluvan vuoden</w:t>
            </w:r>
            <w:r w:rsidRPr="00C26834">
              <w:rPr>
                <w:rFonts w:ascii="Arial" w:eastAsia="Times New Roman" w:hAnsi="Arial" w:cs="Arial"/>
                <w:color w:val="000000"/>
                <w:sz w:val="16"/>
                <w:szCs w:val="16"/>
                <w:lang w:eastAsia="fi-FI"/>
              </w:rPr>
              <w:br/>
              <w:t>TA 2025</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4F3186AA"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TA</w:t>
            </w:r>
            <w:r w:rsidRPr="00C26834">
              <w:rPr>
                <w:rFonts w:ascii="Arial" w:eastAsia="Times New Roman" w:hAnsi="Arial" w:cs="Arial"/>
                <w:color w:val="000000"/>
                <w:sz w:val="16"/>
                <w:szCs w:val="16"/>
                <w:lang w:eastAsia="fi-FI"/>
              </w:rPr>
              <w:br/>
              <w:t>2026</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3A0812FB"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TS2</w:t>
            </w:r>
            <w:r w:rsidRPr="00C26834">
              <w:rPr>
                <w:rFonts w:ascii="Arial" w:eastAsia="Times New Roman" w:hAnsi="Arial" w:cs="Arial"/>
                <w:color w:val="000000"/>
                <w:sz w:val="16"/>
                <w:szCs w:val="16"/>
                <w:lang w:eastAsia="fi-FI"/>
              </w:rPr>
              <w:br/>
              <w:t>2027</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62CCFE40"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TS3</w:t>
            </w:r>
            <w:r w:rsidRPr="00C26834">
              <w:rPr>
                <w:rFonts w:ascii="Arial" w:eastAsia="Times New Roman" w:hAnsi="Arial" w:cs="Arial"/>
                <w:color w:val="000000"/>
                <w:sz w:val="16"/>
                <w:szCs w:val="16"/>
                <w:lang w:eastAsia="fi-FI"/>
              </w:rPr>
              <w:br/>
              <w:t>2028</w:t>
            </w:r>
          </w:p>
        </w:tc>
      </w:tr>
      <w:tr w:rsidR="00CB7246" w:rsidRPr="00C26834" w14:paraId="197E42AE"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3D87AA2"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(ulkoiset)</w:t>
            </w:r>
          </w:p>
        </w:tc>
        <w:tc>
          <w:tcPr>
            <w:tcW w:w="1320" w:type="dxa"/>
            <w:tcBorders>
              <w:top w:val="nil"/>
              <w:left w:val="nil"/>
              <w:bottom w:val="single" w:sz="8" w:space="0" w:color="AEAEAE"/>
              <w:right w:val="single" w:sz="8" w:space="0" w:color="AEAEAE"/>
            </w:tcBorders>
            <w:shd w:val="clear" w:color="000000" w:fill="E9EEF4"/>
            <w:vAlign w:val="center"/>
            <w:hideMark/>
          </w:tcPr>
          <w:p w14:paraId="12E55938" w14:textId="2686ECE6" w:rsidR="00CB7246" w:rsidRPr="00C26834" w:rsidRDefault="00CB7246"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166 089,68</w:t>
            </w:r>
          </w:p>
        </w:tc>
        <w:tc>
          <w:tcPr>
            <w:tcW w:w="1360" w:type="dxa"/>
            <w:tcBorders>
              <w:top w:val="nil"/>
              <w:left w:val="nil"/>
              <w:bottom w:val="single" w:sz="8" w:space="0" w:color="AEAEAE"/>
              <w:right w:val="single" w:sz="8" w:space="0" w:color="AEAEAE"/>
            </w:tcBorders>
            <w:shd w:val="clear" w:color="000000" w:fill="E9EEF4"/>
            <w:vAlign w:val="center"/>
            <w:hideMark/>
          </w:tcPr>
          <w:p w14:paraId="039C6DF3" w14:textId="213AE815"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Pr>
                <w:rFonts w:ascii="Arial" w:eastAsia="Times New Roman" w:hAnsi="Arial" w:cs="Arial"/>
                <w:color w:val="000000"/>
                <w:sz w:val="16"/>
                <w:szCs w:val="16"/>
                <w:lang w:eastAsia="fi-FI"/>
              </w:rPr>
              <w:t>4 3</w:t>
            </w:r>
            <w:r w:rsidRPr="00C26834">
              <w:rPr>
                <w:rFonts w:ascii="Arial" w:eastAsia="Times New Roman" w:hAnsi="Arial" w:cs="Arial"/>
                <w:color w:val="000000"/>
                <w:sz w:val="16"/>
                <w:szCs w:val="16"/>
                <w:lang w:eastAsia="fi-FI"/>
              </w:rPr>
              <w:t>00,00</w:t>
            </w:r>
          </w:p>
        </w:tc>
        <w:tc>
          <w:tcPr>
            <w:tcW w:w="1060" w:type="dxa"/>
            <w:tcBorders>
              <w:top w:val="nil"/>
              <w:left w:val="nil"/>
              <w:bottom w:val="single" w:sz="8" w:space="0" w:color="AEAEAE"/>
              <w:right w:val="single" w:sz="8" w:space="0" w:color="AEAEAE"/>
            </w:tcBorders>
            <w:shd w:val="clear" w:color="000000" w:fill="E9EEF4"/>
            <w:vAlign w:val="center"/>
            <w:hideMark/>
          </w:tcPr>
          <w:p w14:paraId="2332A406" w14:textId="6BE62DC4"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Pr>
                <w:rFonts w:ascii="Arial" w:eastAsia="Times New Roman" w:hAnsi="Arial" w:cs="Arial"/>
                <w:color w:val="000000"/>
                <w:sz w:val="16"/>
                <w:szCs w:val="16"/>
                <w:lang w:eastAsia="fi-FI"/>
              </w:rPr>
              <w:t>2 8</w:t>
            </w:r>
            <w:r w:rsidRPr="00C26834">
              <w:rPr>
                <w:rFonts w:ascii="Arial" w:eastAsia="Times New Roman" w:hAnsi="Arial" w:cs="Arial"/>
                <w:color w:val="000000"/>
                <w:sz w:val="16"/>
                <w:szCs w:val="16"/>
                <w:lang w:eastAsia="fi-FI"/>
              </w:rPr>
              <w:t>00,00</w:t>
            </w:r>
          </w:p>
        </w:tc>
        <w:tc>
          <w:tcPr>
            <w:tcW w:w="1060" w:type="dxa"/>
            <w:tcBorders>
              <w:top w:val="nil"/>
              <w:left w:val="nil"/>
              <w:bottom w:val="single" w:sz="8" w:space="0" w:color="AEAEAE"/>
              <w:right w:val="single" w:sz="8" w:space="0" w:color="AEAEAE"/>
            </w:tcBorders>
            <w:shd w:val="clear" w:color="000000" w:fill="E9EEF4"/>
            <w:vAlign w:val="center"/>
            <w:hideMark/>
          </w:tcPr>
          <w:p w14:paraId="68CB3C1D" w14:textId="7876A49F"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Pr>
                <w:rFonts w:ascii="Arial" w:eastAsia="Times New Roman" w:hAnsi="Arial" w:cs="Arial"/>
                <w:color w:val="000000"/>
                <w:sz w:val="16"/>
                <w:szCs w:val="16"/>
                <w:lang w:eastAsia="fi-FI"/>
              </w:rPr>
              <w:t>2 8</w:t>
            </w:r>
            <w:r w:rsidRPr="00C26834">
              <w:rPr>
                <w:rFonts w:ascii="Arial" w:eastAsia="Times New Roman" w:hAnsi="Arial" w:cs="Arial"/>
                <w:color w:val="000000"/>
                <w:sz w:val="16"/>
                <w:szCs w:val="16"/>
                <w:lang w:eastAsia="fi-FI"/>
              </w:rPr>
              <w:t>00,00</w:t>
            </w:r>
          </w:p>
        </w:tc>
        <w:tc>
          <w:tcPr>
            <w:tcW w:w="1060" w:type="dxa"/>
            <w:tcBorders>
              <w:top w:val="nil"/>
              <w:left w:val="nil"/>
              <w:bottom w:val="single" w:sz="8" w:space="0" w:color="AEAEAE"/>
              <w:right w:val="single" w:sz="8" w:space="0" w:color="AEAEAE"/>
            </w:tcBorders>
            <w:shd w:val="clear" w:color="000000" w:fill="E9EEF4"/>
            <w:vAlign w:val="center"/>
            <w:hideMark/>
          </w:tcPr>
          <w:p w14:paraId="57CE1EBE" w14:textId="7A9661AB"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Pr>
                <w:rFonts w:ascii="Arial" w:eastAsia="Times New Roman" w:hAnsi="Arial" w:cs="Arial"/>
                <w:color w:val="000000"/>
                <w:sz w:val="16"/>
                <w:szCs w:val="16"/>
                <w:lang w:eastAsia="fi-FI"/>
              </w:rPr>
              <w:t>2 8</w:t>
            </w:r>
            <w:r w:rsidRPr="00C26834">
              <w:rPr>
                <w:rFonts w:ascii="Arial" w:eastAsia="Times New Roman" w:hAnsi="Arial" w:cs="Arial"/>
                <w:color w:val="000000"/>
                <w:sz w:val="16"/>
                <w:szCs w:val="16"/>
                <w:lang w:eastAsia="fi-FI"/>
              </w:rPr>
              <w:t>00,00</w:t>
            </w:r>
          </w:p>
        </w:tc>
      </w:tr>
      <w:tr w:rsidR="00CB7246" w:rsidRPr="00C26834" w14:paraId="215C8777"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BD0D705"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(ulkoiset)</w:t>
            </w:r>
          </w:p>
        </w:tc>
        <w:tc>
          <w:tcPr>
            <w:tcW w:w="1320" w:type="dxa"/>
            <w:tcBorders>
              <w:top w:val="nil"/>
              <w:left w:val="nil"/>
              <w:bottom w:val="single" w:sz="8" w:space="0" w:color="AEAEAE"/>
              <w:right w:val="single" w:sz="8" w:space="0" w:color="AEAEAE"/>
            </w:tcBorders>
            <w:shd w:val="clear" w:color="000000" w:fill="FFFFFF"/>
            <w:vAlign w:val="center"/>
            <w:hideMark/>
          </w:tcPr>
          <w:p w14:paraId="35D58B12" w14:textId="762DCB56"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Pr>
                <w:rFonts w:ascii="Arial" w:eastAsia="Times New Roman" w:hAnsi="Arial" w:cs="Arial"/>
                <w:color w:val="000000"/>
                <w:sz w:val="16"/>
                <w:szCs w:val="16"/>
                <w:lang w:eastAsia="fi-FI"/>
              </w:rPr>
              <w:t>453 184,25</w:t>
            </w:r>
          </w:p>
        </w:tc>
        <w:tc>
          <w:tcPr>
            <w:tcW w:w="1360" w:type="dxa"/>
            <w:tcBorders>
              <w:top w:val="nil"/>
              <w:left w:val="nil"/>
              <w:bottom w:val="single" w:sz="8" w:space="0" w:color="AEAEAE"/>
              <w:right w:val="single" w:sz="8" w:space="0" w:color="AEAEAE"/>
            </w:tcBorders>
            <w:shd w:val="clear" w:color="000000" w:fill="FFFFFF"/>
            <w:vAlign w:val="center"/>
            <w:hideMark/>
          </w:tcPr>
          <w:p w14:paraId="5C450A7A" w14:textId="0F4F6D88"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Pr>
                <w:rFonts w:ascii="Arial" w:eastAsia="Times New Roman" w:hAnsi="Arial" w:cs="Arial"/>
                <w:color w:val="000000"/>
                <w:sz w:val="16"/>
                <w:szCs w:val="16"/>
                <w:lang w:eastAsia="fi-FI"/>
              </w:rPr>
              <w:t>2</w:t>
            </w:r>
            <w:r w:rsidR="00161ECF">
              <w:rPr>
                <w:rFonts w:ascii="Arial" w:eastAsia="Times New Roman" w:hAnsi="Arial" w:cs="Arial"/>
                <w:color w:val="000000"/>
                <w:sz w:val="16"/>
                <w:szCs w:val="16"/>
                <w:lang w:eastAsia="fi-FI"/>
              </w:rPr>
              <w:t>87</w:t>
            </w:r>
            <w:r w:rsidR="00CB7246">
              <w:rPr>
                <w:rFonts w:ascii="Arial" w:eastAsia="Times New Roman" w:hAnsi="Arial" w:cs="Arial"/>
                <w:color w:val="000000"/>
                <w:sz w:val="16"/>
                <w:szCs w:val="16"/>
                <w:lang w:eastAsia="fi-FI"/>
              </w:rPr>
              <w:t xml:space="preserve"> 30</w:t>
            </w:r>
            <w:r w:rsidR="00CB7246" w:rsidRPr="00C26834">
              <w:rPr>
                <w:rFonts w:ascii="Arial" w:eastAsia="Times New Roman" w:hAnsi="Arial" w:cs="Arial"/>
                <w:color w:val="000000"/>
                <w:sz w:val="16"/>
                <w:szCs w:val="16"/>
                <w:lang w:eastAsia="fi-FI"/>
              </w:rPr>
              <w:t>0,00</w:t>
            </w:r>
          </w:p>
        </w:tc>
        <w:tc>
          <w:tcPr>
            <w:tcW w:w="1060" w:type="dxa"/>
            <w:tcBorders>
              <w:top w:val="nil"/>
              <w:left w:val="nil"/>
              <w:bottom w:val="single" w:sz="8" w:space="0" w:color="AEAEAE"/>
              <w:right w:val="single" w:sz="8" w:space="0" w:color="AEAEAE"/>
            </w:tcBorders>
            <w:shd w:val="clear" w:color="000000" w:fill="FFFFFF"/>
            <w:vAlign w:val="center"/>
            <w:hideMark/>
          </w:tcPr>
          <w:p w14:paraId="5FAFDB76" w14:textId="5A2A343A"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sidRPr="00C26834">
              <w:rPr>
                <w:rFonts w:ascii="Arial" w:eastAsia="Times New Roman" w:hAnsi="Arial" w:cs="Arial"/>
                <w:color w:val="000000"/>
                <w:sz w:val="16"/>
                <w:szCs w:val="16"/>
                <w:lang w:eastAsia="fi-FI"/>
              </w:rPr>
              <w:t>2</w:t>
            </w:r>
            <w:r w:rsidR="00CB7246">
              <w:rPr>
                <w:rFonts w:ascii="Arial" w:eastAsia="Times New Roman" w:hAnsi="Arial" w:cs="Arial"/>
                <w:color w:val="000000"/>
                <w:sz w:val="16"/>
                <w:szCs w:val="16"/>
                <w:lang w:eastAsia="fi-FI"/>
              </w:rPr>
              <w:t>66 000</w:t>
            </w:r>
            <w:r w:rsidR="00CB7246"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FFFFFF"/>
            <w:vAlign w:val="center"/>
            <w:hideMark/>
          </w:tcPr>
          <w:p w14:paraId="78832258" w14:textId="20227F52"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sidRPr="00C26834">
              <w:rPr>
                <w:rFonts w:ascii="Arial" w:eastAsia="Times New Roman" w:hAnsi="Arial" w:cs="Arial"/>
                <w:color w:val="000000"/>
                <w:sz w:val="16"/>
                <w:szCs w:val="16"/>
                <w:lang w:eastAsia="fi-FI"/>
              </w:rPr>
              <w:t>2</w:t>
            </w:r>
            <w:r w:rsidR="00CB7246">
              <w:rPr>
                <w:rFonts w:ascii="Arial" w:eastAsia="Times New Roman" w:hAnsi="Arial" w:cs="Arial"/>
                <w:color w:val="000000"/>
                <w:sz w:val="16"/>
                <w:szCs w:val="16"/>
                <w:lang w:eastAsia="fi-FI"/>
              </w:rPr>
              <w:t>66 000</w:t>
            </w:r>
            <w:r w:rsidR="00CB7246"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FFFFFF"/>
            <w:vAlign w:val="center"/>
            <w:hideMark/>
          </w:tcPr>
          <w:p w14:paraId="59C97A0F" w14:textId="667B35FE"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sidRPr="00C26834">
              <w:rPr>
                <w:rFonts w:ascii="Arial" w:eastAsia="Times New Roman" w:hAnsi="Arial" w:cs="Arial"/>
                <w:color w:val="000000"/>
                <w:sz w:val="16"/>
                <w:szCs w:val="16"/>
                <w:lang w:eastAsia="fi-FI"/>
              </w:rPr>
              <w:t>2</w:t>
            </w:r>
            <w:r w:rsidR="00CB7246">
              <w:rPr>
                <w:rFonts w:ascii="Arial" w:eastAsia="Times New Roman" w:hAnsi="Arial" w:cs="Arial"/>
                <w:color w:val="000000"/>
                <w:sz w:val="16"/>
                <w:szCs w:val="16"/>
                <w:lang w:eastAsia="fi-FI"/>
              </w:rPr>
              <w:t>66 000</w:t>
            </w:r>
            <w:r w:rsidR="00CB7246" w:rsidRPr="00C26834">
              <w:rPr>
                <w:rFonts w:ascii="Arial" w:eastAsia="Times New Roman" w:hAnsi="Arial" w:cs="Arial"/>
                <w:color w:val="000000"/>
                <w:sz w:val="16"/>
                <w:szCs w:val="16"/>
                <w:lang w:eastAsia="fi-FI"/>
              </w:rPr>
              <w:t>,00</w:t>
            </w:r>
          </w:p>
        </w:tc>
      </w:tr>
      <w:tr w:rsidR="00CB7246" w:rsidRPr="00C26834" w14:paraId="6047A2EE"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75C596ED"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1 (ulkoinen)</w:t>
            </w:r>
          </w:p>
        </w:tc>
        <w:tc>
          <w:tcPr>
            <w:tcW w:w="1320" w:type="dxa"/>
            <w:tcBorders>
              <w:top w:val="nil"/>
              <w:left w:val="nil"/>
              <w:bottom w:val="single" w:sz="8" w:space="0" w:color="AEAEAE"/>
              <w:right w:val="single" w:sz="8" w:space="0" w:color="AEAEAE"/>
            </w:tcBorders>
            <w:shd w:val="clear" w:color="000000" w:fill="E9EEF4"/>
            <w:vAlign w:val="center"/>
            <w:hideMark/>
          </w:tcPr>
          <w:p w14:paraId="383BF2DE" w14:textId="1FD33CDF"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Pr>
                <w:rFonts w:ascii="Arial" w:eastAsia="Times New Roman" w:hAnsi="Arial" w:cs="Arial"/>
                <w:color w:val="000000"/>
                <w:sz w:val="16"/>
                <w:szCs w:val="16"/>
                <w:lang w:eastAsia="fi-FI"/>
              </w:rPr>
              <w:t>287 094,57</w:t>
            </w:r>
          </w:p>
        </w:tc>
        <w:tc>
          <w:tcPr>
            <w:tcW w:w="1360" w:type="dxa"/>
            <w:tcBorders>
              <w:top w:val="nil"/>
              <w:left w:val="nil"/>
              <w:bottom w:val="single" w:sz="8" w:space="0" w:color="AEAEAE"/>
              <w:right w:val="single" w:sz="8" w:space="0" w:color="AEAEAE"/>
            </w:tcBorders>
            <w:shd w:val="clear" w:color="000000" w:fill="E9EEF4"/>
            <w:vAlign w:val="center"/>
            <w:hideMark/>
          </w:tcPr>
          <w:p w14:paraId="6EE0F05C" w14:textId="5EA3DEDF"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Pr>
                <w:rFonts w:ascii="Arial" w:eastAsia="Times New Roman" w:hAnsi="Arial" w:cs="Arial"/>
                <w:color w:val="000000"/>
                <w:sz w:val="16"/>
                <w:szCs w:val="16"/>
                <w:lang w:eastAsia="fi-FI"/>
              </w:rPr>
              <w:t>27</w:t>
            </w:r>
            <w:r w:rsidR="00161ECF">
              <w:rPr>
                <w:rFonts w:ascii="Arial" w:eastAsia="Times New Roman" w:hAnsi="Arial" w:cs="Arial"/>
                <w:color w:val="000000"/>
                <w:sz w:val="16"/>
                <w:szCs w:val="16"/>
                <w:lang w:eastAsia="fi-FI"/>
              </w:rPr>
              <w:t>3</w:t>
            </w:r>
            <w:r w:rsidR="00CB7246">
              <w:rPr>
                <w:rFonts w:ascii="Arial" w:eastAsia="Times New Roman" w:hAnsi="Arial" w:cs="Arial"/>
                <w:color w:val="000000"/>
                <w:sz w:val="16"/>
                <w:szCs w:val="16"/>
                <w:lang w:eastAsia="fi-FI"/>
              </w:rPr>
              <w:t xml:space="preserve"> 000</w:t>
            </w:r>
            <w:r w:rsidR="00CB7246"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E9EEF4"/>
            <w:vAlign w:val="center"/>
            <w:hideMark/>
          </w:tcPr>
          <w:p w14:paraId="4671DEBA" w14:textId="0C48D7BC"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Pr>
                <w:rFonts w:ascii="Arial" w:eastAsia="Times New Roman" w:hAnsi="Arial" w:cs="Arial"/>
                <w:color w:val="000000"/>
                <w:sz w:val="16"/>
                <w:szCs w:val="16"/>
                <w:lang w:eastAsia="fi-FI"/>
              </w:rPr>
              <w:t>253 200</w:t>
            </w:r>
            <w:r w:rsidR="00CB7246"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E9EEF4"/>
            <w:vAlign w:val="center"/>
            <w:hideMark/>
          </w:tcPr>
          <w:p w14:paraId="197A4F3A" w14:textId="6188FB38"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Pr>
                <w:rFonts w:ascii="Arial" w:eastAsia="Times New Roman" w:hAnsi="Arial" w:cs="Arial"/>
                <w:color w:val="000000"/>
                <w:sz w:val="16"/>
                <w:szCs w:val="16"/>
                <w:lang w:eastAsia="fi-FI"/>
              </w:rPr>
              <w:t>253 200</w:t>
            </w:r>
            <w:r w:rsidR="00CB7246"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E9EEF4"/>
            <w:vAlign w:val="center"/>
            <w:hideMark/>
          </w:tcPr>
          <w:p w14:paraId="043E2CC1" w14:textId="5F1A8ED3"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Pr>
                <w:rFonts w:ascii="Arial" w:eastAsia="Times New Roman" w:hAnsi="Arial" w:cs="Arial"/>
                <w:color w:val="000000"/>
                <w:sz w:val="16"/>
                <w:szCs w:val="16"/>
                <w:lang w:eastAsia="fi-FI"/>
              </w:rPr>
              <w:t>253 200</w:t>
            </w:r>
            <w:r w:rsidR="00CB7246" w:rsidRPr="00C26834">
              <w:rPr>
                <w:rFonts w:ascii="Arial" w:eastAsia="Times New Roman" w:hAnsi="Arial" w:cs="Arial"/>
                <w:color w:val="000000"/>
                <w:sz w:val="16"/>
                <w:szCs w:val="16"/>
                <w:lang w:eastAsia="fi-FI"/>
              </w:rPr>
              <w:t>,00</w:t>
            </w:r>
          </w:p>
        </w:tc>
      </w:tr>
      <w:tr w:rsidR="00CB7246" w:rsidRPr="00C26834" w14:paraId="0F53BC43"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74274DB"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FFFFFF"/>
            <w:vAlign w:val="center"/>
            <w:hideMark/>
          </w:tcPr>
          <w:p w14:paraId="0B89BAB9"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FFFFFF"/>
            <w:vAlign w:val="center"/>
            <w:hideMark/>
          </w:tcPr>
          <w:p w14:paraId="3DCCF16C"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7A568822"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64B180A0" w14:textId="4E50F050"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08A07922" w14:textId="3BD85E20"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B7246" w:rsidRPr="00C26834" w14:paraId="72E086B0"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A69FE94"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(sisäiset)</w:t>
            </w:r>
          </w:p>
        </w:tc>
        <w:tc>
          <w:tcPr>
            <w:tcW w:w="1320" w:type="dxa"/>
            <w:tcBorders>
              <w:top w:val="nil"/>
              <w:left w:val="nil"/>
              <w:bottom w:val="single" w:sz="8" w:space="0" w:color="AEAEAE"/>
              <w:right w:val="single" w:sz="8" w:space="0" w:color="AEAEAE"/>
            </w:tcBorders>
            <w:shd w:val="clear" w:color="000000" w:fill="E9EEF4"/>
            <w:vAlign w:val="center"/>
            <w:hideMark/>
          </w:tcPr>
          <w:p w14:paraId="6F583BFE" w14:textId="1F9F18A1" w:rsidR="00CB7246" w:rsidRPr="00C26834" w:rsidRDefault="00CB7246"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3</w:t>
            </w:r>
            <w:r w:rsidRPr="00C26834">
              <w:rPr>
                <w:rFonts w:ascii="Arial" w:eastAsia="Times New Roman" w:hAnsi="Arial" w:cs="Arial"/>
                <w:color w:val="000000"/>
                <w:sz w:val="16"/>
                <w:szCs w:val="16"/>
                <w:lang w:eastAsia="fi-FI"/>
              </w:rPr>
              <w:t>56 452,92</w:t>
            </w:r>
          </w:p>
        </w:tc>
        <w:tc>
          <w:tcPr>
            <w:tcW w:w="1360" w:type="dxa"/>
            <w:tcBorders>
              <w:top w:val="nil"/>
              <w:left w:val="nil"/>
              <w:bottom w:val="single" w:sz="8" w:space="0" w:color="AEAEAE"/>
              <w:right w:val="single" w:sz="8" w:space="0" w:color="AEAEAE"/>
            </w:tcBorders>
            <w:shd w:val="clear" w:color="000000" w:fill="E9EEF4"/>
            <w:vAlign w:val="center"/>
            <w:hideMark/>
          </w:tcPr>
          <w:p w14:paraId="27028360" w14:textId="5193C08F"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300 480,00</w:t>
            </w:r>
          </w:p>
        </w:tc>
        <w:tc>
          <w:tcPr>
            <w:tcW w:w="1060" w:type="dxa"/>
            <w:tcBorders>
              <w:top w:val="nil"/>
              <w:left w:val="nil"/>
              <w:bottom w:val="single" w:sz="8" w:space="0" w:color="AEAEAE"/>
              <w:right w:val="single" w:sz="8" w:space="0" w:color="AEAEAE"/>
            </w:tcBorders>
            <w:shd w:val="clear" w:color="000000" w:fill="E9EEF4"/>
            <w:vAlign w:val="center"/>
            <w:hideMark/>
          </w:tcPr>
          <w:p w14:paraId="2676B658" w14:textId="2C4F17C0"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323 710,00</w:t>
            </w:r>
          </w:p>
        </w:tc>
        <w:tc>
          <w:tcPr>
            <w:tcW w:w="1060" w:type="dxa"/>
            <w:tcBorders>
              <w:top w:val="nil"/>
              <w:left w:val="nil"/>
              <w:bottom w:val="single" w:sz="8" w:space="0" w:color="AEAEAE"/>
              <w:right w:val="single" w:sz="8" w:space="0" w:color="AEAEAE"/>
            </w:tcBorders>
            <w:shd w:val="clear" w:color="000000" w:fill="E9EEF4"/>
            <w:vAlign w:val="center"/>
            <w:hideMark/>
          </w:tcPr>
          <w:p w14:paraId="333E17D9" w14:textId="714EE681"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323 710,00</w:t>
            </w:r>
          </w:p>
        </w:tc>
        <w:tc>
          <w:tcPr>
            <w:tcW w:w="1060" w:type="dxa"/>
            <w:tcBorders>
              <w:top w:val="nil"/>
              <w:left w:val="nil"/>
              <w:bottom w:val="single" w:sz="8" w:space="0" w:color="AEAEAE"/>
              <w:right w:val="single" w:sz="8" w:space="0" w:color="AEAEAE"/>
            </w:tcBorders>
            <w:shd w:val="clear" w:color="000000" w:fill="E9EEF4"/>
            <w:vAlign w:val="center"/>
            <w:hideMark/>
          </w:tcPr>
          <w:p w14:paraId="7025BD6A" w14:textId="7AEDE72F"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323 710,00</w:t>
            </w:r>
          </w:p>
        </w:tc>
      </w:tr>
      <w:tr w:rsidR="00CB7246" w:rsidRPr="00C26834" w14:paraId="35C4CE65"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2A9BFF75"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(sisäiset)</w:t>
            </w:r>
          </w:p>
        </w:tc>
        <w:tc>
          <w:tcPr>
            <w:tcW w:w="1320" w:type="dxa"/>
            <w:tcBorders>
              <w:top w:val="nil"/>
              <w:left w:val="nil"/>
              <w:bottom w:val="single" w:sz="8" w:space="0" w:color="AEAEAE"/>
              <w:right w:val="single" w:sz="8" w:space="0" w:color="AEAEAE"/>
            </w:tcBorders>
            <w:shd w:val="clear" w:color="000000" w:fill="FFFFFF"/>
            <w:vAlign w:val="center"/>
            <w:hideMark/>
          </w:tcPr>
          <w:p w14:paraId="3DA3E62C"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FFFFFF"/>
            <w:vAlign w:val="center"/>
            <w:hideMark/>
          </w:tcPr>
          <w:p w14:paraId="53C20870"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55CAA473"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5A13C1F7" w14:textId="6576E8E5"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43051A0A" w14:textId="311A2C56"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B7246" w:rsidRPr="00C26834" w14:paraId="0AC28D56"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5A2ECD95"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2 (ulkoinen ja sisäinen)</w:t>
            </w:r>
          </w:p>
        </w:tc>
        <w:tc>
          <w:tcPr>
            <w:tcW w:w="1320" w:type="dxa"/>
            <w:tcBorders>
              <w:top w:val="nil"/>
              <w:left w:val="nil"/>
              <w:bottom w:val="single" w:sz="8" w:space="0" w:color="AEAEAE"/>
              <w:right w:val="single" w:sz="8" w:space="0" w:color="AEAEAE"/>
            </w:tcBorders>
            <w:shd w:val="clear" w:color="000000" w:fill="E9EEF4"/>
            <w:vAlign w:val="center"/>
            <w:hideMark/>
          </w:tcPr>
          <w:p w14:paraId="5091C59D" w14:textId="2A6F9052" w:rsidR="00CB7246" w:rsidRPr="00C26834" w:rsidRDefault="00CB7246"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69 358,35</w:t>
            </w:r>
          </w:p>
        </w:tc>
        <w:tc>
          <w:tcPr>
            <w:tcW w:w="1360" w:type="dxa"/>
            <w:tcBorders>
              <w:top w:val="nil"/>
              <w:left w:val="nil"/>
              <w:bottom w:val="single" w:sz="8" w:space="0" w:color="AEAEAE"/>
              <w:right w:val="single" w:sz="8" w:space="0" w:color="AEAEAE"/>
            </w:tcBorders>
            <w:shd w:val="clear" w:color="000000" w:fill="E9EEF4"/>
            <w:vAlign w:val="center"/>
            <w:hideMark/>
          </w:tcPr>
          <w:p w14:paraId="0356F4E0" w14:textId="45B77274" w:rsidR="00CB7246" w:rsidRPr="00C26834" w:rsidRDefault="00CB7246"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2</w:t>
            </w:r>
            <w:r w:rsidR="00161ECF">
              <w:rPr>
                <w:rFonts w:ascii="Arial" w:eastAsia="Times New Roman" w:hAnsi="Arial" w:cs="Arial"/>
                <w:color w:val="000000"/>
                <w:sz w:val="16"/>
                <w:szCs w:val="16"/>
                <w:lang w:eastAsia="fi-FI"/>
              </w:rPr>
              <w:t>7</w:t>
            </w:r>
            <w:r>
              <w:rPr>
                <w:rFonts w:ascii="Arial" w:eastAsia="Times New Roman" w:hAnsi="Arial" w:cs="Arial"/>
                <w:color w:val="000000"/>
                <w:sz w:val="16"/>
                <w:szCs w:val="16"/>
                <w:lang w:eastAsia="fi-FI"/>
              </w:rPr>
              <w:t xml:space="preserve"> 48</w:t>
            </w:r>
            <w:r w:rsidRPr="00C26834">
              <w:rPr>
                <w:rFonts w:ascii="Arial" w:eastAsia="Times New Roman" w:hAnsi="Arial" w:cs="Arial"/>
                <w:color w:val="000000"/>
                <w:sz w:val="16"/>
                <w:szCs w:val="16"/>
                <w:lang w:eastAsia="fi-FI"/>
              </w:rPr>
              <w:t>0,00</w:t>
            </w:r>
          </w:p>
        </w:tc>
        <w:tc>
          <w:tcPr>
            <w:tcW w:w="1060" w:type="dxa"/>
            <w:tcBorders>
              <w:top w:val="nil"/>
              <w:left w:val="nil"/>
              <w:bottom w:val="single" w:sz="8" w:space="0" w:color="AEAEAE"/>
              <w:right w:val="single" w:sz="8" w:space="0" w:color="AEAEAE"/>
            </w:tcBorders>
            <w:shd w:val="clear" w:color="000000" w:fill="E9EEF4"/>
            <w:vAlign w:val="center"/>
            <w:hideMark/>
          </w:tcPr>
          <w:p w14:paraId="39FCEAE0" w14:textId="6B14E206" w:rsidR="00CB7246" w:rsidRPr="00C26834" w:rsidRDefault="00CB7246"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70 510</w:t>
            </w:r>
            <w:r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E9EEF4"/>
            <w:vAlign w:val="center"/>
            <w:hideMark/>
          </w:tcPr>
          <w:p w14:paraId="36CB6160" w14:textId="1B2FE1BD" w:rsidR="00CB7246" w:rsidRPr="00C26834" w:rsidRDefault="00CB7246"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70 510</w:t>
            </w:r>
            <w:r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E9EEF4"/>
            <w:vAlign w:val="center"/>
            <w:hideMark/>
          </w:tcPr>
          <w:p w14:paraId="33637D16" w14:textId="16F3D652" w:rsidR="00CB7246" w:rsidRPr="00C26834" w:rsidRDefault="00CB7246"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70 510</w:t>
            </w:r>
            <w:r w:rsidRPr="00C26834">
              <w:rPr>
                <w:rFonts w:ascii="Arial" w:eastAsia="Times New Roman" w:hAnsi="Arial" w:cs="Arial"/>
                <w:color w:val="000000"/>
                <w:sz w:val="16"/>
                <w:szCs w:val="16"/>
                <w:lang w:eastAsia="fi-FI"/>
              </w:rPr>
              <w:t>,00</w:t>
            </w:r>
          </w:p>
        </w:tc>
      </w:tr>
      <w:tr w:rsidR="00CB7246" w:rsidRPr="00C26834" w14:paraId="5E86874E"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64B4D5A3"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FFFFFF"/>
            <w:vAlign w:val="center"/>
            <w:hideMark/>
          </w:tcPr>
          <w:p w14:paraId="0874AD4D"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FFFFFF"/>
            <w:vAlign w:val="center"/>
            <w:hideMark/>
          </w:tcPr>
          <w:p w14:paraId="7F2929B4"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6931CA36"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36276225" w14:textId="0B8BCE4D"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1FECE7D5" w14:textId="64196986"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B7246" w:rsidRPr="00C26834" w14:paraId="27EF19FD"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6A01ACA0"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Poistot ja arvonalentumiset</w:t>
            </w:r>
          </w:p>
        </w:tc>
        <w:tc>
          <w:tcPr>
            <w:tcW w:w="1320" w:type="dxa"/>
            <w:tcBorders>
              <w:top w:val="nil"/>
              <w:left w:val="nil"/>
              <w:bottom w:val="single" w:sz="8" w:space="0" w:color="AEAEAE"/>
              <w:right w:val="single" w:sz="8" w:space="0" w:color="AEAEAE"/>
            </w:tcBorders>
            <w:shd w:val="clear" w:color="000000" w:fill="E9EEF4"/>
            <w:vAlign w:val="center"/>
            <w:hideMark/>
          </w:tcPr>
          <w:p w14:paraId="5D48688A" w14:textId="2371C648"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sidRPr="00C26834">
              <w:rPr>
                <w:rFonts w:ascii="Arial" w:eastAsia="Times New Roman" w:hAnsi="Arial" w:cs="Arial"/>
                <w:color w:val="000000"/>
                <w:sz w:val="16"/>
                <w:szCs w:val="16"/>
                <w:lang w:eastAsia="fi-FI"/>
              </w:rPr>
              <w:t>51 988,62</w:t>
            </w:r>
          </w:p>
        </w:tc>
        <w:tc>
          <w:tcPr>
            <w:tcW w:w="1360" w:type="dxa"/>
            <w:tcBorders>
              <w:top w:val="nil"/>
              <w:left w:val="nil"/>
              <w:bottom w:val="single" w:sz="8" w:space="0" w:color="AEAEAE"/>
              <w:right w:val="single" w:sz="8" w:space="0" w:color="AEAEAE"/>
            </w:tcBorders>
            <w:shd w:val="clear" w:color="000000" w:fill="E9EEF4"/>
            <w:vAlign w:val="center"/>
            <w:hideMark/>
          </w:tcPr>
          <w:p w14:paraId="3DDF5DFC" w14:textId="5ED07E5D"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sidRPr="00C26834">
              <w:rPr>
                <w:rFonts w:ascii="Arial" w:eastAsia="Times New Roman" w:hAnsi="Arial" w:cs="Arial"/>
                <w:color w:val="000000"/>
                <w:sz w:val="16"/>
                <w:szCs w:val="16"/>
                <w:lang w:eastAsia="fi-FI"/>
              </w:rPr>
              <w:t>71 780,00</w:t>
            </w:r>
          </w:p>
        </w:tc>
        <w:tc>
          <w:tcPr>
            <w:tcW w:w="1060" w:type="dxa"/>
            <w:tcBorders>
              <w:top w:val="nil"/>
              <w:left w:val="nil"/>
              <w:bottom w:val="single" w:sz="8" w:space="0" w:color="AEAEAE"/>
              <w:right w:val="single" w:sz="8" w:space="0" w:color="AEAEAE"/>
            </w:tcBorders>
            <w:shd w:val="clear" w:color="000000" w:fill="E9EEF4"/>
            <w:vAlign w:val="center"/>
            <w:hideMark/>
          </w:tcPr>
          <w:p w14:paraId="3D255CF2" w14:textId="7F8C9730"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sidRPr="00C26834">
              <w:rPr>
                <w:rFonts w:ascii="Arial" w:eastAsia="Times New Roman" w:hAnsi="Arial" w:cs="Arial"/>
                <w:color w:val="000000"/>
                <w:sz w:val="16"/>
                <w:szCs w:val="16"/>
                <w:lang w:eastAsia="fi-FI"/>
              </w:rPr>
              <w:t>78 200,00</w:t>
            </w:r>
          </w:p>
        </w:tc>
        <w:tc>
          <w:tcPr>
            <w:tcW w:w="1060" w:type="dxa"/>
            <w:tcBorders>
              <w:top w:val="nil"/>
              <w:left w:val="nil"/>
              <w:bottom w:val="single" w:sz="8" w:space="0" w:color="AEAEAE"/>
              <w:right w:val="single" w:sz="8" w:space="0" w:color="AEAEAE"/>
            </w:tcBorders>
            <w:shd w:val="clear" w:color="000000" w:fill="E9EEF4"/>
            <w:vAlign w:val="center"/>
            <w:hideMark/>
          </w:tcPr>
          <w:p w14:paraId="5D6B85EE" w14:textId="4F9111BC"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sidRPr="00C26834">
              <w:rPr>
                <w:rFonts w:ascii="Arial" w:eastAsia="Times New Roman" w:hAnsi="Arial" w:cs="Arial"/>
                <w:color w:val="000000"/>
                <w:sz w:val="16"/>
                <w:szCs w:val="16"/>
                <w:lang w:eastAsia="fi-FI"/>
              </w:rPr>
              <w:t>78 200,00</w:t>
            </w:r>
          </w:p>
        </w:tc>
        <w:tc>
          <w:tcPr>
            <w:tcW w:w="1060" w:type="dxa"/>
            <w:tcBorders>
              <w:top w:val="nil"/>
              <w:left w:val="nil"/>
              <w:bottom w:val="single" w:sz="8" w:space="0" w:color="AEAEAE"/>
              <w:right w:val="single" w:sz="8" w:space="0" w:color="AEAEAE"/>
            </w:tcBorders>
            <w:shd w:val="clear" w:color="000000" w:fill="E9EEF4"/>
            <w:vAlign w:val="center"/>
            <w:hideMark/>
          </w:tcPr>
          <w:p w14:paraId="00FDE963" w14:textId="0B623889"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sidRPr="00C26834">
              <w:rPr>
                <w:rFonts w:ascii="Arial" w:eastAsia="Times New Roman" w:hAnsi="Arial" w:cs="Arial"/>
                <w:color w:val="000000"/>
                <w:sz w:val="16"/>
                <w:szCs w:val="16"/>
                <w:lang w:eastAsia="fi-FI"/>
              </w:rPr>
              <w:t>78 200,00</w:t>
            </w:r>
          </w:p>
        </w:tc>
      </w:tr>
      <w:tr w:rsidR="00CB7246" w:rsidRPr="00C26834" w14:paraId="1EFD91C6"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AC4BA08" w14:textId="77777777" w:rsidR="00CB7246" w:rsidRPr="00C26834" w:rsidRDefault="00CB7246" w:rsidP="00CB7246">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Laskennalliset erät</w:t>
            </w:r>
          </w:p>
        </w:tc>
        <w:tc>
          <w:tcPr>
            <w:tcW w:w="1320" w:type="dxa"/>
            <w:tcBorders>
              <w:top w:val="nil"/>
              <w:left w:val="nil"/>
              <w:bottom w:val="single" w:sz="8" w:space="0" w:color="AEAEAE"/>
              <w:right w:val="single" w:sz="8" w:space="0" w:color="AEAEAE"/>
            </w:tcBorders>
            <w:shd w:val="clear" w:color="000000" w:fill="FFFFFF"/>
            <w:vAlign w:val="center"/>
            <w:hideMark/>
          </w:tcPr>
          <w:p w14:paraId="08218FF3" w14:textId="211C042C"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Pr>
                <w:rFonts w:ascii="Arial" w:eastAsia="Times New Roman" w:hAnsi="Arial" w:cs="Arial"/>
                <w:color w:val="000000"/>
                <w:sz w:val="16"/>
                <w:szCs w:val="16"/>
                <w:lang w:eastAsia="fi-FI"/>
              </w:rPr>
              <w:t>5</w:t>
            </w:r>
            <w:r w:rsidR="00161ECF">
              <w:rPr>
                <w:rFonts w:ascii="Arial" w:eastAsia="Times New Roman" w:hAnsi="Arial" w:cs="Arial"/>
                <w:color w:val="000000"/>
                <w:sz w:val="16"/>
                <w:szCs w:val="16"/>
                <w:lang w:eastAsia="fi-FI"/>
              </w:rPr>
              <w:t>5 351,43</w:t>
            </w:r>
          </w:p>
        </w:tc>
        <w:tc>
          <w:tcPr>
            <w:tcW w:w="1360" w:type="dxa"/>
            <w:tcBorders>
              <w:top w:val="nil"/>
              <w:left w:val="nil"/>
              <w:bottom w:val="single" w:sz="8" w:space="0" w:color="AEAEAE"/>
              <w:right w:val="single" w:sz="8" w:space="0" w:color="AEAEAE"/>
            </w:tcBorders>
            <w:shd w:val="clear" w:color="000000" w:fill="FFFFFF"/>
            <w:vAlign w:val="center"/>
            <w:hideMark/>
          </w:tcPr>
          <w:p w14:paraId="0A9C209B"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229B826F"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42E7AD49" w14:textId="07D86162"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4CEF9A41" w14:textId="5E559991"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B7246" w:rsidRPr="00C26834" w14:paraId="7B27C9D0"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00CE0A76" w14:textId="77777777" w:rsidR="00CB7246" w:rsidRPr="00C26834" w:rsidRDefault="00CB7246" w:rsidP="00CB7246">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korkokulut</w:t>
            </w:r>
          </w:p>
        </w:tc>
        <w:tc>
          <w:tcPr>
            <w:tcW w:w="1320" w:type="dxa"/>
            <w:tcBorders>
              <w:top w:val="nil"/>
              <w:left w:val="nil"/>
              <w:bottom w:val="single" w:sz="8" w:space="0" w:color="AEAEAE"/>
              <w:right w:val="single" w:sz="8" w:space="0" w:color="AEAEAE"/>
            </w:tcBorders>
            <w:shd w:val="clear" w:color="000000" w:fill="E9EEF4"/>
            <w:vAlign w:val="center"/>
            <w:hideMark/>
          </w:tcPr>
          <w:p w14:paraId="7B7406D0" w14:textId="1F9A527C" w:rsidR="00CB7246" w:rsidRPr="00C26834" w:rsidRDefault="001B3485" w:rsidP="00CB7246">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B7246" w:rsidRPr="00C26834">
              <w:rPr>
                <w:rFonts w:ascii="Arial" w:eastAsia="Times New Roman" w:hAnsi="Arial" w:cs="Arial"/>
                <w:color w:val="000000"/>
                <w:sz w:val="16"/>
                <w:szCs w:val="16"/>
                <w:lang w:eastAsia="fi-FI"/>
              </w:rPr>
              <w:t>50 125,77</w:t>
            </w:r>
          </w:p>
        </w:tc>
        <w:tc>
          <w:tcPr>
            <w:tcW w:w="1360" w:type="dxa"/>
            <w:tcBorders>
              <w:top w:val="nil"/>
              <w:left w:val="nil"/>
              <w:bottom w:val="single" w:sz="8" w:space="0" w:color="AEAEAE"/>
              <w:right w:val="single" w:sz="8" w:space="0" w:color="AEAEAE"/>
            </w:tcBorders>
            <w:shd w:val="clear" w:color="000000" w:fill="E9EEF4"/>
            <w:vAlign w:val="center"/>
            <w:hideMark/>
          </w:tcPr>
          <w:p w14:paraId="2D365160"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17DC9FFA" w14:textId="77777777"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05F1F3F8" w14:textId="4EC55373"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2E2922C6" w14:textId="03EF11D3" w:rsidR="00CB7246" w:rsidRPr="00C26834" w:rsidRDefault="00CB7246" w:rsidP="00CB7246">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161ECF" w:rsidRPr="00C26834" w14:paraId="1138AC15"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40762022" w14:textId="77777777" w:rsidR="00161ECF" w:rsidRPr="00C26834" w:rsidRDefault="00161ECF" w:rsidP="00161ECF">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vyörytyserät</w:t>
            </w:r>
          </w:p>
        </w:tc>
        <w:tc>
          <w:tcPr>
            <w:tcW w:w="1320" w:type="dxa"/>
            <w:tcBorders>
              <w:top w:val="nil"/>
              <w:left w:val="nil"/>
              <w:bottom w:val="single" w:sz="8" w:space="0" w:color="AEAEAE"/>
              <w:right w:val="single" w:sz="8" w:space="0" w:color="AEAEAE"/>
            </w:tcBorders>
            <w:shd w:val="clear" w:color="000000" w:fill="FFFFFF"/>
            <w:vAlign w:val="center"/>
            <w:hideMark/>
          </w:tcPr>
          <w:p w14:paraId="0EBB7DAA" w14:textId="12A4F565"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-5 225,66</w:t>
            </w:r>
          </w:p>
        </w:tc>
        <w:tc>
          <w:tcPr>
            <w:tcW w:w="1360" w:type="dxa"/>
            <w:tcBorders>
              <w:top w:val="nil"/>
              <w:left w:val="nil"/>
              <w:bottom w:val="single" w:sz="8" w:space="0" w:color="AEAEAE"/>
              <w:right w:val="single" w:sz="8" w:space="0" w:color="AEAEAE"/>
            </w:tcBorders>
            <w:shd w:val="clear" w:color="000000" w:fill="FFFFFF"/>
            <w:vAlign w:val="center"/>
            <w:hideMark/>
          </w:tcPr>
          <w:p w14:paraId="49D096E8" w14:textId="092FB5D8"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-6 0</w:t>
            </w:r>
            <w:r w:rsidRPr="00C26834">
              <w:rPr>
                <w:rFonts w:ascii="Arial" w:eastAsia="Times New Roman" w:hAnsi="Arial" w:cs="Arial"/>
                <w:color w:val="000000"/>
                <w:sz w:val="16"/>
                <w:szCs w:val="16"/>
                <w:lang w:eastAsia="fi-FI"/>
              </w:rPr>
              <w:t>00,00</w:t>
            </w:r>
          </w:p>
        </w:tc>
        <w:tc>
          <w:tcPr>
            <w:tcW w:w="1060" w:type="dxa"/>
            <w:tcBorders>
              <w:top w:val="nil"/>
              <w:left w:val="nil"/>
              <w:bottom w:val="single" w:sz="8" w:space="0" w:color="AEAEAE"/>
              <w:right w:val="single" w:sz="8" w:space="0" w:color="AEAEAE"/>
            </w:tcBorders>
            <w:shd w:val="clear" w:color="000000" w:fill="FFFFFF"/>
            <w:vAlign w:val="center"/>
            <w:hideMark/>
          </w:tcPr>
          <w:p w14:paraId="623A2C4E" w14:textId="3BCB9BE2"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-7 320</w:t>
            </w:r>
            <w:r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FFFFFF"/>
            <w:vAlign w:val="center"/>
            <w:hideMark/>
          </w:tcPr>
          <w:p w14:paraId="6CC286FF" w14:textId="73A0D886"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-7 320</w:t>
            </w:r>
            <w:r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FFFFFF"/>
            <w:vAlign w:val="center"/>
            <w:hideMark/>
          </w:tcPr>
          <w:p w14:paraId="7DC1DC98" w14:textId="4AE7C3BD"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-7 320</w:t>
            </w:r>
            <w:r w:rsidRPr="00C26834">
              <w:rPr>
                <w:rFonts w:ascii="Arial" w:eastAsia="Times New Roman" w:hAnsi="Arial" w:cs="Arial"/>
                <w:color w:val="000000"/>
                <w:sz w:val="16"/>
                <w:szCs w:val="16"/>
                <w:lang w:eastAsia="fi-FI"/>
              </w:rPr>
              <w:t>,00</w:t>
            </w:r>
          </w:p>
        </w:tc>
      </w:tr>
      <w:tr w:rsidR="00161ECF" w:rsidRPr="00C26834" w14:paraId="07561729"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462E54A8" w14:textId="77777777" w:rsidR="00161ECF" w:rsidRPr="00C26834" w:rsidRDefault="00161ECF" w:rsidP="00161ECF">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Työalakate (ulkoiset ja sisäiset)</w:t>
            </w:r>
          </w:p>
        </w:tc>
        <w:tc>
          <w:tcPr>
            <w:tcW w:w="1320" w:type="dxa"/>
            <w:tcBorders>
              <w:top w:val="nil"/>
              <w:left w:val="nil"/>
              <w:bottom w:val="single" w:sz="8" w:space="0" w:color="AEAEAE"/>
              <w:right w:val="single" w:sz="8" w:space="0" w:color="AEAEAE"/>
            </w:tcBorders>
            <w:shd w:val="clear" w:color="000000" w:fill="E9EEF4"/>
            <w:vAlign w:val="center"/>
            <w:hideMark/>
          </w:tcPr>
          <w:p w14:paraId="7A727F41" w14:textId="2A0DE825"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-37 981,70</w:t>
            </w:r>
          </w:p>
        </w:tc>
        <w:tc>
          <w:tcPr>
            <w:tcW w:w="1360" w:type="dxa"/>
            <w:tcBorders>
              <w:top w:val="nil"/>
              <w:left w:val="nil"/>
              <w:bottom w:val="single" w:sz="8" w:space="0" w:color="AEAEAE"/>
              <w:right w:val="single" w:sz="8" w:space="0" w:color="AEAEAE"/>
            </w:tcBorders>
            <w:shd w:val="clear" w:color="000000" w:fill="E9EEF4"/>
            <w:vAlign w:val="center"/>
            <w:hideMark/>
          </w:tcPr>
          <w:p w14:paraId="1588D2BB" w14:textId="0BE940FD"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-50 300</w:t>
            </w:r>
            <w:r w:rsidRPr="00C26834">
              <w:rPr>
                <w:rFonts w:ascii="Arial" w:eastAsia="Times New Roman" w:hAnsi="Arial" w:cs="Arial"/>
                <w:color w:val="000000"/>
                <w:sz w:val="16"/>
                <w:szCs w:val="16"/>
                <w:lang w:eastAsia="fi-FI"/>
              </w:rPr>
              <w:t>,00</w:t>
            </w:r>
          </w:p>
        </w:tc>
        <w:tc>
          <w:tcPr>
            <w:tcW w:w="1060" w:type="dxa"/>
            <w:tcBorders>
              <w:top w:val="nil"/>
              <w:left w:val="nil"/>
              <w:bottom w:val="single" w:sz="8" w:space="0" w:color="AEAEAE"/>
              <w:right w:val="single" w:sz="8" w:space="0" w:color="AEAEAE"/>
            </w:tcBorders>
            <w:shd w:val="clear" w:color="000000" w:fill="E9EEF4"/>
            <w:vAlign w:val="center"/>
            <w:hideMark/>
          </w:tcPr>
          <w:p w14:paraId="3D091BFC" w14:textId="1B614130"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-15 010,00</w:t>
            </w:r>
          </w:p>
        </w:tc>
        <w:tc>
          <w:tcPr>
            <w:tcW w:w="1060" w:type="dxa"/>
            <w:tcBorders>
              <w:top w:val="nil"/>
              <w:left w:val="nil"/>
              <w:bottom w:val="single" w:sz="8" w:space="0" w:color="AEAEAE"/>
              <w:right w:val="single" w:sz="8" w:space="0" w:color="AEAEAE"/>
            </w:tcBorders>
            <w:shd w:val="clear" w:color="000000" w:fill="E9EEF4"/>
            <w:vAlign w:val="center"/>
            <w:hideMark/>
          </w:tcPr>
          <w:p w14:paraId="21837A66" w14:textId="4AE6227D"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-15 010,0</w:t>
            </w:r>
          </w:p>
        </w:tc>
        <w:tc>
          <w:tcPr>
            <w:tcW w:w="1060" w:type="dxa"/>
            <w:tcBorders>
              <w:top w:val="nil"/>
              <w:left w:val="nil"/>
              <w:bottom w:val="single" w:sz="8" w:space="0" w:color="AEAEAE"/>
              <w:right w:val="single" w:sz="8" w:space="0" w:color="AEAEAE"/>
            </w:tcBorders>
            <w:shd w:val="clear" w:color="000000" w:fill="E9EEF4"/>
            <w:vAlign w:val="center"/>
            <w:hideMark/>
          </w:tcPr>
          <w:p w14:paraId="4BFB6B74" w14:textId="3C245D25" w:rsidR="00161ECF" w:rsidRPr="00C26834" w:rsidRDefault="00161ECF" w:rsidP="00161ECF">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-15 010,00</w:t>
            </w:r>
          </w:p>
        </w:tc>
      </w:tr>
    </w:tbl>
    <w:p w14:paraId="6A98309E" w14:textId="77777777" w:rsidR="00CB7246" w:rsidRDefault="00CB7246" w:rsidP="00A75FC0">
      <w:pPr>
        <w:rPr>
          <w:sz w:val="22"/>
          <w:szCs w:val="20"/>
        </w:rPr>
      </w:pPr>
    </w:p>
    <w:p w14:paraId="2ECF237C" w14:textId="03B5A56E" w:rsidR="00026EF6" w:rsidRPr="00E1537C" w:rsidRDefault="00A11CBA" w:rsidP="00A75FC0">
      <w:pPr>
        <w:rPr>
          <w:sz w:val="22"/>
          <w:szCs w:val="20"/>
        </w:rPr>
      </w:pPr>
      <w:r w:rsidRPr="00E1537C">
        <w:rPr>
          <w:sz w:val="22"/>
          <w:szCs w:val="20"/>
        </w:rPr>
        <w:t xml:space="preserve">Kiinteistötoimi huolehtii seurakunnan kiinteän omaisuuden hoidosta mahdollisimman hyvin </w:t>
      </w:r>
      <w:r w:rsidR="00EB6762" w:rsidRPr="00E1537C">
        <w:rPr>
          <w:sz w:val="22"/>
          <w:szCs w:val="20"/>
        </w:rPr>
        <w:t>ja korjaustarpeisiin nopeasti reagoiden.</w:t>
      </w:r>
    </w:p>
    <w:p w14:paraId="56CF0DAE" w14:textId="4015A8D7" w:rsidR="003E6D73" w:rsidRDefault="008A663F" w:rsidP="00A75FC0">
      <w:pPr>
        <w:rPr>
          <w:sz w:val="22"/>
          <w:szCs w:val="20"/>
        </w:rPr>
      </w:pPr>
      <w:r w:rsidRPr="00E1537C">
        <w:rPr>
          <w:sz w:val="22"/>
          <w:szCs w:val="20"/>
        </w:rPr>
        <w:t>Kiinteistötoimen tehtävänä on tukea seurakunnallista toimintaa ylläpitämällä ja korjaamalla seurakunnan omistamia rakennuksia</w:t>
      </w:r>
      <w:r w:rsidR="00DB1794" w:rsidRPr="00E1537C">
        <w:rPr>
          <w:sz w:val="22"/>
          <w:szCs w:val="20"/>
        </w:rPr>
        <w:t xml:space="preserve"> ja muuta kiinteää omaisuutta. Kiinteistötoim</w:t>
      </w:r>
      <w:r w:rsidR="007E0BDF">
        <w:rPr>
          <w:sz w:val="22"/>
          <w:szCs w:val="20"/>
        </w:rPr>
        <w:t xml:space="preserve">en pohjana on </w:t>
      </w:r>
      <w:r w:rsidR="005D6DA9" w:rsidRPr="00E1537C">
        <w:rPr>
          <w:sz w:val="22"/>
          <w:szCs w:val="20"/>
        </w:rPr>
        <w:t xml:space="preserve">kirkkovaltuuston </w:t>
      </w:r>
      <w:r w:rsidR="007E0BDF">
        <w:rPr>
          <w:sz w:val="22"/>
          <w:szCs w:val="20"/>
        </w:rPr>
        <w:t xml:space="preserve">joulukuussa 2024 </w:t>
      </w:r>
      <w:r w:rsidR="005D6DA9" w:rsidRPr="00E1537C">
        <w:rPr>
          <w:sz w:val="22"/>
          <w:szCs w:val="20"/>
        </w:rPr>
        <w:t>hyväksymä</w:t>
      </w:r>
      <w:r w:rsidR="007E0BDF">
        <w:rPr>
          <w:sz w:val="22"/>
          <w:szCs w:val="20"/>
        </w:rPr>
        <w:t xml:space="preserve"> </w:t>
      </w:r>
      <w:r w:rsidR="005D6DA9" w:rsidRPr="00E1537C">
        <w:rPr>
          <w:sz w:val="22"/>
          <w:szCs w:val="20"/>
        </w:rPr>
        <w:t>kiinteistöstrategia.</w:t>
      </w:r>
    </w:p>
    <w:p w14:paraId="2282BEA1" w14:textId="77777777" w:rsidR="00E1537C" w:rsidRPr="00E1537C" w:rsidRDefault="00E1537C" w:rsidP="00A75FC0">
      <w:pPr>
        <w:rPr>
          <w:sz w:val="22"/>
          <w:szCs w:val="20"/>
        </w:rPr>
      </w:pPr>
      <w:r w:rsidRPr="00E1537C">
        <w:rPr>
          <w:sz w:val="22"/>
          <w:szCs w:val="20"/>
        </w:rPr>
        <w:t>Keskeiset painopisteet suunnittelukaudella:</w:t>
      </w:r>
    </w:p>
    <w:p w14:paraId="0CD7E7FB" w14:textId="4F18704A" w:rsidR="00E1537C" w:rsidRDefault="00E1537C" w:rsidP="00A75FC0">
      <w:pPr>
        <w:rPr>
          <w:sz w:val="22"/>
          <w:szCs w:val="20"/>
        </w:rPr>
      </w:pPr>
      <w:r w:rsidRPr="00E1537C">
        <w:rPr>
          <w:sz w:val="22"/>
          <w:szCs w:val="20"/>
        </w:rPr>
        <w:t>Kiinteistöissä toteutetaan Kirkon ympäristödiplomin edellyttämät toimenpiteet ja seurannat.</w:t>
      </w:r>
      <w:r w:rsidR="00A75FC0">
        <w:rPr>
          <w:sz w:val="22"/>
          <w:szCs w:val="20"/>
        </w:rPr>
        <w:t xml:space="preserve"> Hartolan pappilasta luopuminen.</w:t>
      </w:r>
    </w:p>
    <w:p w14:paraId="18442B26" w14:textId="77777777" w:rsidR="00C26834" w:rsidRPr="00E1537C" w:rsidRDefault="00C26834" w:rsidP="00A75FC0">
      <w:pPr>
        <w:rPr>
          <w:sz w:val="22"/>
          <w:szCs w:val="20"/>
        </w:rPr>
      </w:pPr>
    </w:p>
    <w:tbl>
      <w:tblPr>
        <w:tblStyle w:val="TaulukkoRuudukko"/>
        <w:tblW w:w="0" w:type="auto"/>
        <w:tblLook w:val="04A0" w:firstRow="1" w:lastRow="0" w:firstColumn="1" w:lastColumn="0" w:noHBand="0" w:noVBand="1"/>
      </w:tblPr>
      <w:tblGrid>
        <w:gridCol w:w="3209"/>
        <w:gridCol w:w="3209"/>
        <w:gridCol w:w="3210"/>
      </w:tblGrid>
      <w:tr w:rsidR="00E1537C" w:rsidRPr="00586536" w14:paraId="2F1CF45B" w14:textId="77777777" w:rsidTr="000413E5">
        <w:tc>
          <w:tcPr>
            <w:tcW w:w="3209" w:type="dxa"/>
          </w:tcPr>
          <w:p w14:paraId="51EB3238" w14:textId="738F2550" w:rsidR="00E1537C" w:rsidRPr="00E1537C" w:rsidRDefault="00A75FC0" w:rsidP="00A75FC0">
            <w:pPr>
              <w:rPr>
                <w:sz w:val="22"/>
                <w:szCs w:val="20"/>
              </w:rPr>
            </w:pPr>
            <w:r>
              <w:rPr>
                <w:sz w:val="22"/>
                <w:szCs w:val="20"/>
              </w:rPr>
              <w:lastRenderedPageBreak/>
              <w:t>T</w:t>
            </w:r>
            <w:r w:rsidR="00E1537C" w:rsidRPr="00E1537C">
              <w:rPr>
                <w:sz w:val="22"/>
                <w:szCs w:val="20"/>
              </w:rPr>
              <w:t>oiminnalliset tavoitteet</w:t>
            </w:r>
          </w:p>
        </w:tc>
        <w:tc>
          <w:tcPr>
            <w:tcW w:w="3209" w:type="dxa"/>
          </w:tcPr>
          <w:p w14:paraId="46F2645D" w14:textId="77777777" w:rsidR="00E1537C" w:rsidRPr="00E1537C" w:rsidRDefault="00E1537C" w:rsidP="00A75FC0">
            <w:pPr>
              <w:rPr>
                <w:sz w:val="22"/>
                <w:szCs w:val="20"/>
              </w:rPr>
            </w:pPr>
            <w:r w:rsidRPr="00E1537C">
              <w:rPr>
                <w:sz w:val="22"/>
                <w:szCs w:val="20"/>
              </w:rPr>
              <w:t>Mittari</w:t>
            </w:r>
          </w:p>
        </w:tc>
        <w:tc>
          <w:tcPr>
            <w:tcW w:w="3210" w:type="dxa"/>
          </w:tcPr>
          <w:p w14:paraId="5C010B57" w14:textId="77777777" w:rsidR="00E1537C" w:rsidRPr="00E1537C" w:rsidRDefault="00E1537C" w:rsidP="00A75FC0">
            <w:pPr>
              <w:rPr>
                <w:sz w:val="22"/>
                <w:szCs w:val="20"/>
              </w:rPr>
            </w:pPr>
            <w:r w:rsidRPr="00E1537C">
              <w:rPr>
                <w:sz w:val="22"/>
                <w:szCs w:val="20"/>
              </w:rPr>
              <w:t>Toteutuminen</w:t>
            </w:r>
          </w:p>
        </w:tc>
      </w:tr>
      <w:tr w:rsidR="00411C81" w:rsidRPr="00586536" w14:paraId="71D6D900" w14:textId="77777777" w:rsidTr="000413E5">
        <w:tc>
          <w:tcPr>
            <w:tcW w:w="3209" w:type="dxa"/>
          </w:tcPr>
          <w:p w14:paraId="5BF528DA" w14:textId="70363341" w:rsidR="00411C81" w:rsidRPr="00E1537C" w:rsidRDefault="00411C81" w:rsidP="00A75FC0">
            <w:pPr>
              <w:rPr>
                <w:sz w:val="22"/>
                <w:szCs w:val="20"/>
              </w:rPr>
            </w:pPr>
            <w:r>
              <w:rPr>
                <w:sz w:val="22"/>
                <w:szCs w:val="20"/>
              </w:rPr>
              <w:t>Kiinteistöjen kuntokartoitus aloitetaan</w:t>
            </w:r>
          </w:p>
        </w:tc>
        <w:tc>
          <w:tcPr>
            <w:tcW w:w="3209" w:type="dxa"/>
          </w:tcPr>
          <w:p w14:paraId="672D0AEF" w14:textId="095296A0" w:rsidR="00411C81" w:rsidRPr="00E1537C" w:rsidRDefault="00411C81" w:rsidP="00A75FC0">
            <w:pPr>
              <w:rPr>
                <w:sz w:val="22"/>
                <w:szCs w:val="20"/>
              </w:rPr>
            </w:pPr>
            <w:r>
              <w:rPr>
                <w:sz w:val="22"/>
                <w:szCs w:val="20"/>
              </w:rPr>
              <w:t>Kuinka monen kiinteistön kuntokartoitus on tehty</w:t>
            </w:r>
          </w:p>
        </w:tc>
        <w:tc>
          <w:tcPr>
            <w:tcW w:w="3210" w:type="dxa"/>
          </w:tcPr>
          <w:p w14:paraId="46096790" w14:textId="77777777" w:rsidR="00411C81" w:rsidRPr="00E1537C" w:rsidRDefault="00411C81" w:rsidP="00A75FC0">
            <w:pPr>
              <w:rPr>
                <w:b/>
                <w:bCs/>
                <w:sz w:val="22"/>
                <w:szCs w:val="20"/>
              </w:rPr>
            </w:pPr>
          </w:p>
        </w:tc>
      </w:tr>
      <w:tr w:rsidR="00A56476" w:rsidRPr="00586536" w14:paraId="41787D34" w14:textId="77777777" w:rsidTr="000413E5">
        <w:tc>
          <w:tcPr>
            <w:tcW w:w="3209" w:type="dxa"/>
          </w:tcPr>
          <w:p w14:paraId="002D1FD7" w14:textId="44B31A60" w:rsidR="00A56476" w:rsidRDefault="00A56476" w:rsidP="00A75FC0">
            <w:pPr>
              <w:rPr>
                <w:sz w:val="22"/>
                <w:szCs w:val="20"/>
              </w:rPr>
            </w:pPr>
            <w:r w:rsidRPr="00164E11">
              <w:rPr>
                <w:sz w:val="22"/>
                <w:szCs w:val="20"/>
              </w:rPr>
              <w:t>Basis-järjestelmän tiedot o</w:t>
            </w:r>
            <w:r w:rsidR="00185136">
              <w:rPr>
                <w:sz w:val="22"/>
                <w:szCs w:val="20"/>
              </w:rPr>
              <w:t>vat</w:t>
            </w:r>
            <w:r w:rsidRPr="00164E11">
              <w:rPr>
                <w:sz w:val="22"/>
                <w:szCs w:val="20"/>
              </w:rPr>
              <w:t xml:space="preserve"> ajan tasalla</w:t>
            </w:r>
          </w:p>
        </w:tc>
        <w:tc>
          <w:tcPr>
            <w:tcW w:w="3209" w:type="dxa"/>
          </w:tcPr>
          <w:p w14:paraId="5E2B315A" w14:textId="2607A4C0" w:rsidR="00A56476" w:rsidRDefault="00A56476" w:rsidP="00A75FC0">
            <w:pPr>
              <w:rPr>
                <w:sz w:val="22"/>
                <w:szCs w:val="20"/>
              </w:rPr>
            </w:pPr>
            <w:r w:rsidRPr="00164E11">
              <w:rPr>
                <w:sz w:val="22"/>
                <w:szCs w:val="20"/>
              </w:rPr>
              <w:t xml:space="preserve">Seurakunnan koko kiinteistökanta on viety Basis-järjestelmään, </w:t>
            </w:r>
            <w:r w:rsidR="00A75FC0">
              <w:rPr>
                <w:sz w:val="22"/>
                <w:szCs w:val="20"/>
              </w:rPr>
              <w:t>ja siellä on vaaditut minimiperustiedot</w:t>
            </w:r>
          </w:p>
        </w:tc>
        <w:tc>
          <w:tcPr>
            <w:tcW w:w="3210" w:type="dxa"/>
          </w:tcPr>
          <w:p w14:paraId="3A113705" w14:textId="77777777" w:rsidR="00A56476" w:rsidRPr="00E1537C" w:rsidRDefault="00A56476" w:rsidP="00A75FC0">
            <w:pPr>
              <w:rPr>
                <w:b/>
                <w:bCs/>
                <w:sz w:val="22"/>
                <w:szCs w:val="20"/>
              </w:rPr>
            </w:pPr>
          </w:p>
        </w:tc>
      </w:tr>
    </w:tbl>
    <w:p w14:paraId="42467BF7" w14:textId="77777777" w:rsidR="00E1537C" w:rsidRPr="00586536" w:rsidRDefault="00E1537C" w:rsidP="00A75FC0">
      <w:pPr>
        <w:rPr>
          <w:sz w:val="22"/>
          <w:szCs w:val="20"/>
          <w:highlight w:val="yellow"/>
        </w:rPr>
      </w:pPr>
    </w:p>
    <w:p w14:paraId="29C3E680" w14:textId="77777777" w:rsidR="00086813" w:rsidRPr="009F6A5D" w:rsidRDefault="00086813" w:rsidP="00A75FC0">
      <w:pPr>
        <w:rPr>
          <w:sz w:val="22"/>
          <w:szCs w:val="20"/>
        </w:rPr>
      </w:pPr>
      <w:r w:rsidRPr="009F6A5D">
        <w:rPr>
          <w:sz w:val="22"/>
          <w:szCs w:val="20"/>
        </w:rPr>
        <w:t>Perustelut haasteet/epävarmuustekijät/henkilöstöresurssit/toimitilat:</w:t>
      </w:r>
    </w:p>
    <w:p w14:paraId="376D8EA8" w14:textId="372DB239" w:rsidR="00E1537C" w:rsidRPr="00E1537C" w:rsidRDefault="00E1537C" w:rsidP="004F6D7C">
      <w:pPr>
        <w:rPr>
          <w:sz w:val="22"/>
          <w:szCs w:val="20"/>
        </w:rPr>
      </w:pPr>
      <w:r w:rsidRPr="00E1537C">
        <w:rPr>
          <w:sz w:val="22"/>
          <w:szCs w:val="20"/>
        </w:rPr>
        <w:t>Seurakunnan tavoitteena on kiinteistöjen</w:t>
      </w:r>
      <w:r>
        <w:rPr>
          <w:sz w:val="22"/>
          <w:szCs w:val="20"/>
        </w:rPr>
        <w:t xml:space="preserve"> määrän</w:t>
      </w:r>
      <w:r w:rsidRPr="00E1537C">
        <w:rPr>
          <w:sz w:val="22"/>
          <w:szCs w:val="20"/>
        </w:rPr>
        <w:t xml:space="preserve"> ja niiden kulujen vähentäminen sekä toiminnan painopisteen siirtäminen kirkkoihin.</w:t>
      </w:r>
    </w:p>
    <w:p w14:paraId="705D9DD6" w14:textId="77777777" w:rsidR="00E1537C" w:rsidRPr="00E1537C" w:rsidRDefault="00E1537C" w:rsidP="004F6D7C">
      <w:pPr>
        <w:rPr>
          <w:sz w:val="22"/>
          <w:szCs w:val="20"/>
        </w:rPr>
      </w:pPr>
    </w:p>
    <w:p w14:paraId="3227C905" w14:textId="5EE99B75" w:rsidR="00BC1BF8" w:rsidRPr="00E1537C" w:rsidRDefault="00BC1BF8" w:rsidP="004F6D7C">
      <w:pPr>
        <w:rPr>
          <w:b/>
          <w:bCs/>
          <w:noProof/>
          <w:sz w:val="22"/>
          <w:szCs w:val="20"/>
        </w:rPr>
      </w:pPr>
      <w:r w:rsidRPr="00E1537C">
        <w:rPr>
          <w:b/>
          <w:bCs/>
          <w:noProof/>
          <w:sz w:val="22"/>
          <w:szCs w:val="20"/>
        </w:rPr>
        <w:t>Kirkot (502)</w:t>
      </w:r>
    </w:p>
    <w:p w14:paraId="131D829B" w14:textId="4D523B3C" w:rsidR="003B6032" w:rsidRPr="00E1537C" w:rsidRDefault="00BC1BF8" w:rsidP="004F6D7C">
      <w:pPr>
        <w:rPr>
          <w:rFonts w:asciiTheme="minorHAnsi" w:hAnsiTheme="minorHAnsi"/>
          <w:b/>
          <w:bCs/>
          <w:sz w:val="20"/>
          <w:szCs w:val="20"/>
        </w:rPr>
      </w:pPr>
      <w:r w:rsidRPr="00E1537C">
        <w:rPr>
          <w:noProof/>
          <w:sz w:val="22"/>
          <w:szCs w:val="20"/>
        </w:rPr>
        <w:t xml:space="preserve">Tainionvirran seurakunnassa on kaksi kirkkoa, vuosina 2022-2023 korjattu Sysmän Pyhän Olavin kirkko ja vuonna 2013 korjattu Hartolan kirkko. Korjauksista huolimatta kirkoissa on edelleen korjaustarvetta, koska ei </w:t>
      </w:r>
      <w:r w:rsidR="004F6D7C">
        <w:rPr>
          <w:noProof/>
          <w:sz w:val="22"/>
          <w:szCs w:val="20"/>
        </w:rPr>
        <w:t xml:space="preserve">ole </w:t>
      </w:r>
      <w:r w:rsidRPr="00E1537C">
        <w:rPr>
          <w:noProof/>
          <w:sz w:val="22"/>
          <w:szCs w:val="20"/>
        </w:rPr>
        <w:t xml:space="preserve">ollut taloudellisesti mahdollista tehdä kaikkia tarpeellisia korjauksia. Niinpä tulevina vuosina on syytä </w:t>
      </w:r>
      <w:r w:rsidR="00BE683B" w:rsidRPr="00E1537C">
        <w:rPr>
          <w:noProof/>
          <w:sz w:val="22"/>
          <w:szCs w:val="20"/>
        </w:rPr>
        <w:t>jatkaa kirkkojen korjaamista pienempinä kohteina</w:t>
      </w:r>
      <w:r w:rsidR="00991798" w:rsidRPr="00E1537C">
        <w:rPr>
          <w:noProof/>
          <w:sz w:val="22"/>
          <w:szCs w:val="20"/>
        </w:rPr>
        <w:t>, ainakin kirkkojen ovet ovat korjauksen tarpeessa</w:t>
      </w:r>
      <w:r w:rsidR="00BE683B" w:rsidRPr="00E1537C">
        <w:rPr>
          <w:noProof/>
          <w:sz w:val="22"/>
          <w:szCs w:val="20"/>
        </w:rPr>
        <w:t>.</w:t>
      </w:r>
      <w:r w:rsidR="007E7E12" w:rsidRPr="00E1537C">
        <w:rPr>
          <w:noProof/>
          <w:sz w:val="22"/>
          <w:szCs w:val="20"/>
        </w:rPr>
        <w:t xml:space="preserve"> </w:t>
      </w:r>
      <w:r w:rsidR="00164E11">
        <w:rPr>
          <w:noProof/>
          <w:sz w:val="22"/>
          <w:szCs w:val="20"/>
        </w:rPr>
        <w:t xml:space="preserve">Pitemmällä aikavälillä merkittäviä korjauskohteita ovat Sysmän Pyhän Olavin kirkon katon ja yläpohjan sekä rappauksen uusiminen. </w:t>
      </w:r>
      <w:r w:rsidR="007E7E12" w:rsidRPr="00E1537C">
        <w:rPr>
          <w:noProof/>
          <w:sz w:val="22"/>
          <w:szCs w:val="20"/>
        </w:rPr>
        <w:t xml:space="preserve">Tavoitteena on kirkkojen </w:t>
      </w:r>
      <w:r w:rsidR="00991798" w:rsidRPr="00E1537C">
        <w:rPr>
          <w:noProof/>
          <w:sz w:val="22"/>
          <w:szCs w:val="20"/>
        </w:rPr>
        <w:t xml:space="preserve">lämmityskustannusten vähentäminen ja </w:t>
      </w:r>
      <w:r w:rsidR="007E7E12" w:rsidRPr="00E1537C">
        <w:rPr>
          <w:noProof/>
          <w:sz w:val="22"/>
          <w:szCs w:val="20"/>
        </w:rPr>
        <w:t>käytön lisääminen.</w:t>
      </w:r>
      <w:r w:rsidR="00342F1F" w:rsidRPr="00E1537C">
        <w:rPr>
          <w:b/>
          <w:bCs/>
          <w:noProof/>
          <w:sz w:val="22"/>
          <w:szCs w:val="20"/>
        </w:rPr>
        <w:fldChar w:fldCharType="begin"/>
      </w:r>
      <w:r w:rsidR="00342F1F" w:rsidRPr="00E1537C">
        <w:rPr>
          <w:b/>
          <w:bCs/>
          <w:noProof/>
          <w:sz w:val="22"/>
          <w:szCs w:val="20"/>
        </w:rPr>
        <w:instrText xml:space="preserve"> LINK </w:instrText>
      </w:r>
      <w:r w:rsidR="003B6032" w:rsidRPr="00E1537C">
        <w:rPr>
          <w:b/>
          <w:bCs/>
          <w:noProof/>
          <w:sz w:val="22"/>
          <w:szCs w:val="20"/>
        </w:rPr>
        <w:instrText xml:space="preserve">Excel.Sheet.12 "https://evl-my.sharepoint.com/personal/rauni_ruonala_evl_fi/Documents/H_Aseman_Juuri/Tilinpäätös 2022/RS_Tilinpäätös_Talousarvion_tuloslaskelmaosa_toteumavertailu Mallila.xlsx" Raportti!R6S1:R223S8 </w:instrText>
      </w:r>
      <w:r w:rsidR="00342F1F" w:rsidRPr="00E1537C">
        <w:rPr>
          <w:b/>
          <w:bCs/>
          <w:noProof/>
          <w:sz w:val="22"/>
          <w:szCs w:val="20"/>
        </w:rPr>
        <w:instrText xml:space="preserve">\a \f 4 \h  \* MERGEFORMAT </w:instrText>
      </w:r>
      <w:r w:rsidR="00342F1F" w:rsidRPr="00E1537C">
        <w:rPr>
          <w:b/>
          <w:bCs/>
          <w:noProof/>
          <w:sz w:val="22"/>
          <w:szCs w:val="20"/>
        </w:rPr>
        <w:fldChar w:fldCharType="separate"/>
      </w:r>
    </w:p>
    <w:p w14:paraId="0FE0D6CB" w14:textId="77777777" w:rsidR="00185136" w:rsidRDefault="00342F1F" w:rsidP="004F6D7C">
      <w:pPr>
        <w:rPr>
          <w:b/>
          <w:bCs/>
          <w:noProof/>
          <w:sz w:val="22"/>
        </w:rPr>
      </w:pPr>
      <w:r w:rsidRPr="00E1537C">
        <w:rPr>
          <w:b/>
          <w:bCs/>
          <w:noProof/>
          <w:sz w:val="22"/>
        </w:rPr>
        <w:fldChar w:fldCharType="end"/>
      </w:r>
    </w:p>
    <w:p w14:paraId="7B163D9B" w14:textId="081B06CF" w:rsidR="00BE683B" w:rsidRPr="00E1537C" w:rsidRDefault="00BE683B" w:rsidP="004F6D7C">
      <w:pPr>
        <w:rPr>
          <w:b/>
          <w:bCs/>
          <w:noProof/>
          <w:sz w:val="22"/>
        </w:rPr>
      </w:pPr>
      <w:r w:rsidRPr="00E1537C">
        <w:rPr>
          <w:b/>
          <w:bCs/>
          <w:noProof/>
          <w:sz w:val="22"/>
        </w:rPr>
        <w:t>Sysmän kellotapuli (503)</w:t>
      </w:r>
    </w:p>
    <w:p w14:paraId="7499971F" w14:textId="418362FC" w:rsidR="00BE683B" w:rsidRPr="00E1537C" w:rsidRDefault="00BE683B" w:rsidP="004F6D7C">
      <w:pPr>
        <w:rPr>
          <w:noProof/>
          <w:sz w:val="22"/>
        </w:rPr>
      </w:pPr>
      <w:r w:rsidRPr="00E1537C">
        <w:rPr>
          <w:noProof/>
          <w:sz w:val="22"/>
        </w:rPr>
        <w:t xml:space="preserve">Sysmän kellotapuli on hyvässä kunnossa ja sinne on rakennettu kuivasprinklerijärjestelmä. Kellojensoiton automatisointi </w:t>
      </w:r>
      <w:r w:rsidR="00A75FC0">
        <w:rPr>
          <w:noProof/>
          <w:sz w:val="22"/>
        </w:rPr>
        <w:t xml:space="preserve">on suunnitteilla. </w:t>
      </w:r>
    </w:p>
    <w:p w14:paraId="04E0736B" w14:textId="77777777" w:rsidR="00185136" w:rsidRDefault="00185136" w:rsidP="004F6D7C">
      <w:pPr>
        <w:rPr>
          <w:b/>
          <w:bCs/>
          <w:noProof/>
          <w:sz w:val="22"/>
        </w:rPr>
      </w:pPr>
    </w:p>
    <w:p w14:paraId="044C3F68" w14:textId="77777777" w:rsidR="00CB7246" w:rsidRDefault="00CB7246" w:rsidP="004F6D7C">
      <w:pPr>
        <w:rPr>
          <w:b/>
          <w:bCs/>
          <w:noProof/>
          <w:sz w:val="22"/>
        </w:rPr>
      </w:pPr>
    </w:p>
    <w:p w14:paraId="54E3D702" w14:textId="77777777" w:rsidR="00CB7246" w:rsidRDefault="00CB7246" w:rsidP="004F6D7C">
      <w:pPr>
        <w:rPr>
          <w:b/>
          <w:bCs/>
          <w:noProof/>
          <w:sz w:val="22"/>
        </w:rPr>
      </w:pPr>
    </w:p>
    <w:p w14:paraId="275D32A9" w14:textId="77777777" w:rsidR="00CB7246" w:rsidRDefault="00CB7246" w:rsidP="004F6D7C">
      <w:pPr>
        <w:rPr>
          <w:b/>
          <w:bCs/>
          <w:noProof/>
          <w:sz w:val="22"/>
        </w:rPr>
      </w:pPr>
    </w:p>
    <w:p w14:paraId="7193ED6D" w14:textId="43BC3C2C" w:rsidR="00BE683B" w:rsidRPr="00E1537C" w:rsidRDefault="00BE683B" w:rsidP="004F6D7C">
      <w:pPr>
        <w:rPr>
          <w:b/>
          <w:bCs/>
          <w:noProof/>
          <w:sz w:val="22"/>
        </w:rPr>
      </w:pPr>
      <w:r w:rsidRPr="00E1537C">
        <w:rPr>
          <w:b/>
          <w:bCs/>
          <w:noProof/>
          <w:sz w:val="22"/>
        </w:rPr>
        <w:lastRenderedPageBreak/>
        <w:t>Siunauskappelit (504)</w:t>
      </w:r>
    </w:p>
    <w:p w14:paraId="3C5AED60" w14:textId="5CD9AF60" w:rsidR="00BE683B" w:rsidRPr="00E1537C" w:rsidRDefault="00BE683B" w:rsidP="004F6D7C">
      <w:pPr>
        <w:rPr>
          <w:noProof/>
          <w:sz w:val="22"/>
        </w:rPr>
      </w:pPr>
      <w:r w:rsidRPr="00E1537C">
        <w:rPr>
          <w:noProof/>
          <w:sz w:val="22"/>
        </w:rPr>
        <w:t>Otamossa ja Nuoramoisissa on siunauskappelit, jotka ovat kohtuullisessa kunnossa. Niiden käyttö on kuitenkin sen verran vähäistä, että pitää miettiä tarkkaan, kuinka paljon niitä kannattaa kunnostaa.</w:t>
      </w:r>
    </w:p>
    <w:p w14:paraId="017AB2E4" w14:textId="77777777" w:rsidR="00185136" w:rsidRDefault="00185136" w:rsidP="004F6D7C">
      <w:pPr>
        <w:rPr>
          <w:b/>
          <w:bCs/>
          <w:noProof/>
          <w:sz w:val="22"/>
        </w:rPr>
      </w:pPr>
    </w:p>
    <w:p w14:paraId="2DFE268D" w14:textId="3F9CE7F0" w:rsidR="00BE683B" w:rsidRPr="00E1537C" w:rsidRDefault="00BE683B" w:rsidP="004F6D7C">
      <w:pPr>
        <w:rPr>
          <w:b/>
          <w:bCs/>
          <w:noProof/>
          <w:sz w:val="22"/>
        </w:rPr>
      </w:pPr>
      <w:r w:rsidRPr="00E1537C">
        <w:rPr>
          <w:b/>
          <w:bCs/>
          <w:noProof/>
          <w:sz w:val="22"/>
        </w:rPr>
        <w:t>Seurakuntatalot (506)</w:t>
      </w:r>
    </w:p>
    <w:p w14:paraId="24246832" w14:textId="30A57FAB" w:rsidR="00BE683B" w:rsidRPr="00E1537C" w:rsidRDefault="00BE683B" w:rsidP="004F6D7C">
      <w:pPr>
        <w:rPr>
          <w:noProof/>
          <w:sz w:val="22"/>
        </w:rPr>
      </w:pPr>
      <w:r w:rsidRPr="00E1537C">
        <w:rPr>
          <w:noProof/>
          <w:sz w:val="22"/>
        </w:rPr>
        <w:t xml:space="preserve">Hartolassa on seurakuntatalo ja Sysmässä </w:t>
      </w:r>
      <w:r w:rsidR="00E1537C" w:rsidRPr="00E1537C">
        <w:rPr>
          <w:noProof/>
          <w:sz w:val="22"/>
        </w:rPr>
        <w:t>seurakuntakoti vuokratiloissa</w:t>
      </w:r>
      <w:r w:rsidRPr="00E1537C">
        <w:rPr>
          <w:noProof/>
          <w:sz w:val="22"/>
        </w:rPr>
        <w:t>. Hartolan seurakuntatalossa ei tehdä suuria peruskorjauksia, vaan sitä käytetään niin kauan kuin selvitään pienillä korjauksilla.</w:t>
      </w:r>
      <w:r w:rsidR="00E1537C" w:rsidRPr="00E1537C">
        <w:rPr>
          <w:noProof/>
          <w:sz w:val="22"/>
        </w:rPr>
        <w:t xml:space="preserve"> Sysmän seurakuntakodissa </w:t>
      </w:r>
      <w:r w:rsidR="00A75FC0">
        <w:rPr>
          <w:noProof/>
          <w:sz w:val="22"/>
        </w:rPr>
        <w:t xml:space="preserve">on tehty vuonna 2025 </w:t>
      </w:r>
      <w:r w:rsidR="00E1537C" w:rsidRPr="00E1537C">
        <w:rPr>
          <w:noProof/>
          <w:sz w:val="22"/>
        </w:rPr>
        <w:t>toimin</w:t>
      </w:r>
      <w:r w:rsidR="007E0BDF">
        <w:rPr>
          <w:noProof/>
          <w:sz w:val="22"/>
        </w:rPr>
        <w:t>n</w:t>
      </w:r>
      <w:r w:rsidR="00E1537C" w:rsidRPr="00E1537C">
        <w:rPr>
          <w:noProof/>
          <w:sz w:val="22"/>
        </w:rPr>
        <w:t>allisesti tarpeelli</w:t>
      </w:r>
      <w:r w:rsidR="00A75FC0">
        <w:rPr>
          <w:noProof/>
          <w:sz w:val="22"/>
        </w:rPr>
        <w:t>sia korjauksia, jotka joiltain osin jatkuvat vielä vuonna 2026</w:t>
      </w:r>
      <w:r w:rsidR="00E1537C" w:rsidRPr="00E1537C">
        <w:rPr>
          <w:noProof/>
          <w:sz w:val="22"/>
        </w:rPr>
        <w:t>.</w:t>
      </w:r>
    </w:p>
    <w:p w14:paraId="7AADE2B5" w14:textId="77777777" w:rsidR="00185136" w:rsidRDefault="00185136" w:rsidP="004F6D7C">
      <w:pPr>
        <w:rPr>
          <w:b/>
          <w:bCs/>
          <w:noProof/>
          <w:sz w:val="22"/>
        </w:rPr>
      </w:pPr>
    </w:p>
    <w:p w14:paraId="6951584F" w14:textId="5B2D79FE" w:rsidR="00BE683B" w:rsidRPr="00E1537C" w:rsidRDefault="00BE683B" w:rsidP="004F6D7C">
      <w:pPr>
        <w:rPr>
          <w:b/>
          <w:bCs/>
          <w:noProof/>
          <w:sz w:val="22"/>
        </w:rPr>
      </w:pPr>
      <w:r w:rsidRPr="00E1537C">
        <w:rPr>
          <w:b/>
          <w:bCs/>
          <w:noProof/>
          <w:sz w:val="22"/>
        </w:rPr>
        <w:t>Leirikeskukset (508)</w:t>
      </w:r>
    </w:p>
    <w:p w14:paraId="63B95A67" w14:textId="753A5A0A" w:rsidR="00BE683B" w:rsidRPr="00E1537C" w:rsidRDefault="00BE683B" w:rsidP="004F6D7C">
      <w:pPr>
        <w:rPr>
          <w:noProof/>
          <w:sz w:val="22"/>
        </w:rPr>
      </w:pPr>
      <w:r w:rsidRPr="00E1537C">
        <w:rPr>
          <w:noProof/>
          <w:sz w:val="22"/>
        </w:rPr>
        <w:t>Seurakunna</w:t>
      </w:r>
      <w:r w:rsidR="00E1537C" w:rsidRPr="00E1537C">
        <w:rPr>
          <w:noProof/>
          <w:sz w:val="22"/>
        </w:rPr>
        <w:t xml:space="preserve">lla </w:t>
      </w:r>
      <w:r w:rsidRPr="00E1537C">
        <w:rPr>
          <w:noProof/>
          <w:sz w:val="22"/>
        </w:rPr>
        <w:t>on Kompelonlahden leirikesku</w:t>
      </w:r>
      <w:r w:rsidR="00E1537C" w:rsidRPr="00E1537C">
        <w:rPr>
          <w:noProof/>
          <w:sz w:val="22"/>
        </w:rPr>
        <w:t>s</w:t>
      </w:r>
      <w:r w:rsidRPr="00E1537C">
        <w:rPr>
          <w:noProof/>
          <w:sz w:val="22"/>
        </w:rPr>
        <w:t>, jo</w:t>
      </w:r>
      <w:r w:rsidR="00A75FC0">
        <w:rPr>
          <w:noProof/>
          <w:sz w:val="22"/>
        </w:rPr>
        <w:t xml:space="preserve">nka päärakennuksen pesutiloissa on kosteusongelmia. </w:t>
      </w:r>
      <w:r w:rsidR="004F6D7C">
        <w:rPr>
          <w:noProof/>
          <w:sz w:val="22"/>
        </w:rPr>
        <w:t>Vuonna</w:t>
      </w:r>
      <w:r w:rsidR="00A75FC0">
        <w:rPr>
          <w:noProof/>
          <w:sz w:val="22"/>
        </w:rPr>
        <w:t xml:space="preserve"> 2026 aikana päätetään miten korjauksessa edetään</w:t>
      </w:r>
      <w:r w:rsidRPr="00E1537C">
        <w:rPr>
          <w:noProof/>
          <w:sz w:val="22"/>
        </w:rPr>
        <w:t>.</w:t>
      </w:r>
    </w:p>
    <w:p w14:paraId="3C9FCAAF" w14:textId="77777777" w:rsidR="00185136" w:rsidRDefault="00185136" w:rsidP="004F6D7C">
      <w:pPr>
        <w:rPr>
          <w:b/>
          <w:bCs/>
          <w:noProof/>
          <w:sz w:val="22"/>
        </w:rPr>
      </w:pPr>
    </w:p>
    <w:p w14:paraId="64254A58" w14:textId="7BDF3276" w:rsidR="00BE683B" w:rsidRPr="00E1537C" w:rsidRDefault="00BE683B" w:rsidP="004F6D7C">
      <w:pPr>
        <w:rPr>
          <w:b/>
          <w:bCs/>
          <w:noProof/>
          <w:sz w:val="22"/>
        </w:rPr>
      </w:pPr>
      <w:r w:rsidRPr="00E1537C">
        <w:rPr>
          <w:b/>
          <w:bCs/>
          <w:noProof/>
          <w:sz w:val="22"/>
        </w:rPr>
        <w:t>Hartolan pappila (507)</w:t>
      </w:r>
    </w:p>
    <w:p w14:paraId="4AF042D3" w14:textId="78407F98" w:rsidR="003A5506" w:rsidRPr="00E1537C" w:rsidRDefault="00BE683B" w:rsidP="004F6D7C">
      <w:pPr>
        <w:rPr>
          <w:sz w:val="22"/>
          <w:szCs w:val="20"/>
        </w:rPr>
      </w:pPr>
      <w:r w:rsidRPr="00E1537C">
        <w:rPr>
          <w:noProof/>
          <w:sz w:val="22"/>
        </w:rPr>
        <w:t xml:space="preserve">Hartolan pappila </w:t>
      </w:r>
      <w:r w:rsidR="00A75FC0">
        <w:rPr>
          <w:noProof/>
          <w:sz w:val="22"/>
        </w:rPr>
        <w:t xml:space="preserve">laitetaan </w:t>
      </w:r>
      <w:r w:rsidRPr="00E1537C">
        <w:rPr>
          <w:noProof/>
          <w:sz w:val="22"/>
        </w:rPr>
        <w:t>myyn</w:t>
      </w:r>
      <w:r w:rsidR="00A75FC0">
        <w:rPr>
          <w:noProof/>
          <w:sz w:val="22"/>
        </w:rPr>
        <w:t>tiin</w:t>
      </w:r>
      <w:r w:rsidRPr="00E1537C">
        <w:rPr>
          <w:noProof/>
          <w:sz w:val="22"/>
        </w:rPr>
        <w:t>.</w:t>
      </w:r>
    </w:p>
    <w:p w14:paraId="43734FBA" w14:textId="7C9C5FFB" w:rsidR="00BE683B" w:rsidRDefault="00FA3ACF" w:rsidP="004F6D7C">
      <w:pPr>
        <w:rPr>
          <w:b/>
          <w:bCs/>
          <w:noProof/>
          <w:sz w:val="22"/>
        </w:rPr>
      </w:pPr>
      <w:r w:rsidRPr="00E1537C">
        <w:rPr>
          <w:b/>
          <w:bCs/>
          <w:noProof/>
          <w:sz w:val="22"/>
        </w:rPr>
        <w:t>Maa- ja metsätalous (510)</w:t>
      </w:r>
    </w:p>
    <w:tbl>
      <w:tblPr>
        <w:tblW w:w="8720" w:type="dxa"/>
        <w:tblCellMar>
          <w:left w:w="70" w:type="dxa"/>
          <w:right w:w="70" w:type="dxa"/>
        </w:tblCellMar>
        <w:tblLook w:val="04A0" w:firstRow="1" w:lastRow="0" w:firstColumn="1" w:lastColumn="0" w:noHBand="0" w:noVBand="1"/>
      </w:tblPr>
      <w:tblGrid>
        <w:gridCol w:w="2740"/>
        <w:gridCol w:w="1320"/>
        <w:gridCol w:w="1480"/>
        <w:gridCol w:w="1060"/>
        <w:gridCol w:w="1060"/>
        <w:gridCol w:w="1060"/>
      </w:tblGrid>
      <w:tr w:rsidR="00C26834" w:rsidRPr="00C26834" w14:paraId="1A41F5A3" w14:textId="77777777" w:rsidTr="00C26834">
        <w:trPr>
          <w:trHeight w:val="465"/>
        </w:trPr>
        <w:tc>
          <w:tcPr>
            <w:tcW w:w="27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5FEFE84B"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320" w:type="dxa"/>
            <w:tcBorders>
              <w:top w:val="single" w:sz="8" w:space="0" w:color="AEAEAE"/>
              <w:left w:val="nil"/>
              <w:bottom w:val="single" w:sz="8" w:space="0" w:color="AEAEAE"/>
              <w:right w:val="single" w:sz="8" w:space="0" w:color="AEAEAE"/>
            </w:tcBorders>
            <w:shd w:val="clear" w:color="000000" w:fill="C6C4C4"/>
            <w:vAlign w:val="center"/>
            <w:hideMark/>
          </w:tcPr>
          <w:p w14:paraId="11AF647C"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Edellinen TP</w:t>
            </w:r>
            <w:r w:rsidRPr="00C26834">
              <w:rPr>
                <w:rFonts w:ascii="Arial" w:eastAsia="Times New Roman" w:hAnsi="Arial" w:cs="Arial"/>
                <w:color w:val="000000"/>
                <w:sz w:val="16"/>
                <w:szCs w:val="16"/>
                <w:lang w:eastAsia="fi-FI"/>
              </w:rPr>
              <w:br/>
              <w:t>2024</w:t>
            </w:r>
          </w:p>
        </w:tc>
        <w:tc>
          <w:tcPr>
            <w:tcW w:w="1480" w:type="dxa"/>
            <w:tcBorders>
              <w:top w:val="single" w:sz="8" w:space="0" w:color="AEAEAE"/>
              <w:left w:val="nil"/>
              <w:bottom w:val="single" w:sz="8" w:space="0" w:color="AEAEAE"/>
              <w:right w:val="single" w:sz="8" w:space="0" w:color="AEAEAE"/>
            </w:tcBorders>
            <w:shd w:val="clear" w:color="000000" w:fill="C6C4C4"/>
            <w:vAlign w:val="center"/>
            <w:hideMark/>
          </w:tcPr>
          <w:p w14:paraId="10AE975B"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Kuluvan vuoden</w:t>
            </w:r>
            <w:r w:rsidRPr="00C26834">
              <w:rPr>
                <w:rFonts w:ascii="Arial" w:eastAsia="Times New Roman" w:hAnsi="Arial" w:cs="Arial"/>
                <w:color w:val="000000"/>
                <w:sz w:val="16"/>
                <w:szCs w:val="16"/>
                <w:lang w:eastAsia="fi-FI"/>
              </w:rPr>
              <w:br/>
              <w:t>TA 2025</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14F13B47"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TA</w:t>
            </w:r>
            <w:r w:rsidRPr="00C26834">
              <w:rPr>
                <w:rFonts w:ascii="Arial" w:eastAsia="Times New Roman" w:hAnsi="Arial" w:cs="Arial"/>
                <w:color w:val="000000"/>
                <w:sz w:val="16"/>
                <w:szCs w:val="16"/>
                <w:lang w:eastAsia="fi-FI"/>
              </w:rPr>
              <w:br/>
              <w:t>2026</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057BD5A2"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TS2</w:t>
            </w:r>
            <w:r w:rsidRPr="00C26834">
              <w:rPr>
                <w:rFonts w:ascii="Arial" w:eastAsia="Times New Roman" w:hAnsi="Arial" w:cs="Arial"/>
                <w:color w:val="000000"/>
                <w:sz w:val="16"/>
                <w:szCs w:val="16"/>
                <w:lang w:eastAsia="fi-FI"/>
              </w:rPr>
              <w:br/>
              <w:t>2027</w:t>
            </w:r>
          </w:p>
        </w:tc>
        <w:tc>
          <w:tcPr>
            <w:tcW w:w="1060" w:type="dxa"/>
            <w:tcBorders>
              <w:top w:val="single" w:sz="8" w:space="0" w:color="AEAEAE"/>
              <w:left w:val="nil"/>
              <w:bottom w:val="single" w:sz="8" w:space="0" w:color="AEAEAE"/>
              <w:right w:val="single" w:sz="8" w:space="0" w:color="AEAEAE"/>
            </w:tcBorders>
            <w:shd w:val="clear" w:color="000000" w:fill="C6C4C4"/>
            <w:vAlign w:val="center"/>
            <w:hideMark/>
          </w:tcPr>
          <w:p w14:paraId="7ABF5C39"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TS3</w:t>
            </w:r>
            <w:r w:rsidRPr="00C26834">
              <w:rPr>
                <w:rFonts w:ascii="Arial" w:eastAsia="Times New Roman" w:hAnsi="Arial" w:cs="Arial"/>
                <w:color w:val="000000"/>
                <w:sz w:val="16"/>
                <w:szCs w:val="16"/>
                <w:lang w:eastAsia="fi-FI"/>
              </w:rPr>
              <w:br/>
              <w:t>2028</w:t>
            </w:r>
          </w:p>
        </w:tc>
      </w:tr>
      <w:tr w:rsidR="00C26834" w:rsidRPr="00C26834" w14:paraId="05F8DCA9"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6F793CAA"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(ulkoiset)</w:t>
            </w:r>
          </w:p>
        </w:tc>
        <w:tc>
          <w:tcPr>
            <w:tcW w:w="1320" w:type="dxa"/>
            <w:tcBorders>
              <w:top w:val="nil"/>
              <w:left w:val="nil"/>
              <w:bottom w:val="single" w:sz="8" w:space="0" w:color="AEAEAE"/>
              <w:right w:val="single" w:sz="8" w:space="0" w:color="AEAEAE"/>
            </w:tcBorders>
            <w:shd w:val="clear" w:color="000000" w:fill="FFFFFF"/>
            <w:vAlign w:val="center"/>
            <w:hideMark/>
          </w:tcPr>
          <w:p w14:paraId="1919266B" w14:textId="0F3047AF"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107 000,09</w:t>
            </w:r>
          </w:p>
        </w:tc>
        <w:tc>
          <w:tcPr>
            <w:tcW w:w="1480" w:type="dxa"/>
            <w:tcBorders>
              <w:top w:val="nil"/>
              <w:left w:val="nil"/>
              <w:bottom w:val="single" w:sz="8" w:space="0" w:color="AEAEAE"/>
              <w:right w:val="single" w:sz="8" w:space="0" w:color="AEAEAE"/>
            </w:tcBorders>
            <w:shd w:val="clear" w:color="000000" w:fill="FFFFFF"/>
            <w:vAlign w:val="center"/>
            <w:hideMark/>
          </w:tcPr>
          <w:p w14:paraId="74E396A2" w14:textId="2C810BA8"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sidR="007B601E">
              <w:rPr>
                <w:rFonts w:ascii="Arial" w:eastAsia="Times New Roman" w:hAnsi="Arial" w:cs="Arial"/>
                <w:color w:val="000000"/>
                <w:sz w:val="16"/>
                <w:szCs w:val="16"/>
                <w:lang w:eastAsia="fi-FI"/>
              </w:rPr>
              <w:t>96</w:t>
            </w:r>
            <w:r w:rsidRPr="00C26834">
              <w:rPr>
                <w:rFonts w:ascii="Arial" w:eastAsia="Times New Roman" w:hAnsi="Arial" w:cs="Arial"/>
                <w:color w:val="000000"/>
                <w:sz w:val="16"/>
                <w:szCs w:val="16"/>
                <w:lang w:eastAsia="fi-FI"/>
              </w:rPr>
              <w:t xml:space="preserve"> 600,00</w:t>
            </w:r>
          </w:p>
        </w:tc>
        <w:tc>
          <w:tcPr>
            <w:tcW w:w="1060" w:type="dxa"/>
            <w:tcBorders>
              <w:top w:val="nil"/>
              <w:left w:val="nil"/>
              <w:bottom w:val="single" w:sz="8" w:space="0" w:color="AEAEAE"/>
              <w:right w:val="single" w:sz="8" w:space="0" w:color="AEAEAE"/>
            </w:tcBorders>
            <w:shd w:val="clear" w:color="000000" w:fill="FFFFFF"/>
            <w:vAlign w:val="center"/>
            <w:hideMark/>
          </w:tcPr>
          <w:p w14:paraId="5A16B4CB" w14:textId="33639F9C"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w:t>
            </w:r>
            <w:r w:rsidR="00161ECF">
              <w:rPr>
                <w:rFonts w:ascii="Arial" w:eastAsia="Times New Roman" w:hAnsi="Arial" w:cs="Arial"/>
                <w:color w:val="000000"/>
                <w:sz w:val="16"/>
                <w:szCs w:val="16"/>
                <w:lang w:eastAsia="fi-FI"/>
              </w:rPr>
              <w:t>2</w:t>
            </w:r>
            <w:r w:rsidRPr="00C26834">
              <w:rPr>
                <w:rFonts w:ascii="Arial" w:eastAsia="Times New Roman" w:hAnsi="Arial" w:cs="Arial"/>
                <w:color w:val="000000"/>
                <w:sz w:val="16"/>
                <w:szCs w:val="16"/>
                <w:lang w:eastAsia="fi-FI"/>
              </w:rPr>
              <w:t>1 500,00</w:t>
            </w:r>
          </w:p>
        </w:tc>
        <w:tc>
          <w:tcPr>
            <w:tcW w:w="1060" w:type="dxa"/>
            <w:tcBorders>
              <w:top w:val="nil"/>
              <w:left w:val="nil"/>
              <w:bottom w:val="single" w:sz="8" w:space="0" w:color="AEAEAE"/>
              <w:right w:val="single" w:sz="8" w:space="0" w:color="AEAEAE"/>
            </w:tcBorders>
            <w:shd w:val="clear" w:color="000000" w:fill="FFFFFF"/>
            <w:vAlign w:val="center"/>
            <w:hideMark/>
          </w:tcPr>
          <w:p w14:paraId="3422B7F9" w14:textId="4D341658"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w:t>
            </w:r>
            <w:r w:rsidR="00161ECF">
              <w:rPr>
                <w:rFonts w:ascii="Arial" w:eastAsia="Times New Roman" w:hAnsi="Arial" w:cs="Arial"/>
                <w:color w:val="000000"/>
                <w:sz w:val="16"/>
                <w:szCs w:val="16"/>
                <w:lang w:eastAsia="fi-FI"/>
              </w:rPr>
              <w:t>2</w:t>
            </w:r>
            <w:r w:rsidRPr="00C26834">
              <w:rPr>
                <w:rFonts w:ascii="Arial" w:eastAsia="Times New Roman" w:hAnsi="Arial" w:cs="Arial"/>
                <w:color w:val="000000"/>
                <w:sz w:val="16"/>
                <w:szCs w:val="16"/>
                <w:lang w:eastAsia="fi-FI"/>
              </w:rPr>
              <w:t>1 500,00</w:t>
            </w:r>
          </w:p>
        </w:tc>
        <w:tc>
          <w:tcPr>
            <w:tcW w:w="1060" w:type="dxa"/>
            <w:tcBorders>
              <w:top w:val="nil"/>
              <w:left w:val="nil"/>
              <w:bottom w:val="single" w:sz="8" w:space="0" w:color="AEAEAE"/>
              <w:right w:val="single" w:sz="8" w:space="0" w:color="AEAEAE"/>
            </w:tcBorders>
            <w:shd w:val="clear" w:color="000000" w:fill="FFFFFF"/>
            <w:vAlign w:val="center"/>
            <w:hideMark/>
          </w:tcPr>
          <w:p w14:paraId="32F89856" w14:textId="4CF7E36C"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2</w:t>
            </w:r>
            <w:r w:rsidR="00161ECF">
              <w:rPr>
                <w:rFonts w:ascii="Arial" w:eastAsia="Times New Roman" w:hAnsi="Arial" w:cs="Arial"/>
                <w:color w:val="000000"/>
                <w:sz w:val="16"/>
                <w:szCs w:val="16"/>
                <w:lang w:eastAsia="fi-FI"/>
              </w:rPr>
              <w:t>2</w:t>
            </w:r>
            <w:r w:rsidRPr="00C26834">
              <w:rPr>
                <w:rFonts w:ascii="Arial" w:eastAsia="Times New Roman" w:hAnsi="Arial" w:cs="Arial"/>
                <w:color w:val="000000"/>
                <w:sz w:val="16"/>
                <w:szCs w:val="16"/>
                <w:lang w:eastAsia="fi-FI"/>
              </w:rPr>
              <w:t>1 500,00</w:t>
            </w:r>
          </w:p>
        </w:tc>
      </w:tr>
      <w:tr w:rsidR="00C26834" w:rsidRPr="00C26834" w14:paraId="7C878E45"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735E276"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(ulkoiset)</w:t>
            </w:r>
          </w:p>
        </w:tc>
        <w:tc>
          <w:tcPr>
            <w:tcW w:w="1320" w:type="dxa"/>
            <w:tcBorders>
              <w:top w:val="nil"/>
              <w:left w:val="nil"/>
              <w:bottom w:val="single" w:sz="8" w:space="0" w:color="AEAEAE"/>
              <w:right w:val="single" w:sz="8" w:space="0" w:color="AEAEAE"/>
            </w:tcBorders>
            <w:shd w:val="clear" w:color="000000" w:fill="E9EEF4"/>
            <w:vAlign w:val="center"/>
            <w:hideMark/>
          </w:tcPr>
          <w:p w14:paraId="293DA302" w14:textId="702BF0B4"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55 171,34</w:t>
            </w:r>
          </w:p>
        </w:tc>
        <w:tc>
          <w:tcPr>
            <w:tcW w:w="1480" w:type="dxa"/>
            <w:tcBorders>
              <w:top w:val="nil"/>
              <w:left w:val="nil"/>
              <w:bottom w:val="single" w:sz="8" w:space="0" w:color="AEAEAE"/>
              <w:right w:val="single" w:sz="8" w:space="0" w:color="AEAEAE"/>
            </w:tcBorders>
            <w:shd w:val="clear" w:color="000000" w:fill="E9EEF4"/>
            <w:vAlign w:val="center"/>
            <w:hideMark/>
          </w:tcPr>
          <w:p w14:paraId="3CA34AE9" w14:textId="60BE2240"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23 750,00</w:t>
            </w:r>
          </w:p>
        </w:tc>
        <w:tc>
          <w:tcPr>
            <w:tcW w:w="1060" w:type="dxa"/>
            <w:tcBorders>
              <w:top w:val="nil"/>
              <w:left w:val="nil"/>
              <w:bottom w:val="single" w:sz="8" w:space="0" w:color="AEAEAE"/>
              <w:right w:val="single" w:sz="8" w:space="0" w:color="AEAEAE"/>
            </w:tcBorders>
            <w:shd w:val="clear" w:color="000000" w:fill="E9EEF4"/>
            <w:vAlign w:val="center"/>
            <w:hideMark/>
          </w:tcPr>
          <w:p w14:paraId="5F7D958C" w14:textId="7934CAA3"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31 550,00</w:t>
            </w:r>
          </w:p>
        </w:tc>
        <w:tc>
          <w:tcPr>
            <w:tcW w:w="1060" w:type="dxa"/>
            <w:tcBorders>
              <w:top w:val="nil"/>
              <w:left w:val="nil"/>
              <w:bottom w:val="single" w:sz="8" w:space="0" w:color="AEAEAE"/>
              <w:right w:val="single" w:sz="8" w:space="0" w:color="AEAEAE"/>
            </w:tcBorders>
            <w:shd w:val="clear" w:color="000000" w:fill="E9EEF4"/>
            <w:vAlign w:val="center"/>
            <w:hideMark/>
          </w:tcPr>
          <w:p w14:paraId="6FDF11F2" w14:textId="794EC3CD"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31 550,00</w:t>
            </w:r>
          </w:p>
        </w:tc>
        <w:tc>
          <w:tcPr>
            <w:tcW w:w="1060" w:type="dxa"/>
            <w:tcBorders>
              <w:top w:val="nil"/>
              <w:left w:val="nil"/>
              <w:bottom w:val="single" w:sz="8" w:space="0" w:color="AEAEAE"/>
              <w:right w:val="single" w:sz="8" w:space="0" w:color="AEAEAE"/>
            </w:tcBorders>
            <w:shd w:val="clear" w:color="000000" w:fill="E9EEF4"/>
            <w:vAlign w:val="center"/>
            <w:hideMark/>
          </w:tcPr>
          <w:p w14:paraId="5BC054F1" w14:textId="5DBA8196"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31 550,00</w:t>
            </w:r>
          </w:p>
        </w:tc>
      </w:tr>
      <w:tr w:rsidR="00C26834" w:rsidRPr="00C26834" w14:paraId="10FCBE6B"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7769DC68"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1 (ulkoinen)</w:t>
            </w:r>
          </w:p>
        </w:tc>
        <w:tc>
          <w:tcPr>
            <w:tcW w:w="1320" w:type="dxa"/>
            <w:tcBorders>
              <w:top w:val="nil"/>
              <w:left w:val="nil"/>
              <w:bottom w:val="single" w:sz="8" w:space="0" w:color="AEAEAE"/>
              <w:right w:val="single" w:sz="8" w:space="0" w:color="AEAEAE"/>
            </w:tcBorders>
            <w:shd w:val="clear" w:color="000000" w:fill="FFFFFF"/>
            <w:vAlign w:val="center"/>
            <w:hideMark/>
          </w:tcPr>
          <w:p w14:paraId="33397EFD" w14:textId="570A49E8"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51 828,75</w:t>
            </w:r>
          </w:p>
        </w:tc>
        <w:tc>
          <w:tcPr>
            <w:tcW w:w="1480" w:type="dxa"/>
            <w:tcBorders>
              <w:top w:val="nil"/>
              <w:left w:val="nil"/>
              <w:bottom w:val="single" w:sz="8" w:space="0" w:color="AEAEAE"/>
              <w:right w:val="single" w:sz="8" w:space="0" w:color="AEAEAE"/>
            </w:tcBorders>
            <w:shd w:val="clear" w:color="000000" w:fill="FFFFFF"/>
            <w:vAlign w:val="center"/>
            <w:hideMark/>
          </w:tcPr>
          <w:p w14:paraId="3FC97778" w14:textId="6A624AB9"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sidR="007B601E">
              <w:rPr>
                <w:rFonts w:ascii="Arial" w:eastAsia="Times New Roman" w:hAnsi="Arial" w:cs="Arial"/>
                <w:color w:val="000000"/>
                <w:sz w:val="16"/>
                <w:szCs w:val="16"/>
                <w:lang w:eastAsia="fi-FI"/>
              </w:rPr>
              <w:t>72</w:t>
            </w:r>
            <w:r w:rsidRPr="00C26834">
              <w:rPr>
                <w:rFonts w:ascii="Arial" w:eastAsia="Times New Roman" w:hAnsi="Arial" w:cs="Arial"/>
                <w:color w:val="000000"/>
                <w:sz w:val="16"/>
                <w:szCs w:val="16"/>
                <w:lang w:eastAsia="fi-FI"/>
              </w:rPr>
              <w:t xml:space="preserve"> 850,00</w:t>
            </w:r>
          </w:p>
        </w:tc>
        <w:tc>
          <w:tcPr>
            <w:tcW w:w="1060" w:type="dxa"/>
            <w:tcBorders>
              <w:top w:val="nil"/>
              <w:left w:val="nil"/>
              <w:bottom w:val="single" w:sz="8" w:space="0" w:color="AEAEAE"/>
              <w:right w:val="single" w:sz="8" w:space="0" w:color="AEAEAE"/>
            </w:tcBorders>
            <w:shd w:val="clear" w:color="000000" w:fill="FFFFFF"/>
            <w:vAlign w:val="center"/>
            <w:hideMark/>
          </w:tcPr>
          <w:p w14:paraId="2EF8FBFB" w14:textId="13C2583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sidR="00161ECF">
              <w:rPr>
                <w:rFonts w:ascii="Arial" w:eastAsia="Times New Roman" w:hAnsi="Arial" w:cs="Arial"/>
                <w:color w:val="000000"/>
                <w:sz w:val="16"/>
                <w:szCs w:val="16"/>
                <w:lang w:eastAsia="fi-FI"/>
              </w:rPr>
              <w:t>8</w:t>
            </w:r>
            <w:r w:rsidRPr="00C26834">
              <w:rPr>
                <w:rFonts w:ascii="Arial" w:eastAsia="Times New Roman" w:hAnsi="Arial" w:cs="Arial"/>
                <w:color w:val="000000"/>
                <w:sz w:val="16"/>
                <w:szCs w:val="16"/>
                <w:lang w:eastAsia="fi-FI"/>
              </w:rPr>
              <w:t>9 950,00</w:t>
            </w:r>
          </w:p>
        </w:tc>
        <w:tc>
          <w:tcPr>
            <w:tcW w:w="1060" w:type="dxa"/>
            <w:tcBorders>
              <w:top w:val="nil"/>
              <w:left w:val="nil"/>
              <w:bottom w:val="single" w:sz="8" w:space="0" w:color="AEAEAE"/>
              <w:right w:val="single" w:sz="8" w:space="0" w:color="AEAEAE"/>
            </w:tcBorders>
            <w:shd w:val="clear" w:color="000000" w:fill="FFFFFF"/>
            <w:vAlign w:val="center"/>
            <w:hideMark/>
          </w:tcPr>
          <w:p w14:paraId="20E7874E" w14:textId="328810C4"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sidR="00161ECF">
              <w:rPr>
                <w:rFonts w:ascii="Arial" w:eastAsia="Times New Roman" w:hAnsi="Arial" w:cs="Arial"/>
                <w:color w:val="000000"/>
                <w:sz w:val="16"/>
                <w:szCs w:val="16"/>
                <w:lang w:eastAsia="fi-FI"/>
              </w:rPr>
              <w:t>8</w:t>
            </w:r>
            <w:r w:rsidRPr="00C26834">
              <w:rPr>
                <w:rFonts w:ascii="Arial" w:eastAsia="Times New Roman" w:hAnsi="Arial" w:cs="Arial"/>
                <w:color w:val="000000"/>
                <w:sz w:val="16"/>
                <w:szCs w:val="16"/>
                <w:lang w:eastAsia="fi-FI"/>
              </w:rPr>
              <w:t>9 950,00</w:t>
            </w:r>
          </w:p>
        </w:tc>
        <w:tc>
          <w:tcPr>
            <w:tcW w:w="1060" w:type="dxa"/>
            <w:tcBorders>
              <w:top w:val="nil"/>
              <w:left w:val="nil"/>
              <w:bottom w:val="single" w:sz="8" w:space="0" w:color="AEAEAE"/>
              <w:right w:val="single" w:sz="8" w:space="0" w:color="AEAEAE"/>
            </w:tcBorders>
            <w:shd w:val="clear" w:color="000000" w:fill="FFFFFF"/>
            <w:vAlign w:val="center"/>
            <w:hideMark/>
          </w:tcPr>
          <w:p w14:paraId="6D3E7ADF" w14:textId="1FD091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sidR="00161ECF">
              <w:rPr>
                <w:rFonts w:ascii="Arial" w:eastAsia="Times New Roman" w:hAnsi="Arial" w:cs="Arial"/>
                <w:color w:val="000000"/>
                <w:sz w:val="16"/>
                <w:szCs w:val="16"/>
                <w:lang w:eastAsia="fi-FI"/>
              </w:rPr>
              <w:t>8</w:t>
            </w:r>
            <w:r w:rsidRPr="00C26834">
              <w:rPr>
                <w:rFonts w:ascii="Arial" w:eastAsia="Times New Roman" w:hAnsi="Arial" w:cs="Arial"/>
                <w:color w:val="000000"/>
                <w:sz w:val="16"/>
                <w:szCs w:val="16"/>
                <w:lang w:eastAsia="fi-FI"/>
              </w:rPr>
              <w:t>9 950,00</w:t>
            </w:r>
          </w:p>
        </w:tc>
      </w:tr>
      <w:tr w:rsidR="00C26834" w:rsidRPr="00C26834" w14:paraId="539F3AD7"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4B21B6A8"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E9EEF4"/>
            <w:vAlign w:val="center"/>
            <w:hideMark/>
          </w:tcPr>
          <w:p w14:paraId="6769362D"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480" w:type="dxa"/>
            <w:tcBorders>
              <w:top w:val="nil"/>
              <w:left w:val="nil"/>
              <w:bottom w:val="single" w:sz="8" w:space="0" w:color="AEAEAE"/>
              <w:right w:val="single" w:sz="8" w:space="0" w:color="AEAEAE"/>
            </w:tcBorders>
            <w:shd w:val="clear" w:color="000000" w:fill="E9EEF4"/>
            <w:vAlign w:val="center"/>
            <w:hideMark/>
          </w:tcPr>
          <w:p w14:paraId="4A5052C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0685AFB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51B28ACB"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498377F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7BFA795F"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EA135B4"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Toimintatuotot (sisäiset)</w:t>
            </w:r>
          </w:p>
        </w:tc>
        <w:tc>
          <w:tcPr>
            <w:tcW w:w="1320" w:type="dxa"/>
            <w:tcBorders>
              <w:top w:val="nil"/>
              <w:left w:val="nil"/>
              <w:bottom w:val="single" w:sz="8" w:space="0" w:color="AEAEAE"/>
              <w:right w:val="single" w:sz="8" w:space="0" w:color="AEAEAE"/>
            </w:tcBorders>
            <w:shd w:val="clear" w:color="000000" w:fill="FFFFFF"/>
            <w:vAlign w:val="center"/>
            <w:hideMark/>
          </w:tcPr>
          <w:p w14:paraId="29960DF0"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480" w:type="dxa"/>
            <w:tcBorders>
              <w:top w:val="nil"/>
              <w:left w:val="nil"/>
              <w:bottom w:val="single" w:sz="8" w:space="0" w:color="AEAEAE"/>
              <w:right w:val="single" w:sz="8" w:space="0" w:color="AEAEAE"/>
            </w:tcBorders>
            <w:shd w:val="clear" w:color="000000" w:fill="FFFFFF"/>
            <w:vAlign w:val="center"/>
            <w:hideMark/>
          </w:tcPr>
          <w:p w14:paraId="7CA177F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59843F62"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418067CC"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761AC4BD"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2510DD70"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530F354F"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Toimintakulut (sisäiset)</w:t>
            </w:r>
          </w:p>
        </w:tc>
        <w:tc>
          <w:tcPr>
            <w:tcW w:w="1320" w:type="dxa"/>
            <w:tcBorders>
              <w:top w:val="nil"/>
              <w:left w:val="nil"/>
              <w:bottom w:val="single" w:sz="8" w:space="0" w:color="AEAEAE"/>
              <w:right w:val="single" w:sz="8" w:space="0" w:color="AEAEAE"/>
            </w:tcBorders>
            <w:shd w:val="clear" w:color="000000" w:fill="E9EEF4"/>
            <w:vAlign w:val="center"/>
            <w:hideMark/>
          </w:tcPr>
          <w:p w14:paraId="097D050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480" w:type="dxa"/>
            <w:tcBorders>
              <w:top w:val="nil"/>
              <w:left w:val="nil"/>
              <w:bottom w:val="single" w:sz="8" w:space="0" w:color="AEAEAE"/>
              <w:right w:val="single" w:sz="8" w:space="0" w:color="AEAEAE"/>
            </w:tcBorders>
            <w:shd w:val="clear" w:color="000000" w:fill="E9EEF4"/>
            <w:vAlign w:val="center"/>
            <w:hideMark/>
          </w:tcPr>
          <w:p w14:paraId="1C366B2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6EBA9FCC"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08913805"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461EC24D"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161ECF" w:rsidRPr="00C26834" w14:paraId="59772EDA"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30BE6E2" w14:textId="77777777" w:rsidR="00161ECF" w:rsidRPr="00C26834" w:rsidRDefault="00161ECF" w:rsidP="00161ECF">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Toimintakate 2 (ulkoinen ja sisäinen)</w:t>
            </w:r>
          </w:p>
        </w:tc>
        <w:tc>
          <w:tcPr>
            <w:tcW w:w="1320" w:type="dxa"/>
            <w:tcBorders>
              <w:top w:val="nil"/>
              <w:left w:val="nil"/>
              <w:bottom w:val="single" w:sz="8" w:space="0" w:color="AEAEAE"/>
              <w:right w:val="single" w:sz="8" w:space="0" w:color="AEAEAE"/>
            </w:tcBorders>
            <w:shd w:val="clear" w:color="000000" w:fill="FFFFFF"/>
            <w:vAlign w:val="center"/>
            <w:hideMark/>
          </w:tcPr>
          <w:p w14:paraId="4AA533BC" w14:textId="4DD1C602" w:rsidR="00161ECF" w:rsidRPr="00C26834" w:rsidRDefault="00161ECF" w:rsidP="00161ECF">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51 828,75</w:t>
            </w:r>
          </w:p>
        </w:tc>
        <w:tc>
          <w:tcPr>
            <w:tcW w:w="1480" w:type="dxa"/>
            <w:tcBorders>
              <w:top w:val="nil"/>
              <w:left w:val="nil"/>
              <w:bottom w:val="single" w:sz="8" w:space="0" w:color="AEAEAE"/>
              <w:right w:val="single" w:sz="8" w:space="0" w:color="AEAEAE"/>
            </w:tcBorders>
            <w:shd w:val="clear" w:color="000000" w:fill="FFFFFF"/>
            <w:vAlign w:val="center"/>
            <w:hideMark/>
          </w:tcPr>
          <w:p w14:paraId="3EBE7FA6" w14:textId="62EC6542" w:rsidR="00161ECF" w:rsidRPr="00C26834" w:rsidRDefault="00161ECF" w:rsidP="00161ECF">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Pr>
                <w:rFonts w:ascii="Arial" w:eastAsia="Times New Roman" w:hAnsi="Arial" w:cs="Arial"/>
                <w:color w:val="000000"/>
                <w:sz w:val="16"/>
                <w:szCs w:val="16"/>
                <w:lang w:eastAsia="fi-FI"/>
              </w:rPr>
              <w:t>72</w:t>
            </w:r>
            <w:r w:rsidRPr="00C26834">
              <w:rPr>
                <w:rFonts w:ascii="Arial" w:eastAsia="Times New Roman" w:hAnsi="Arial" w:cs="Arial"/>
                <w:color w:val="000000"/>
                <w:sz w:val="16"/>
                <w:szCs w:val="16"/>
                <w:lang w:eastAsia="fi-FI"/>
              </w:rPr>
              <w:t xml:space="preserve"> 850,00</w:t>
            </w:r>
          </w:p>
        </w:tc>
        <w:tc>
          <w:tcPr>
            <w:tcW w:w="1060" w:type="dxa"/>
            <w:tcBorders>
              <w:top w:val="nil"/>
              <w:left w:val="nil"/>
              <w:bottom w:val="single" w:sz="8" w:space="0" w:color="AEAEAE"/>
              <w:right w:val="single" w:sz="8" w:space="0" w:color="AEAEAE"/>
            </w:tcBorders>
            <w:shd w:val="clear" w:color="000000" w:fill="FFFFFF"/>
            <w:vAlign w:val="center"/>
            <w:hideMark/>
          </w:tcPr>
          <w:p w14:paraId="2D33E0AB" w14:textId="0594389A" w:rsidR="00161ECF" w:rsidRPr="00C26834" w:rsidRDefault="00161ECF" w:rsidP="00161ECF">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Pr>
                <w:rFonts w:ascii="Arial" w:eastAsia="Times New Roman" w:hAnsi="Arial" w:cs="Arial"/>
                <w:color w:val="000000"/>
                <w:sz w:val="16"/>
                <w:szCs w:val="16"/>
                <w:lang w:eastAsia="fi-FI"/>
              </w:rPr>
              <w:t>8</w:t>
            </w:r>
            <w:r w:rsidRPr="00C26834">
              <w:rPr>
                <w:rFonts w:ascii="Arial" w:eastAsia="Times New Roman" w:hAnsi="Arial" w:cs="Arial"/>
                <w:color w:val="000000"/>
                <w:sz w:val="16"/>
                <w:szCs w:val="16"/>
                <w:lang w:eastAsia="fi-FI"/>
              </w:rPr>
              <w:t>9 950,00</w:t>
            </w:r>
          </w:p>
        </w:tc>
        <w:tc>
          <w:tcPr>
            <w:tcW w:w="1060" w:type="dxa"/>
            <w:tcBorders>
              <w:top w:val="nil"/>
              <w:left w:val="nil"/>
              <w:bottom w:val="single" w:sz="8" w:space="0" w:color="AEAEAE"/>
              <w:right w:val="single" w:sz="8" w:space="0" w:color="AEAEAE"/>
            </w:tcBorders>
            <w:shd w:val="clear" w:color="000000" w:fill="FFFFFF"/>
            <w:vAlign w:val="center"/>
            <w:hideMark/>
          </w:tcPr>
          <w:p w14:paraId="3A3EC009" w14:textId="5E32FA56" w:rsidR="00161ECF" w:rsidRPr="00C26834" w:rsidRDefault="00161ECF" w:rsidP="00161ECF">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Pr>
                <w:rFonts w:ascii="Arial" w:eastAsia="Times New Roman" w:hAnsi="Arial" w:cs="Arial"/>
                <w:color w:val="000000"/>
                <w:sz w:val="16"/>
                <w:szCs w:val="16"/>
                <w:lang w:eastAsia="fi-FI"/>
              </w:rPr>
              <w:t>8</w:t>
            </w:r>
            <w:r w:rsidRPr="00C26834">
              <w:rPr>
                <w:rFonts w:ascii="Arial" w:eastAsia="Times New Roman" w:hAnsi="Arial" w:cs="Arial"/>
                <w:color w:val="000000"/>
                <w:sz w:val="16"/>
                <w:szCs w:val="16"/>
                <w:lang w:eastAsia="fi-FI"/>
              </w:rPr>
              <w:t>9 950,00</w:t>
            </w:r>
          </w:p>
        </w:tc>
        <w:tc>
          <w:tcPr>
            <w:tcW w:w="1060" w:type="dxa"/>
            <w:tcBorders>
              <w:top w:val="nil"/>
              <w:left w:val="nil"/>
              <w:bottom w:val="single" w:sz="8" w:space="0" w:color="AEAEAE"/>
              <w:right w:val="single" w:sz="8" w:space="0" w:color="AEAEAE"/>
            </w:tcBorders>
            <w:shd w:val="clear" w:color="000000" w:fill="FFFFFF"/>
            <w:vAlign w:val="center"/>
            <w:hideMark/>
          </w:tcPr>
          <w:p w14:paraId="1459F0CA" w14:textId="644967B6" w:rsidR="00161ECF" w:rsidRPr="00C26834" w:rsidRDefault="00161ECF" w:rsidP="00161ECF">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Pr>
                <w:rFonts w:ascii="Arial" w:eastAsia="Times New Roman" w:hAnsi="Arial" w:cs="Arial"/>
                <w:color w:val="000000"/>
                <w:sz w:val="16"/>
                <w:szCs w:val="16"/>
                <w:lang w:eastAsia="fi-FI"/>
              </w:rPr>
              <w:t>8</w:t>
            </w:r>
            <w:r w:rsidRPr="00C26834">
              <w:rPr>
                <w:rFonts w:ascii="Arial" w:eastAsia="Times New Roman" w:hAnsi="Arial" w:cs="Arial"/>
                <w:color w:val="000000"/>
                <w:sz w:val="16"/>
                <w:szCs w:val="16"/>
                <w:lang w:eastAsia="fi-FI"/>
              </w:rPr>
              <w:t>9 950,00</w:t>
            </w:r>
          </w:p>
        </w:tc>
      </w:tr>
      <w:tr w:rsidR="00C26834" w:rsidRPr="00C26834" w14:paraId="15387561"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4C4D473F"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w:t>
            </w:r>
          </w:p>
        </w:tc>
        <w:tc>
          <w:tcPr>
            <w:tcW w:w="1320" w:type="dxa"/>
            <w:tcBorders>
              <w:top w:val="nil"/>
              <w:left w:val="nil"/>
              <w:bottom w:val="single" w:sz="8" w:space="0" w:color="AEAEAE"/>
              <w:right w:val="single" w:sz="8" w:space="0" w:color="AEAEAE"/>
            </w:tcBorders>
            <w:shd w:val="clear" w:color="000000" w:fill="E9EEF4"/>
            <w:vAlign w:val="center"/>
            <w:hideMark/>
          </w:tcPr>
          <w:p w14:paraId="4BB324DC"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480" w:type="dxa"/>
            <w:tcBorders>
              <w:top w:val="nil"/>
              <w:left w:val="nil"/>
              <w:bottom w:val="single" w:sz="8" w:space="0" w:color="AEAEAE"/>
              <w:right w:val="single" w:sz="8" w:space="0" w:color="AEAEAE"/>
            </w:tcBorders>
            <w:shd w:val="clear" w:color="000000" w:fill="E9EEF4"/>
            <w:vAlign w:val="center"/>
            <w:hideMark/>
          </w:tcPr>
          <w:p w14:paraId="3299F81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57D07BD3"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742B4130"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3A70D21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2A655B07"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1FBC67B"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Poistot ja arvonalentumiset</w:t>
            </w:r>
          </w:p>
        </w:tc>
        <w:tc>
          <w:tcPr>
            <w:tcW w:w="1320" w:type="dxa"/>
            <w:tcBorders>
              <w:top w:val="nil"/>
              <w:left w:val="nil"/>
              <w:bottom w:val="single" w:sz="8" w:space="0" w:color="AEAEAE"/>
              <w:right w:val="single" w:sz="8" w:space="0" w:color="AEAEAE"/>
            </w:tcBorders>
            <w:shd w:val="clear" w:color="000000" w:fill="FFFFFF"/>
            <w:vAlign w:val="center"/>
            <w:hideMark/>
          </w:tcPr>
          <w:p w14:paraId="22FA3806"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480" w:type="dxa"/>
            <w:tcBorders>
              <w:top w:val="nil"/>
              <w:left w:val="nil"/>
              <w:bottom w:val="single" w:sz="8" w:space="0" w:color="AEAEAE"/>
              <w:right w:val="single" w:sz="8" w:space="0" w:color="AEAEAE"/>
            </w:tcBorders>
            <w:shd w:val="clear" w:color="000000" w:fill="FFFFFF"/>
            <w:vAlign w:val="center"/>
            <w:hideMark/>
          </w:tcPr>
          <w:p w14:paraId="744401C3"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70048FE5"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7A114058"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02DE6F6D"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59841969"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0D61D864"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Laskennalliset erät</w:t>
            </w:r>
          </w:p>
        </w:tc>
        <w:tc>
          <w:tcPr>
            <w:tcW w:w="1320" w:type="dxa"/>
            <w:tcBorders>
              <w:top w:val="nil"/>
              <w:left w:val="nil"/>
              <w:bottom w:val="single" w:sz="8" w:space="0" w:color="AEAEAE"/>
              <w:right w:val="single" w:sz="8" w:space="0" w:color="AEAEAE"/>
            </w:tcBorders>
            <w:shd w:val="clear" w:color="000000" w:fill="E9EEF4"/>
            <w:vAlign w:val="center"/>
            <w:hideMark/>
          </w:tcPr>
          <w:p w14:paraId="7DB72B52"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480" w:type="dxa"/>
            <w:tcBorders>
              <w:top w:val="nil"/>
              <w:left w:val="nil"/>
              <w:bottom w:val="single" w:sz="8" w:space="0" w:color="AEAEAE"/>
              <w:right w:val="single" w:sz="8" w:space="0" w:color="AEAEAE"/>
            </w:tcBorders>
            <w:shd w:val="clear" w:color="000000" w:fill="E9EEF4"/>
            <w:vAlign w:val="center"/>
            <w:hideMark/>
          </w:tcPr>
          <w:p w14:paraId="7705F56D"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3AA5548E"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73A98C19"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E9EEF4"/>
            <w:vAlign w:val="center"/>
            <w:hideMark/>
          </w:tcPr>
          <w:p w14:paraId="4A7083FB"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7C67DA35"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3BCFBA32" w14:textId="77777777" w:rsidR="00C26834" w:rsidRPr="00C26834" w:rsidRDefault="00C26834" w:rsidP="00C26834">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korkokulut</w:t>
            </w:r>
          </w:p>
        </w:tc>
        <w:tc>
          <w:tcPr>
            <w:tcW w:w="1320" w:type="dxa"/>
            <w:tcBorders>
              <w:top w:val="nil"/>
              <w:left w:val="nil"/>
              <w:bottom w:val="single" w:sz="8" w:space="0" w:color="AEAEAE"/>
              <w:right w:val="single" w:sz="8" w:space="0" w:color="AEAEAE"/>
            </w:tcBorders>
            <w:shd w:val="clear" w:color="000000" w:fill="FFFFFF"/>
            <w:vAlign w:val="center"/>
            <w:hideMark/>
          </w:tcPr>
          <w:p w14:paraId="2B26DCF8"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480" w:type="dxa"/>
            <w:tcBorders>
              <w:top w:val="nil"/>
              <w:left w:val="nil"/>
              <w:bottom w:val="single" w:sz="8" w:space="0" w:color="AEAEAE"/>
              <w:right w:val="single" w:sz="8" w:space="0" w:color="AEAEAE"/>
            </w:tcBorders>
            <w:shd w:val="clear" w:color="000000" w:fill="FFFFFF"/>
            <w:vAlign w:val="center"/>
            <w:hideMark/>
          </w:tcPr>
          <w:p w14:paraId="0CF7D08B"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1A080BB0"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41B51257"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c>
          <w:tcPr>
            <w:tcW w:w="1060" w:type="dxa"/>
            <w:tcBorders>
              <w:top w:val="nil"/>
              <w:left w:val="nil"/>
              <w:bottom w:val="single" w:sz="8" w:space="0" w:color="AEAEAE"/>
              <w:right w:val="single" w:sz="8" w:space="0" w:color="AEAEAE"/>
            </w:tcBorders>
            <w:shd w:val="clear" w:color="000000" w:fill="FFFFFF"/>
            <w:vAlign w:val="center"/>
            <w:hideMark/>
          </w:tcPr>
          <w:p w14:paraId="5A8D5E4F" w14:textId="77777777"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 </w:t>
            </w:r>
          </w:p>
        </w:tc>
      </w:tr>
      <w:tr w:rsidR="00C26834" w:rsidRPr="00C26834" w14:paraId="1F0FB8DE"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C3D6EB"/>
            <w:vAlign w:val="center"/>
            <w:hideMark/>
          </w:tcPr>
          <w:p w14:paraId="372B1778" w14:textId="77777777" w:rsidR="00C26834" w:rsidRPr="00C26834" w:rsidRDefault="00C26834" w:rsidP="00C26834">
            <w:pPr>
              <w:spacing w:after="0" w:line="240" w:lineRule="auto"/>
              <w:ind w:firstLineChars="100" w:firstLine="160"/>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Sisäiset vyörytyserät</w:t>
            </w:r>
          </w:p>
        </w:tc>
        <w:tc>
          <w:tcPr>
            <w:tcW w:w="1320" w:type="dxa"/>
            <w:tcBorders>
              <w:top w:val="nil"/>
              <w:left w:val="nil"/>
              <w:bottom w:val="single" w:sz="8" w:space="0" w:color="AEAEAE"/>
              <w:right w:val="single" w:sz="8" w:space="0" w:color="AEAEAE"/>
            </w:tcBorders>
            <w:shd w:val="clear" w:color="000000" w:fill="E9EEF4"/>
            <w:vAlign w:val="center"/>
            <w:hideMark/>
          </w:tcPr>
          <w:p w14:paraId="0B3025F2" w14:textId="03E73FDE"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5 446,67</w:t>
            </w:r>
          </w:p>
        </w:tc>
        <w:tc>
          <w:tcPr>
            <w:tcW w:w="1480" w:type="dxa"/>
            <w:tcBorders>
              <w:top w:val="nil"/>
              <w:left w:val="nil"/>
              <w:bottom w:val="single" w:sz="8" w:space="0" w:color="AEAEAE"/>
              <w:right w:val="single" w:sz="8" w:space="0" w:color="AEAEAE"/>
            </w:tcBorders>
            <w:shd w:val="clear" w:color="000000" w:fill="E9EEF4"/>
            <w:vAlign w:val="center"/>
            <w:hideMark/>
          </w:tcPr>
          <w:p w14:paraId="512C761A" w14:textId="5989E371"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6 700,00</w:t>
            </w:r>
          </w:p>
        </w:tc>
        <w:tc>
          <w:tcPr>
            <w:tcW w:w="1060" w:type="dxa"/>
            <w:tcBorders>
              <w:top w:val="nil"/>
              <w:left w:val="nil"/>
              <w:bottom w:val="single" w:sz="8" w:space="0" w:color="AEAEAE"/>
              <w:right w:val="single" w:sz="8" w:space="0" w:color="AEAEAE"/>
            </w:tcBorders>
            <w:shd w:val="clear" w:color="000000" w:fill="E9EEF4"/>
            <w:vAlign w:val="center"/>
            <w:hideMark/>
          </w:tcPr>
          <w:p w14:paraId="31BB9E56" w14:textId="19E73DF2"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9 310,00</w:t>
            </w:r>
          </w:p>
        </w:tc>
        <w:tc>
          <w:tcPr>
            <w:tcW w:w="1060" w:type="dxa"/>
            <w:tcBorders>
              <w:top w:val="nil"/>
              <w:left w:val="nil"/>
              <w:bottom w:val="single" w:sz="8" w:space="0" w:color="AEAEAE"/>
              <w:right w:val="single" w:sz="8" w:space="0" w:color="AEAEAE"/>
            </w:tcBorders>
            <w:shd w:val="clear" w:color="000000" w:fill="E9EEF4"/>
            <w:vAlign w:val="center"/>
            <w:hideMark/>
          </w:tcPr>
          <w:p w14:paraId="05B60962" w14:textId="574022DD"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9 310,00</w:t>
            </w:r>
          </w:p>
        </w:tc>
        <w:tc>
          <w:tcPr>
            <w:tcW w:w="1060" w:type="dxa"/>
            <w:tcBorders>
              <w:top w:val="nil"/>
              <w:left w:val="nil"/>
              <w:bottom w:val="single" w:sz="8" w:space="0" w:color="AEAEAE"/>
              <w:right w:val="single" w:sz="8" w:space="0" w:color="AEAEAE"/>
            </w:tcBorders>
            <w:shd w:val="clear" w:color="000000" w:fill="E9EEF4"/>
            <w:vAlign w:val="center"/>
            <w:hideMark/>
          </w:tcPr>
          <w:p w14:paraId="3392BAA9" w14:textId="528649BB" w:rsidR="00C26834" w:rsidRPr="00C26834" w:rsidRDefault="001B3485" w:rsidP="00C2683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C26834" w:rsidRPr="00C26834">
              <w:rPr>
                <w:rFonts w:ascii="Arial" w:eastAsia="Times New Roman" w:hAnsi="Arial" w:cs="Arial"/>
                <w:color w:val="000000"/>
                <w:sz w:val="16"/>
                <w:szCs w:val="16"/>
                <w:lang w:eastAsia="fi-FI"/>
              </w:rPr>
              <w:t>9 310,00</w:t>
            </w:r>
          </w:p>
        </w:tc>
      </w:tr>
      <w:tr w:rsidR="00C26834" w:rsidRPr="00C26834" w14:paraId="1009F6DE" w14:textId="77777777" w:rsidTr="00C26834">
        <w:trPr>
          <w:trHeight w:val="315"/>
        </w:trPr>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3933DD76" w14:textId="77777777" w:rsidR="00C26834" w:rsidRPr="00C26834" w:rsidRDefault="00C26834" w:rsidP="00C26834">
            <w:pPr>
              <w:spacing w:after="0" w:line="240" w:lineRule="auto"/>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Työalakate (ulkoiset ja sisäiset)</w:t>
            </w:r>
          </w:p>
        </w:tc>
        <w:tc>
          <w:tcPr>
            <w:tcW w:w="1320" w:type="dxa"/>
            <w:tcBorders>
              <w:top w:val="nil"/>
              <w:left w:val="nil"/>
              <w:bottom w:val="single" w:sz="8" w:space="0" w:color="AEAEAE"/>
              <w:right w:val="single" w:sz="8" w:space="0" w:color="AEAEAE"/>
            </w:tcBorders>
            <w:shd w:val="clear" w:color="000000" w:fill="FFFFFF"/>
            <w:vAlign w:val="center"/>
            <w:hideMark/>
          </w:tcPr>
          <w:p w14:paraId="15C3D648" w14:textId="04C775C9"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46 382,08</w:t>
            </w:r>
          </w:p>
        </w:tc>
        <w:tc>
          <w:tcPr>
            <w:tcW w:w="1480" w:type="dxa"/>
            <w:tcBorders>
              <w:top w:val="nil"/>
              <w:left w:val="nil"/>
              <w:bottom w:val="single" w:sz="8" w:space="0" w:color="AEAEAE"/>
              <w:right w:val="single" w:sz="8" w:space="0" w:color="AEAEAE"/>
            </w:tcBorders>
            <w:shd w:val="clear" w:color="000000" w:fill="FFFFFF"/>
            <w:vAlign w:val="center"/>
            <w:hideMark/>
          </w:tcPr>
          <w:p w14:paraId="1500368A" w14:textId="6BF40E1B"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sidR="007B601E">
              <w:rPr>
                <w:rFonts w:ascii="Arial" w:eastAsia="Times New Roman" w:hAnsi="Arial" w:cs="Arial"/>
                <w:color w:val="000000"/>
                <w:sz w:val="16"/>
                <w:szCs w:val="16"/>
                <w:lang w:eastAsia="fi-FI"/>
              </w:rPr>
              <w:t>66</w:t>
            </w:r>
            <w:r w:rsidRPr="00C26834">
              <w:rPr>
                <w:rFonts w:ascii="Arial" w:eastAsia="Times New Roman" w:hAnsi="Arial" w:cs="Arial"/>
                <w:color w:val="000000"/>
                <w:sz w:val="16"/>
                <w:szCs w:val="16"/>
                <w:lang w:eastAsia="fi-FI"/>
              </w:rPr>
              <w:t xml:space="preserve"> 150,00</w:t>
            </w:r>
          </w:p>
        </w:tc>
        <w:tc>
          <w:tcPr>
            <w:tcW w:w="1060" w:type="dxa"/>
            <w:tcBorders>
              <w:top w:val="nil"/>
              <w:left w:val="nil"/>
              <w:bottom w:val="single" w:sz="8" w:space="0" w:color="AEAEAE"/>
              <w:right w:val="single" w:sz="8" w:space="0" w:color="AEAEAE"/>
            </w:tcBorders>
            <w:shd w:val="clear" w:color="000000" w:fill="FFFFFF"/>
            <w:vAlign w:val="center"/>
            <w:hideMark/>
          </w:tcPr>
          <w:p w14:paraId="44391051" w14:textId="39DFB311"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sidR="00161ECF">
              <w:rPr>
                <w:rFonts w:ascii="Arial" w:eastAsia="Times New Roman" w:hAnsi="Arial" w:cs="Arial"/>
                <w:color w:val="000000"/>
                <w:sz w:val="16"/>
                <w:szCs w:val="16"/>
                <w:lang w:eastAsia="fi-FI"/>
              </w:rPr>
              <w:t>8</w:t>
            </w:r>
            <w:r w:rsidRPr="00C26834">
              <w:rPr>
                <w:rFonts w:ascii="Arial" w:eastAsia="Times New Roman" w:hAnsi="Arial" w:cs="Arial"/>
                <w:color w:val="000000"/>
                <w:sz w:val="16"/>
                <w:szCs w:val="16"/>
                <w:lang w:eastAsia="fi-FI"/>
              </w:rPr>
              <w:t>0 640,00</w:t>
            </w:r>
          </w:p>
        </w:tc>
        <w:tc>
          <w:tcPr>
            <w:tcW w:w="1060" w:type="dxa"/>
            <w:tcBorders>
              <w:top w:val="nil"/>
              <w:left w:val="nil"/>
              <w:bottom w:val="single" w:sz="8" w:space="0" w:color="AEAEAE"/>
              <w:right w:val="single" w:sz="8" w:space="0" w:color="AEAEAE"/>
            </w:tcBorders>
            <w:shd w:val="clear" w:color="000000" w:fill="FFFFFF"/>
            <w:vAlign w:val="center"/>
            <w:hideMark/>
          </w:tcPr>
          <w:p w14:paraId="5C33D881" w14:textId="5C691193"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sidR="00161ECF">
              <w:rPr>
                <w:rFonts w:ascii="Arial" w:eastAsia="Times New Roman" w:hAnsi="Arial" w:cs="Arial"/>
                <w:color w:val="000000"/>
                <w:sz w:val="16"/>
                <w:szCs w:val="16"/>
                <w:lang w:eastAsia="fi-FI"/>
              </w:rPr>
              <w:t>8</w:t>
            </w:r>
            <w:r w:rsidRPr="00C26834">
              <w:rPr>
                <w:rFonts w:ascii="Arial" w:eastAsia="Times New Roman" w:hAnsi="Arial" w:cs="Arial"/>
                <w:color w:val="000000"/>
                <w:sz w:val="16"/>
                <w:szCs w:val="16"/>
                <w:lang w:eastAsia="fi-FI"/>
              </w:rPr>
              <w:t>0 640,00</w:t>
            </w:r>
          </w:p>
        </w:tc>
        <w:tc>
          <w:tcPr>
            <w:tcW w:w="1060" w:type="dxa"/>
            <w:tcBorders>
              <w:top w:val="nil"/>
              <w:left w:val="nil"/>
              <w:bottom w:val="single" w:sz="8" w:space="0" w:color="AEAEAE"/>
              <w:right w:val="single" w:sz="8" w:space="0" w:color="AEAEAE"/>
            </w:tcBorders>
            <w:shd w:val="clear" w:color="000000" w:fill="FFFFFF"/>
            <w:vAlign w:val="center"/>
            <w:hideMark/>
          </w:tcPr>
          <w:p w14:paraId="4C05A7FA" w14:textId="741EE796" w:rsidR="00C26834" w:rsidRPr="00C26834" w:rsidRDefault="00C26834" w:rsidP="00C26834">
            <w:pPr>
              <w:spacing w:after="0" w:line="240" w:lineRule="auto"/>
              <w:jc w:val="right"/>
              <w:rPr>
                <w:rFonts w:ascii="Arial" w:eastAsia="Times New Roman" w:hAnsi="Arial" w:cs="Arial"/>
                <w:color w:val="000000"/>
                <w:sz w:val="16"/>
                <w:szCs w:val="16"/>
                <w:lang w:eastAsia="fi-FI"/>
              </w:rPr>
            </w:pPr>
            <w:r w:rsidRPr="00C26834">
              <w:rPr>
                <w:rFonts w:ascii="Arial" w:eastAsia="Times New Roman" w:hAnsi="Arial" w:cs="Arial"/>
                <w:color w:val="000000"/>
                <w:sz w:val="16"/>
                <w:szCs w:val="16"/>
                <w:lang w:eastAsia="fi-FI"/>
              </w:rPr>
              <w:t>1</w:t>
            </w:r>
            <w:r w:rsidR="00161ECF">
              <w:rPr>
                <w:rFonts w:ascii="Arial" w:eastAsia="Times New Roman" w:hAnsi="Arial" w:cs="Arial"/>
                <w:color w:val="000000"/>
                <w:sz w:val="16"/>
                <w:szCs w:val="16"/>
                <w:lang w:eastAsia="fi-FI"/>
              </w:rPr>
              <w:t>8</w:t>
            </w:r>
            <w:r w:rsidRPr="00C26834">
              <w:rPr>
                <w:rFonts w:ascii="Arial" w:eastAsia="Times New Roman" w:hAnsi="Arial" w:cs="Arial"/>
                <w:color w:val="000000"/>
                <w:sz w:val="16"/>
                <w:szCs w:val="16"/>
                <w:lang w:eastAsia="fi-FI"/>
              </w:rPr>
              <w:t>0 640,00</w:t>
            </w:r>
          </w:p>
        </w:tc>
      </w:tr>
    </w:tbl>
    <w:p w14:paraId="394C71B6" w14:textId="77777777" w:rsidR="00CB7246" w:rsidRDefault="00CB7246" w:rsidP="004F6D7C">
      <w:pPr>
        <w:rPr>
          <w:noProof/>
          <w:sz w:val="22"/>
        </w:rPr>
      </w:pPr>
    </w:p>
    <w:p w14:paraId="18A35E6F" w14:textId="093109AA" w:rsidR="00FA3ACF" w:rsidRPr="007846CF" w:rsidRDefault="00FA3ACF" w:rsidP="004F6D7C">
      <w:pPr>
        <w:rPr>
          <w:noProof/>
          <w:sz w:val="22"/>
        </w:rPr>
      </w:pPr>
      <w:r w:rsidRPr="007846CF">
        <w:rPr>
          <w:noProof/>
          <w:sz w:val="22"/>
        </w:rPr>
        <w:t>Tainionvirran seurakunnalla on metsää 5</w:t>
      </w:r>
      <w:r w:rsidR="00A75FC0">
        <w:rPr>
          <w:noProof/>
          <w:sz w:val="22"/>
        </w:rPr>
        <w:t>78</w:t>
      </w:r>
      <w:r w:rsidRPr="007846CF">
        <w:rPr>
          <w:noProof/>
          <w:sz w:val="22"/>
        </w:rPr>
        <w:t xml:space="preserve"> hehtaaria. Metsä</w:t>
      </w:r>
      <w:r w:rsidR="00C23647" w:rsidRPr="007846CF">
        <w:rPr>
          <w:noProof/>
          <w:sz w:val="22"/>
        </w:rPr>
        <w:t xml:space="preserve">taloussuunnitelma 2025-2034 </w:t>
      </w:r>
      <w:r w:rsidR="007846CF" w:rsidRPr="007846CF">
        <w:rPr>
          <w:noProof/>
          <w:sz w:val="22"/>
        </w:rPr>
        <w:t>hyväksyttiin vuonna 2025</w:t>
      </w:r>
      <w:r w:rsidR="00C23647" w:rsidRPr="007846CF">
        <w:rPr>
          <w:noProof/>
          <w:sz w:val="22"/>
        </w:rPr>
        <w:t>.</w:t>
      </w:r>
      <w:r w:rsidR="00086813" w:rsidRPr="007846CF">
        <w:rPr>
          <w:noProof/>
          <w:sz w:val="22"/>
        </w:rPr>
        <w:t xml:space="preserve"> V</w:t>
      </w:r>
      <w:r w:rsidRPr="007846CF">
        <w:rPr>
          <w:noProof/>
          <w:sz w:val="22"/>
        </w:rPr>
        <w:t xml:space="preserve">uotuinen hakkuu on kolmen vuoden aikana korkeintaan metsätaloussuunnitelman mukainen. Metsätaloussuunnitelmaa uudistettaessa </w:t>
      </w:r>
      <w:r w:rsidR="00086813" w:rsidRPr="007846CF">
        <w:rPr>
          <w:noProof/>
          <w:sz w:val="22"/>
        </w:rPr>
        <w:t xml:space="preserve">on </w:t>
      </w:r>
      <w:r w:rsidRPr="007846CF">
        <w:rPr>
          <w:noProof/>
          <w:sz w:val="22"/>
        </w:rPr>
        <w:t>painotet</w:t>
      </w:r>
      <w:r w:rsidR="00086813" w:rsidRPr="007846CF">
        <w:rPr>
          <w:noProof/>
          <w:sz w:val="22"/>
        </w:rPr>
        <w:t xml:space="preserve">tu </w:t>
      </w:r>
      <w:r w:rsidRPr="007846CF">
        <w:rPr>
          <w:noProof/>
          <w:sz w:val="22"/>
        </w:rPr>
        <w:t xml:space="preserve">myös Hiilineutraali kirkko 2030 </w:t>
      </w:r>
      <w:r w:rsidR="00411C81" w:rsidRPr="007846CF">
        <w:rPr>
          <w:noProof/>
          <w:sz w:val="22"/>
        </w:rPr>
        <w:t>-</w:t>
      </w:r>
      <w:r w:rsidRPr="007846CF">
        <w:rPr>
          <w:noProof/>
          <w:sz w:val="22"/>
        </w:rPr>
        <w:t xml:space="preserve">mukaisia toimenpiteitä. </w:t>
      </w:r>
    </w:p>
    <w:p w14:paraId="70ABE305" w14:textId="77777777" w:rsidR="00FA3ACF" w:rsidRPr="00EC2137" w:rsidRDefault="00FA3ACF" w:rsidP="004F6D7C">
      <w:pPr>
        <w:rPr>
          <w:sz w:val="22"/>
          <w:szCs w:val="20"/>
        </w:rPr>
      </w:pPr>
      <w:r w:rsidRPr="00EC2137">
        <w:rPr>
          <w:sz w:val="22"/>
          <w:szCs w:val="20"/>
        </w:rPr>
        <w:t>Keskeiset painopisteet suunnittelukaudella:</w:t>
      </w:r>
    </w:p>
    <w:p w14:paraId="2C8A3A90" w14:textId="77777777" w:rsidR="00086813" w:rsidRPr="00A75FC0" w:rsidRDefault="00086813" w:rsidP="004F6D7C">
      <w:pPr>
        <w:rPr>
          <w:sz w:val="22"/>
          <w:szCs w:val="20"/>
        </w:rPr>
      </w:pPr>
      <w:r w:rsidRPr="00A75FC0">
        <w:rPr>
          <w:sz w:val="22"/>
          <w:szCs w:val="20"/>
        </w:rPr>
        <w:t>L</w:t>
      </w:r>
      <w:r w:rsidR="00904D5F" w:rsidRPr="00A75FC0">
        <w:rPr>
          <w:sz w:val="22"/>
          <w:szCs w:val="20"/>
        </w:rPr>
        <w:t>uonnon monimuotoisuuden edistäminen.</w:t>
      </w:r>
      <w:r w:rsidRPr="00A75FC0">
        <w:rPr>
          <w:sz w:val="22"/>
          <w:szCs w:val="20"/>
        </w:rPr>
        <w:t xml:space="preserve"> </w:t>
      </w:r>
    </w:p>
    <w:p w14:paraId="061B3EE7" w14:textId="59F25B80" w:rsidR="00F34805" w:rsidRPr="00A75FC0" w:rsidRDefault="00086813" w:rsidP="004F6D7C">
      <w:pPr>
        <w:rPr>
          <w:sz w:val="22"/>
          <w:szCs w:val="20"/>
        </w:rPr>
      </w:pPr>
      <w:proofErr w:type="spellStart"/>
      <w:r w:rsidRPr="00A75FC0">
        <w:rPr>
          <w:sz w:val="22"/>
          <w:szCs w:val="20"/>
        </w:rPr>
        <w:t>Pääsinniemellä</w:t>
      </w:r>
      <w:proofErr w:type="spellEnd"/>
      <w:r w:rsidRPr="00A75FC0">
        <w:rPr>
          <w:sz w:val="22"/>
          <w:szCs w:val="20"/>
        </w:rPr>
        <w:t xml:space="preserve"> </w:t>
      </w:r>
      <w:proofErr w:type="spellStart"/>
      <w:r w:rsidRPr="00A75FC0">
        <w:rPr>
          <w:sz w:val="22"/>
          <w:szCs w:val="20"/>
        </w:rPr>
        <w:t>Värelän</w:t>
      </w:r>
      <w:proofErr w:type="spellEnd"/>
      <w:r w:rsidRPr="00A75FC0">
        <w:rPr>
          <w:sz w:val="22"/>
          <w:szCs w:val="20"/>
        </w:rPr>
        <w:t xml:space="preserve"> ranta-asemakaavan uudistaminen niin, että saaret voitaisiin suojella. </w:t>
      </w:r>
    </w:p>
    <w:p w14:paraId="5B6E91D8" w14:textId="77777777" w:rsidR="00086813" w:rsidRPr="00A75FC0" w:rsidRDefault="00086813" w:rsidP="004F6D7C">
      <w:pPr>
        <w:rPr>
          <w:sz w:val="22"/>
          <w:szCs w:val="20"/>
        </w:rPr>
      </w:pPr>
      <w:r w:rsidRPr="00A75FC0">
        <w:rPr>
          <w:sz w:val="22"/>
          <w:szCs w:val="20"/>
        </w:rPr>
        <w:t>Perustelut haasteet/epävarmuustekijät/henkilöstöresurssit/toimitilat:</w:t>
      </w:r>
    </w:p>
    <w:p w14:paraId="7EFFC50B" w14:textId="40F43903" w:rsidR="00FA3ACF" w:rsidRPr="00086813" w:rsidRDefault="00F34805" w:rsidP="004F6D7C">
      <w:pPr>
        <w:rPr>
          <w:sz w:val="22"/>
          <w:szCs w:val="20"/>
        </w:rPr>
      </w:pPr>
      <w:r w:rsidRPr="00A75FC0">
        <w:rPr>
          <w:sz w:val="22"/>
          <w:szCs w:val="20"/>
        </w:rPr>
        <w:t>Metsillä on merkitystä seurakunnan taloudessa. Toisaalta Kirkon ympäristödiplomin hankkiminen ja julkinen keskustelu korostavat suojelunäkökulmia</w:t>
      </w:r>
      <w:r w:rsidR="00FA3ACF" w:rsidRPr="00A75FC0">
        <w:rPr>
          <w:sz w:val="22"/>
          <w:szCs w:val="20"/>
        </w:rPr>
        <w:t>.</w:t>
      </w:r>
    </w:p>
    <w:p w14:paraId="41D9A098" w14:textId="325B7EA5" w:rsidR="006F4B11" w:rsidRPr="00586536" w:rsidRDefault="00FD1F2B" w:rsidP="007846CF">
      <w:pPr>
        <w:rPr>
          <w:sz w:val="22"/>
          <w:szCs w:val="20"/>
          <w:highlight w:val="yellow"/>
        </w:rPr>
      </w:pPr>
      <w:r w:rsidRPr="00586536">
        <w:rPr>
          <w:noProof/>
          <w:sz w:val="22"/>
          <w:highlight w:val="yellow"/>
        </w:rPr>
        <mc:AlternateContent>
          <mc:Choice Requires="wps">
            <w:drawing>
              <wp:anchor distT="0" distB="0" distL="114300" distR="114300" simplePos="0" relativeHeight="251650048" behindDoc="0" locked="0" layoutInCell="1" allowOverlap="1" wp14:anchorId="2345C33A" wp14:editId="01305D34">
                <wp:simplePos x="0" y="0"/>
                <wp:positionH relativeFrom="column">
                  <wp:posOffset>7150695</wp:posOffset>
                </wp:positionH>
                <wp:positionV relativeFrom="paragraph">
                  <wp:posOffset>1287185</wp:posOffset>
                </wp:positionV>
                <wp:extent cx="1927185" cy="792866"/>
                <wp:effectExtent l="0" t="0" r="16510" b="26670"/>
                <wp:wrapNone/>
                <wp:docPr id="3" name="Tekstiruutu 3"/>
                <wp:cNvGraphicFramePr/>
                <a:graphic xmlns:a="http://schemas.openxmlformats.org/drawingml/2006/main">
                  <a:graphicData uri="http://schemas.microsoft.com/office/word/2010/wordprocessingShape">
                    <wps:wsp>
                      <wps:cNvSpPr txBox="1"/>
                      <wps:spPr>
                        <a:xfrm>
                          <a:off x="0" y="0"/>
                          <a:ext cx="1927185" cy="792866"/>
                        </a:xfrm>
                        <a:prstGeom prst="rect">
                          <a:avLst/>
                        </a:prstGeom>
                        <a:solidFill>
                          <a:schemeClr val="lt1"/>
                        </a:solidFill>
                        <a:ln w="6350">
                          <a:solidFill>
                            <a:prstClr val="black"/>
                          </a:solidFill>
                        </a:ln>
                      </wps:spPr>
                      <wps:txbx>
                        <w:txbxContent>
                          <w:p w14:paraId="0C02896E" w14:textId="3CB801C9" w:rsidR="00FD1F2B" w:rsidRDefault="00FD1F2B">
                            <w:r>
                              <w:t>Samalla tarkkuustasolla kuin mitä talousarviossakin on esitetty.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45C33A" id="_x0000_t202" coordsize="21600,21600" o:spt="202" path="m,l,21600r21600,l21600,xe">
                <v:stroke joinstyle="miter"/>
                <v:path gradientshapeok="t" o:connecttype="rect"/>
              </v:shapetype>
              <v:shape id="Tekstiruutu 3" o:spid="_x0000_s1026" type="#_x0000_t202" style="position:absolute;margin-left:563.05pt;margin-top:101.35pt;width:151.75pt;height:62.4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LlOAIAAHwEAAAOAAAAZHJzL2Uyb0RvYy54bWysVE2P2jAQvVfqf7B8LwEKL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" fillcolor="white [3201]" strokeweight=".5pt">
                <v:textbox>
                  <w:txbxContent>
                    <w:p w14:paraId="0C02896E" w14:textId="3CB801C9" w:rsidR="00FD1F2B" w:rsidRDefault="00FD1F2B">
                      <w:r>
                        <w:t>Samalla tarkkuustasolla kuin mitä talousarviossakin on esitetty.</w:t>
                      </w:r>
                    </w:p>
                  </w:txbxContent>
                </v:textbox>
              </v:shape>
            </w:pict>
          </mc:Fallback>
        </mc:AlternateContent>
      </w:r>
    </w:p>
    <w:p w14:paraId="3477F3AB" w14:textId="09D75FD8" w:rsidR="00B2000F" w:rsidRPr="00586536" w:rsidRDefault="00B2000F" w:rsidP="007846CF">
      <w:pPr>
        <w:rPr>
          <w:rFonts w:eastAsia="Times New Roman"/>
          <w:b/>
          <w:bCs/>
          <w:sz w:val="22"/>
          <w:szCs w:val="20"/>
          <w:highlight w:val="yellow"/>
          <w:lang w:eastAsia="fi-FI"/>
        </w:rPr>
      </w:pPr>
    </w:p>
    <w:p w14:paraId="3F78CD11" w14:textId="0EA2671C" w:rsidR="00483E34" w:rsidRPr="00586536" w:rsidRDefault="009D0C30" w:rsidP="002E35D3">
      <w:pPr>
        <w:spacing w:before="200"/>
        <w:rPr>
          <w:b/>
          <w:bCs/>
          <w:noProof/>
          <w:sz w:val="22"/>
          <w:szCs w:val="20"/>
          <w:highlight w:val="yellow"/>
        </w:rPr>
      </w:pPr>
      <w:r w:rsidRPr="00586536">
        <w:rPr>
          <w:noProof/>
          <w:sz w:val="22"/>
          <w:szCs w:val="20"/>
          <w:highlight w:val="yellow"/>
        </w:rPr>
        <mc:AlternateContent>
          <mc:Choice Requires="wps">
            <w:drawing>
              <wp:anchor distT="0" distB="0" distL="114300" distR="114300" simplePos="0" relativeHeight="251657216" behindDoc="0" locked="0" layoutInCell="1" allowOverlap="1" wp14:anchorId="7C2EE323" wp14:editId="075A5E23">
                <wp:simplePos x="0" y="0"/>
                <wp:positionH relativeFrom="column">
                  <wp:posOffset>7191206</wp:posOffset>
                </wp:positionH>
                <wp:positionV relativeFrom="paragraph">
                  <wp:posOffset>1388729</wp:posOffset>
                </wp:positionV>
                <wp:extent cx="1915610" cy="1001210"/>
                <wp:effectExtent l="0" t="0" r="27940" b="27940"/>
                <wp:wrapNone/>
                <wp:docPr id="4" name="Tekstiruutu 4"/>
                <wp:cNvGraphicFramePr/>
                <a:graphic xmlns:a="http://schemas.openxmlformats.org/drawingml/2006/main">
                  <a:graphicData uri="http://schemas.microsoft.com/office/word/2010/wordprocessingShape">
                    <wps:wsp>
                      <wps:cNvSpPr txBox="1"/>
                      <wps:spPr>
                        <a:xfrm>
                          <a:off x="0" y="0"/>
                          <a:ext cx="1915610" cy="1001210"/>
                        </a:xfrm>
                        <a:prstGeom prst="rect">
                          <a:avLst/>
                        </a:prstGeom>
                        <a:solidFill>
                          <a:schemeClr val="lt1"/>
                        </a:solidFill>
                        <a:ln w="6350">
                          <a:solidFill>
                            <a:prstClr val="black"/>
                          </a:solidFill>
                        </a:ln>
                      </wps:spPr>
                      <wps:txbx>
                        <w:txbxContent>
                          <w:p w14:paraId="3311BA3C" w14:textId="7492DE88" w:rsidR="009D0C30" w:rsidRDefault="009D0C30">
                            <w:r>
                              <w:t xml:space="preserve">Rahoitusosa esitetään samalla tarkkuustasolla kuin mitä se on talousarviossa </w:t>
                            </w:r>
                            <w:r w:rsidR="00090875">
                              <w:t>hyväksytty.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EE323" id="Tekstiruutu 4" o:spid="_x0000_s1027" type="#_x0000_t202" style="position:absolute;margin-left:566.25pt;margin-top:109.35pt;width:150.85pt;height:78.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" fillcolor="white [3201]" strokeweight=".5pt">
                <v:textbox>
                  <w:txbxContent>
                    <w:p w14:paraId="3311BA3C" w14:textId="7492DE88" w:rsidR="009D0C30" w:rsidRDefault="009D0C30">
                      <w:r>
                        <w:t xml:space="preserve">Rahoitusosa esitetään samalla tarkkuustasolla kuin mitä se on talousarviossa </w:t>
                      </w:r>
                      <w:r w:rsidR="00090875">
                        <w:t>hyväksytty.</w:t>
                      </w:r>
                    </w:p>
                  </w:txbxContent>
                </v:textbox>
              </v:shape>
            </w:pict>
          </mc:Fallback>
        </mc:AlternateContent>
      </w:r>
    </w:p>
    <w:p w14:paraId="485FD3F2" w14:textId="78A507A7" w:rsidR="009F1EA1" w:rsidRPr="00586536" w:rsidRDefault="00483E34" w:rsidP="00F72DF1">
      <w:pPr>
        <w:spacing w:after="160" w:line="259" w:lineRule="auto"/>
        <w:rPr>
          <w:sz w:val="22"/>
          <w:szCs w:val="20"/>
          <w:highlight w:val="yellow"/>
        </w:rPr>
      </w:pPr>
      <w:r w:rsidRPr="00586536">
        <w:rPr>
          <w:sz w:val="22"/>
          <w:szCs w:val="20"/>
          <w:highlight w:val="yellow"/>
        </w:rPr>
        <w:br w:type="page"/>
      </w:r>
    </w:p>
    <w:p w14:paraId="09BC587B" w14:textId="49BA46BC" w:rsidR="00F72DF1" w:rsidRPr="00086813" w:rsidRDefault="00F72DF1" w:rsidP="00F72DF1">
      <w:pPr>
        <w:pStyle w:val="Otsikko2"/>
        <w:numPr>
          <w:ilvl w:val="0"/>
          <w:numId w:val="0"/>
        </w:numPr>
        <w:ind w:left="360"/>
        <w:rPr>
          <w:sz w:val="44"/>
          <w:szCs w:val="24"/>
        </w:rPr>
      </w:pPr>
      <w:bookmarkStart w:id="17" w:name="_Toc143704673"/>
      <w:bookmarkStart w:id="18" w:name="_Toc215156004"/>
      <w:r w:rsidRPr="00086813">
        <w:rPr>
          <w:sz w:val="44"/>
          <w:szCs w:val="24"/>
        </w:rPr>
        <w:lastRenderedPageBreak/>
        <w:t>III Tuloslaskelmaosa</w:t>
      </w:r>
      <w:bookmarkEnd w:id="17"/>
      <w:bookmarkEnd w:id="18"/>
    </w:p>
    <w:p w14:paraId="737EC7A1" w14:textId="77777777" w:rsidR="008E1F32" w:rsidRPr="00086813" w:rsidRDefault="008E1F32" w:rsidP="008E1F32"/>
    <w:p w14:paraId="2C93310F" w14:textId="569FB462" w:rsidR="008E1F32" w:rsidRPr="00086813" w:rsidRDefault="008E1F32" w:rsidP="008E1F32">
      <w:pPr>
        <w:rPr>
          <w:sz w:val="22"/>
        </w:rPr>
      </w:pPr>
      <w:r w:rsidRPr="00086813">
        <w:rPr>
          <w:sz w:val="22"/>
        </w:rPr>
        <w:t>Tuloslaskelmaosasta nähdään koko seurakunnan tulos, joka sisältää sisäiset erät.</w:t>
      </w:r>
    </w:p>
    <w:p w14:paraId="25CDCF36" w14:textId="3AB5D512" w:rsidR="008E1F32" w:rsidRPr="00086813" w:rsidRDefault="008E1F32" w:rsidP="008E1F32">
      <w:pPr>
        <w:rPr>
          <w:sz w:val="22"/>
        </w:rPr>
      </w:pPr>
      <w:r w:rsidRPr="00086813">
        <w:rPr>
          <w:sz w:val="22"/>
        </w:rPr>
        <w:t>Tuloslaskelmaosa osoittaa seurakunnan tulorahoituksen riittävyyden toiminnan menoihin, korko- ja muihin rahoitusmenoihin, pitkävaikutteisten omaisuuserien hankintamenojen jaksottamisesta aiheutuviin poistoihin ja arvonalentumisiin.</w:t>
      </w:r>
    </w:p>
    <w:p w14:paraId="6249A9F9" w14:textId="2503DABA" w:rsidR="00811230" w:rsidRPr="00D801DC" w:rsidRDefault="00936F74" w:rsidP="0023715C">
      <w:pPr>
        <w:pStyle w:val="Otsikko3"/>
        <w:numPr>
          <w:ilvl w:val="1"/>
          <w:numId w:val="10"/>
        </w:numPr>
        <w:jc w:val="both"/>
        <w:rPr>
          <w:sz w:val="28"/>
          <w:szCs w:val="28"/>
        </w:rPr>
      </w:pPr>
      <w:bookmarkStart w:id="19" w:name="_Toc215156005"/>
      <w:r w:rsidRPr="00D801DC">
        <w:rPr>
          <w:sz w:val="28"/>
          <w:szCs w:val="28"/>
        </w:rPr>
        <w:t>Perustelut</w:t>
      </w:r>
      <w:bookmarkEnd w:id="19"/>
    </w:p>
    <w:p w14:paraId="4185BEC9" w14:textId="77777777" w:rsidR="00D801DC" w:rsidRPr="00D801DC" w:rsidRDefault="00D801DC" w:rsidP="00D801DC">
      <w:pPr>
        <w:rPr>
          <w:sz w:val="22"/>
        </w:rPr>
      </w:pPr>
      <w:r w:rsidRPr="00D801DC">
        <w:rPr>
          <w:sz w:val="22"/>
        </w:rPr>
        <w:t>Tuloslaskelmaosan erien tulo-/</w:t>
      </w:r>
      <w:r w:rsidRPr="00EC2137">
        <w:rPr>
          <w:b/>
          <w:bCs/>
          <w:sz w:val="22"/>
        </w:rPr>
        <w:t>menoarvioista sitovia ovat kirkollisverotuloarviot, rahastomaksut, valtionrahoitus sekä rahoitustuotot ja -kulut kumpikin erikseen.</w:t>
      </w:r>
      <w:r w:rsidRPr="00D801DC">
        <w:rPr>
          <w:sz w:val="22"/>
        </w:rPr>
        <w:t xml:space="preserve"> </w:t>
      </w:r>
    </w:p>
    <w:p w14:paraId="17676CC4" w14:textId="60B0CFF9" w:rsidR="00CF1E61" w:rsidRPr="00D801DC" w:rsidRDefault="00CF1E61" w:rsidP="002E35D3">
      <w:pPr>
        <w:rPr>
          <w:sz w:val="22"/>
        </w:rPr>
      </w:pPr>
      <w:r w:rsidRPr="00086813">
        <w:rPr>
          <w:sz w:val="22"/>
        </w:rPr>
        <w:t xml:space="preserve">Talousarvion verotuloarvio on </w:t>
      </w:r>
      <w:r w:rsidR="00086813" w:rsidRPr="00086813">
        <w:rPr>
          <w:sz w:val="22"/>
        </w:rPr>
        <w:t xml:space="preserve">sama </w:t>
      </w:r>
      <w:r w:rsidR="007347B9" w:rsidRPr="00086813">
        <w:rPr>
          <w:sz w:val="22"/>
        </w:rPr>
        <w:t xml:space="preserve">kuin </w:t>
      </w:r>
      <w:r w:rsidRPr="00086813">
        <w:rPr>
          <w:sz w:val="22"/>
        </w:rPr>
        <w:t xml:space="preserve">Kirkkohallituksen tilaama </w:t>
      </w:r>
      <w:proofErr w:type="spellStart"/>
      <w:r w:rsidRPr="00086813">
        <w:rPr>
          <w:sz w:val="22"/>
        </w:rPr>
        <w:t>FCG:n</w:t>
      </w:r>
      <w:proofErr w:type="spellEnd"/>
      <w:r w:rsidRPr="00086813">
        <w:rPr>
          <w:sz w:val="22"/>
        </w:rPr>
        <w:t xml:space="preserve"> verotuloennust</w:t>
      </w:r>
      <w:r w:rsidR="007347B9" w:rsidRPr="00086813">
        <w:rPr>
          <w:sz w:val="22"/>
        </w:rPr>
        <w:t xml:space="preserve">e </w:t>
      </w:r>
      <w:r w:rsidR="00EC2137">
        <w:rPr>
          <w:sz w:val="22"/>
        </w:rPr>
        <w:t>16.10.2025</w:t>
      </w:r>
      <w:r w:rsidRPr="00086813">
        <w:rPr>
          <w:sz w:val="22"/>
        </w:rPr>
        <w:t>. Rahastomaksut ja valtionrahoituksen määrä perustuvat Kirkkohalli</w:t>
      </w:r>
      <w:r w:rsidRPr="00D801DC">
        <w:rPr>
          <w:sz w:val="22"/>
        </w:rPr>
        <w:t>tuksen arvioihin. Kirkolliskokous päättää maksut ja valtionrahoituksen jaettavan summan marraskuussa.</w:t>
      </w:r>
    </w:p>
    <w:p w14:paraId="0DB88D3F" w14:textId="04F0E4FE" w:rsidR="00A65170" w:rsidRPr="00086813" w:rsidRDefault="00A65170" w:rsidP="002E35D3">
      <w:pPr>
        <w:rPr>
          <w:sz w:val="22"/>
        </w:rPr>
      </w:pPr>
      <w:r w:rsidRPr="00086813">
        <w:rPr>
          <w:sz w:val="22"/>
        </w:rPr>
        <w:t xml:space="preserve">Rahoitustuotot perustuvat kohtuullisen varmasti tiedossa oleviin rahoitustuottoihin sekä nykyisen korkotason mukaan laskettuihin </w:t>
      </w:r>
      <w:r w:rsidR="00086813">
        <w:rPr>
          <w:sz w:val="22"/>
        </w:rPr>
        <w:t>korko</w:t>
      </w:r>
      <w:r w:rsidRPr="00086813">
        <w:rPr>
          <w:sz w:val="22"/>
        </w:rPr>
        <w:t>kuluihin.</w:t>
      </w:r>
    </w:p>
    <w:p w14:paraId="18E53986" w14:textId="27E04B48" w:rsidR="00F660C1" w:rsidRPr="00A7135C" w:rsidRDefault="00F660C1" w:rsidP="00F660C1">
      <w:pPr>
        <w:rPr>
          <w:sz w:val="22"/>
          <w:szCs w:val="20"/>
        </w:rPr>
      </w:pPr>
      <w:r w:rsidRPr="007C34B5">
        <w:rPr>
          <w:sz w:val="22"/>
          <w:szCs w:val="20"/>
        </w:rPr>
        <w:t xml:space="preserve">Talousarvio on suunniteltu </w:t>
      </w:r>
      <w:r w:rsidR="00C3569E" w:rsidRPr="007C34B5">
        <w:rPr>
          <w:sz w:val="22"/>
          <w:szCs w:val="20"/>
        </w:rPr>
        <w:t>2</w:t>
      </w:r>
      <w:r w:rsidR="00B34364" w:rsidRPr="007C34B5">
        <w:rPr>
          <w:sz w:val="22"/>
          <w:szCs w:val="20"/>
        </w:rPr>
        <w:t>9 21</w:t>
      </w:r>
      <w:r w:rsidR="00A7135C" w:rsidRPr="007C34B5">
        <w:rPr>
          <w:sz w:val="22"/>
          <w:szCs w:val="20"/>
        </w:rPr>
        <w:t>0</w:t>
      </w:r>
      <w:r w:rsidRPr="007C34B5">
        <w:rPr>
          <w:sz w:val="22"/>
          <w:szCs w:val="20"/>
        </w:rPr>
        <w:t xml:space="preserve"> euroa </w:t>
      </w:r>
      <w:r w:rsidR="0003589F" w:rsidRPr="007C34B5">
        <w:rPr>
          <w:sz w:val="22"/>
          <w:szCs w:val="20"/>
        </w:rPr>
        <w:t>a</w:t>
      </w:r>
      <w:r w:rsidRPr="007C34B5">
        <w:rPr>
          <w:sz w:val="22"/>
          <w:szCs w:val="20"/>
        </w:rPr>
        <w:t xml:space="preserve">lijäämäiseksi. Kuluvan vuoden </w:t>
      </w:r>
      <w:r w:rsidR="007347B9" w:rsidRPr="007C34B5">
        <w:rPr>
          <w:sz w:val="22"/>
          <w:szCs w:val="20"/>
        </w:rPr>
        <w:t>al</w:t>
      </w:r>
      <w:r w:rsidRPr="007C34B5">
        <w:rPr>
          <w:sz w:val="22"/>
          <w:szCs w:val="20"/>
        </w:rPr>
        <w:t xml:space="preserve">ijäämäksi on budjetoitu talousarviossa </w:t>
      </w:r>
      <w:r w:rsidR="007E0BDF" w:rsidRPr="007C34B5">
        <w:rPr>
          <w:sz w:val="22"/>
          <w:szCs w:val="20"/>
        </w:rPr>
        <w:t>lisätalousarvio</w:t>
      </w:r>
      <w:r w:rsidR="00B34364" w:rsidRPr="007C34B5">
        <w:rPr>
          <w:sz w:val="22"/>
          <w:szCs w:val="20"/>
        </w:rPr>
        <w:t>ide</w:t>
      </w:r>
      <w:r w:rsidR="007E0BDF" w:rsidRPr="007C34B5">
        <w:rPr>
          <w:sz w:val="22"/>
          <w:szCs w:val="20"/>
        </w:rPr>
        <w:t xml:space="preserve">n jälkeen </w:t>
      </w:r>
      <w:r w:rsidR="004F6D7C" w:rsidRPr="007C34B5">
        <w:rPr>
          <w:sz w:val="22"/>
          <w:szCs w:val="20"/>
        </w:rPr>
        <w:t>5</w:t>
      </w:r>
      <w:r w:rsidR="007C34B5" w:rsidRPr="007C34B5">
        <w:rPr>
          <w:sz w:val="22"/>
          <w:szCs w:val="20"/>
        </w:rPr>
        <w:t>2</w:t>
      </w:r>
      <w:r w:rsidR="004F6D7C" w:rsidRPr="007C34B5">
        <w:rPr>
          <w:sz w:val="22"/>
          <w:szCs w:val="20"/>
        </w:rPr>
        <w:t xml:space="preserve"> 580</w:t>
      </w:r>
      <w:r w:rsidRPr="007C34B5">
        <w:rPr>
          <w:sz w:val="22"/>
          <w:szCs w:val="20"/>
        </w:rPr>
        <w:t xml:space="preserve"> euroa. Talousarvion 202</w:t>
      </w:r>
      <w:r w:rsidR="00554912" w:rsidRPr="007C34B5">
        <w:rPr>
          <w:sz w:val="22"/>
          <w:szCs w:val="20"/>
        </w:rPr>
        <w:t>6</w:t>
      </w:r>
      <w:r w:rsidRPr="007C34B5">
        <w:rPr>
          <w:sz w:val="22"/>
          <w:szCs w:val="20"/>
        </w:rPr>
        <w:t xml:space="preserve"> toimintatulojen ja -menojen erotuksena muodostuva toimintakate on</w:t>
      </w:r>
      <w:r w:rsidR="00A7135C" w:rsidRPr="007C34B5">
        <w:rPr>
          <w:sz w:val="22"/>
          <w:szCs w:val="20"/>
        </w:rPr>
        <w:t xml:space="preserve"> </w:t>
      </w:r>
      <w:r w:rsidR="00B34364" w:rsidRPr="007C34B5">
        <w:rPr>
          <w:sz w:val="22"/>
          <w:szCs w:val="20"/>
        </w:rPr>
        <w:t>1 2</w:t>
      </w:r>
      <w:r w:rsidR="00C3569E" w:rsidRPr="007C34B5">
        <w:rPr>
          <w:sz w:val="22"/>
          <w:szCs w:val="20"/>
        </w:rPr>
        <w:t>1</w:t>
      </w:r>
      <w:r w:rsidR="00B34364" w:rsidRPr="007C34B5">
        <w:rPr>
          <w:sz w:val="22"/>
          <w:szCs w:val="20"/>
        </w:rPr>
        <w:t>9 210</w:t>
      </w:r>
      <w:r w:rsidRPr="007C34B5">
        <w:rPr>
          <w:sz w:val="22"/>
          <w:szCs w:val="20"/>
        </w:rPr>
        <w:t xml:space="preserve"> euroa. Vuoden 202</w:t>
      </w:r>
      <w:r w:rsidR="00B34364" w:rsidRPr="007C34B5">
        <w:rPr>
          <w:sz w:val="22"/>
          <w:szCs w:val="20"/>
        </w:rPr>
        <w:t>4</w:t>
      </w:r>
      <w:r w:rsidRPr="007C34B5">
        <w:rPr>
          <w:sz w:val="22"/>
          <w:szCs w:val="20"/>
        </w:rPr>
        <w:t xml:space="preserve"> tilinpäätökseen nähden toimintakate eli toiminnan nettomenot kasvavat </w:t>
      </w:r>
      <w:r w:rsidR="007C34B5" w:rsidRPr="007C34B5">
        <w:rPr>
          <w:sz w:val="22"/>
          <w:szCs w:val="20"/>
        </w:rPr>
        <w:t>1</w:t>
      </w:r>
      <w:r w:rsidR="00B34364" w:rsidRPr="007C34B5">
        <w:rPr>
          <w:sz w:val="22"/>
          <w:szCs w:val="20"/>
        </w:rPr>
        <w:t>7</w:t>
      </w:r>
      <w:r w:rsidR="00F75E5B" w:rsidRPr="007C34B5">
        <w:rPr>
          <w:sz w:val="22"/>
          <w:szCs w:val="20"/>
        </w:rPr>
        <w:t xml:space="preserve"> 000</w:t>
      </w:r>
      <w:r w:rsidRPr="007C34B5">
        <w:rPr>
          <w:sz w:val="22"/>
          <w:szCs w:val="20"/>
        </w:rPr>
        <w:t xml:space="preserve"> euroa</w:t>
      </w:r>
      <w:r w:rsidR="00F75E5B" w:rsidRPr="007C34B5">
        <w:rPr>
          <w:sz w:val="22"/>
          <w:szCs w:val="20"/>
        </w:rPr>
        <w:t xml:space="preserve"> eli</w:t>
      </w:r>
      <w:r w:rsidR="00EC2137" w:rsidRPr="007C34B5">
        <w:rPr>
          <w:sz w:val="22"/>
          <w:szCs w:val="20"/>
        </w:rPr>
        <w:t xml:space="preserve"> </w:t>
      </w:r>
      <w:r w:rsidR="007C34B5" w:rsidRPr="007C34B5">
        <w:rPr>
          <w:sz w:val="22"/>
          <w:szCs w:val="20"/>
        </w:rPr>
        <w:t>1,4</w:t>
      </w:r>
      <w:r w:rsidR="00A7135C" w:rsidRPr="007C34B5">
        <w:rPr>
          <w:sz w:val="22"/>
          <w:szCs w:val="20"/>
        </w:rPr>
        <w:t xml:space="preserve"> prosenttia</w:t>
      </w:r>
      <w:r w:rsidRPr="007C34B5">
        <w:rPr>
          <w:sz w:val="22"/>
          <w:szCs w:val="20"/>
        </w:rPr>
        <w:t>.</w:t>
      </w:r>
    </w:p>
    <w:p w14:paraId="16FEC063" w14:textId="77777777" w:rsidR="002C522F" w:rsidRPr="00586536" w:rsidRDefault="002C522F" w:rsidP="00F660C1">
      <w:pPr>
        <w:rPr>
          <w:b/>
          <w:bCs/>
          <w:sz w:val="22"/>
          <w:szCs w:val="20"/>
          <w:highlight w:val="yellow"/>
        </w:rPr>
      </w:pPr>
    </w:p>
    <w:p w14:paraId="3D49302F" w14:textId="77777777" w:rsidR="001D1077" w:rsidRPr="00586536" w:rsidRDefault="001D1077">
      <w:pPr>
        <w:spacing w:after="160" w:line="259" w:lineRule="auto"/>
        <w:rPr>
          <w:rFonts w:eastAsiaTheme="majorEastAsia" w:cstheme="majorBidi"/>
          <w:sz w:val="28"/>
          <w:szCs w:val="28"/>
          <w:highlight w:val="yellow"/>
        </w:rPr>
      </w:pPr>
      <w:r w:rsidRPr="00586536">
        <w:rPr>
          <w:sz w:val="28"/>
          <w:szCs w:val="28"/>
          <w:highlight w:val="yellow"/>
        </w:rPr>
        <w:br w:type="page"/>
      </w:r>
    </w:p>
    <w:p w14:paraId="2773A3E6" w14:textId="79C95EDD" w:rsidR="00936F74" w:rsidRPr="00A7135C" w:rsidRDefault="00936F74" w:rsidP="0023715C">
      <w:pPr>
        <w:pStyle w:val="Otsikko3"/>
        <w:numPr>
          <w:ilvl w:val="1"/>
          <w:numId w:val="10"/>
        </w:numPr>
        <w:jc w:val="both"/>
        <w:rPr>
          <w:sz w:val="28"/>
          <w:szCs w:val="28"/>
        </w:rPr>
      </w:pPr>
      <w:bookmarkStart w:id="20" w:name="_Toc215156006"/>
      <w:r w:rsidRPr="00A7135C">
        <w:rPr>
          <w:sz w:val="28"/>
          <w:szCs w:val="28"/>
        </w:rPr>
        <w:lastRenderedPageBreak/>
        <w:t>Tuloslaskelmat</w:t>
      </w:r>
      <w:bookmarkEnd w:id="20"/>
    </w:p>
    <w:p w14:paraId="3430DC5F" w14:textId="77777777" w:rsidR="00634B72" w:rsidRPr="00A7135C" w:rsidRDefault="00634B72" w:rsidP="002010E0">
      <w:pPr>
        <w:rPr>
          <w:sz w:val="22"/>
          <w:szCs w:val="20"/>
        </w:rPr>
      </w:pPr>
      <w:r w:rsidRPr="00A7135C">
        <w:rPr>
          <w:b/>
          <w:bCs/>
          <w:sz w:val="22"/>
          <w:szCs w:val="20"/>
        </w:rPr>
        <w:t>Virallinen tuloslaskelma</w:t>
      </w:r>
      <w:r w:rsidRPr="00A7135C">
        <w:rPr>
          <w:sz w:val="22"/>
          <w:szCs w:val="20"/>
        </w:rPr>
        <w:t xml:space="preserve"> </w:t>
      </w:r>
    </w:p>
    <w:p w14:paraId="18477BBF" w14:textId="3AE311DB" w:rsidR="00CA78AE" w:rsidRDefault="00634B72" w:rsidP="002010E0">
      <w:pPr>
        <w:rPr>
          <w:sz w:val="22"/>
          <w:szCs w:val="20"/>
        </w:rPr>
      </w:pPr>
      <w:r w:rsidRPr="00A7135C">
        <w:rPr>
          <w:sz w:val="22"/>
          <w:szCs w:val="20"/>
        </w:rPr>
        <w:t>(</w:t>
      </w:r>
      <w:r w:rsidR="00796C03" w:rsidRPr="00A7135C">
        <w:rPr>
          <w:sz w:val="22"/>
          <w:szCs w:val="20"/>
        </w:rPr>
        <w:t>Ulkoiset tuotot ja kulut bruttomääräisinä sentin tarkkuudella</w:t>
      </w:r>
      <w:r w:rsidRPr="00A7135C">
        <w:rPr>
          <w:sz w:val="22"/>
          <w:szCs w:val="20"/>
        </w:rPr>
        <w:t>)</w:t>
      </w:r>
    </w:p>
    <w:tbl>
      <w:tblPr>
        <w:tblW w:w="9346" w:type="dxa"/>
        <w:tblCellMar>
          <w:left w:w="70" w:type="dxa"/>
          <w:right w:w="70" w:type="dxa"/>
        </w:tblCellMar>
        <w:tblLook w:val="04A0" w:firstRow="1" w:lastRow="0" w:firstColumn="1" w:lastColumn="0" w:noHBand="0" w:noVBand="1"/>
      </w:tblPr>
      <w:tblGrid>
        <w:gridCol w:w="3060"/>
        <w:gridCol w:w="1200"/>
        <w:gridCol w:w="1280"/>
        <w:gridCol w:w="1360"/>
        <w:gridCol w:w="1312"/>
        <w:gridCol w:w="1134"/>
      </w:tblGrid>
      <w:tr w:rsidR="00B34364" w:rsidRPr="00B34364" w14:paraId="3079CCE2" w14:textId="77777777" w:rsidTr="006B5972">
        <w:trPr>
          <w:trHeight w:val="465"/>
        </w:trPr>
        <w:tc>
          <w:tcPr>
            <w:tcW w:w="306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57A64B5A" w14:textId="77777777" w:rsidR="00B34364" w:rsidRPr="00B34364" w:rsidRDefault="00B34364" w:rsidP="00B34364">
            <w:pPr>
              <w:spacing w:after="0" w:line="240" w:lineRule="auto"/>
              <w:rPr>
                <w:rFonts w:ascii="Aptos Narrow" w:eastAsia="Times New Roman" w:hAnsi="Aptos Narrow" w:cs="Times New Roman"/>
                <w:color w:val="000000"/>
                <w:sz w:val="22"/>
                <w:lang w:eastAsia="fi-FI"/>
              </w:rPr>
            </w:pPr>
            <w:r w:rsidRPr="00B34364">
              <w:rPr>
                <w:rFonts w:ascii="Aptos Narrow" w:eastAsia="Times New Roman" w:hAnsi="Aptos Narrow" w:cs="Times New Roman"/>
                <w:color w:val="000000"/>
                <w:sz w:val="22"/>
                <w:lang w:eastAsia="fi-FI"/>
              </w:rPr>
              <w:t> </w:t>
            </w:r>
          </w:p>
        </w:tc>
        <w:tc>
          <w:tcPr>
            <w:tcW w:w="1200" w:type="dxa"/>
            <w:tcBorders>
              <w:top w:val="single" w:sz="8" w:space="0" w:color="AEAEAE"/>
              <w:left w:val="nil"/>
              <w:bottom w:val="single" w:sz="8" w:space="0" w:color="AEAEAE"/>
              <w:right w:val="single" w:sz="8" w:space="0" w:color="AEAEAE"/>
            </w:tcBorders>
            <w:shd w:val="clear" w:color="000000" w:fill="C6C4C4"/>
            <w:vAlign w:val="center"/>
            <w:hideMark/>
          </w:tcPr>
          <w:p w14:paraId="21A5AF29"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Edellinen TP</w:t>
            </w:r>
            <w:r w:rsidRPr="00B34364">
              <w:rPr>
                <w:rFonts w:ascii="Arial" w:eastAsia="Times New Roman" w:hAnsi="Arial" w:cs="Arial"/>
                <w:color w:val="000000"/>
                <w:sz w:val="16"/>
                <w:szCs w:val="16"/>
                <w:lang w:eastAsia="fi-FI"/>
              </w:rPr>
              <w:br/>
              <w:t>2024</w:t>
            </w:r>
          </w:p>
        </w:tc>
        <w:tc>
          <w:tcPr>
            <w:tcW w:w="1280" w:type="dxa"/>
            <w:tcBorders>
              <w:top w:val="single" w:sz="8" w:space="0" w:color="AEAEAE"/>
              <w:left w:val="nil"/>
              <w:bottom w:val="single" w:sz="8" w:space="0" w:color="AEAEAE"/>
              <w:right w:val="single" w:sz="8" w:space="0" w:color="AEAEAE"/>
            </w:tcBorders>
            <w:shd w:val="clear" w:color="000000" w:fill="C6C4C4"/>
            <w:vAlign w:val="center"/>
            <w:hideMark/>
          </w:tcPr>
          <w:p w14:paraId="6C3D8E36" w14:textId="02290DA0"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xml:space="preserve">Kuluvan vuoden </w:t>
            </w:r>
            <w:r>
              <w:rPr>
                <w:rFonts w:ascii="Arial" w:eastAsia="Times New Roman" w:hAnsi="Arial" w:cs="Arial"/>
                <w:color w:val="000000"/>
                <w:sz w:val="16"/>
                <w:szCs w:val="16"/>
                <w:lang w:eastAsia="fi-FI"/>
              </w:rPr>
              <w:t>TA 2025</w:t>
            </w:r>
          </w:p>
        </w:tc>
        <w:tc>
          <w:tcPr>
            <w:tcW w:w="1360" w:type="dxa"/>
            <w:tcBorders>
              <w:top w:val="single" w:sz="8" w:space="0" w:color="AEAEAE"/>
              <w:left w:val="nil"/>
              <w:bottom w:val="single" w:sz="8" w:space="0" w:color="AEAEAE"/>
              <w:right w:val="single" w:sz="8" w:space="0" w:color="AEAEAE"/>
            </w:tcBorders>
            <w:shd w:val="clear" w:color="000000" w:fill="C6C4C4"/>
            <w:vAlign w:val="center"/>
            <w:hideMark/>
          </w:tcPr>
          <w:p w14:paraId="1085910D" w14:textId="77777777" w:rsidR="00B34364" w:rsidRPr="00B34364" w:rsidRDefault="00B34364" w:rsidP="00B34364">
            <w:pPr>
              <w:spacing w:after="0" w:line="240" w:lineRule="auto"/>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TA</w:t>
            </w:r>
            <w:r w:rsidRPr="00B34364">
              <w:rPr>
                <w:rFonts w:ascii="Arial" w:eastAsia="Times New Roman" w:hAnsi="Arial" w:cs="Arial"/>
                <w:b/>
                <w:bCs/>
                <w:color w:val="000000"/>
                <w:sz w:val="16"/>
                <w:szCs w:val="16"/>
                <w:lang w:eastAsia="fi-FI"/>
              </w:rPr>
              <w:br/>
              <w:t>2026</w:t>
            </w:r>
          </w:p>
        </w:tc>
        <w:tc>
          <w:tcPr>
            <w:tcW w:w="1312" w:type="dxa"/>
            <w:tcBorders>
              <w:top w:val="single" w:sz="8" w:space="0" w:color="AEAEAE"/>
              <w:left w:val="nil"/>
              <w:bottom w:val="single" w:sz="8" w:space="0" w:color="AEAEAE"/>
              <w:right w:val="single" w:sz="8" w:space="0" w:color="AEAEAE"/>
            </w:tcBorders>
            <w:shd w:val="clear" w:color="000000" w:fill="C6C4C4"/>
            <w:vAlign w:val="center"/>
            <w:hideMark/>
          </w:tcPr>
          <w:p w14:paraId="6F1A54B2"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xml:space="preserve">TS1 </w:t>
            </w:r>
            <w:r w:rsidRPr="00B34364">
              <w:rPr>
                <w:rFonts w:ascii="Arial" w:eastAsia="Times New Roman" w:hAnsi="Arial" w:cs="Arial"/>
                <w:color w:val="000000"/>
                <w:sz w:val="16"/>
                <w:szCs w:val="16"/>
                <w:lang w:eastAsia="fi-FI"/>
              </w:rPr>
              <w:br/>
              <w:t>2027</w:t>
            </w:r>
          </w:p>
        </w:tc>
        <w:tc>
          <w:tcPr>
            <w:tcW w:w="1134" w:type="dxa"/>
            <w:tcBorders>
              <w:top w:val="single" w:sz="8" w:space="0" w:color="AEAEAE"/>
              <w:left w:val="nil"/>
              <w:bottom w:val="single" w:sz="8" w:space="0" w:color="AEAEAE"/>
              <w:right w:val="single" w:sz="8" w:space="0" w:color="AEAEAE"/>
            </w:tcBorders>
            <w:shd w:val="clear" w:color="000000" w:fill="C6C4C4"/>
            <w:vAlign w:val="center"/>
            <w:hideMark/>
          </w:tcPr>
          <w:p w14:paraId="60301A9C"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xml:space="preserve">TS2 </w:t>
            </w:r>
            <w:r w:rsidRPr="00B34364">
              <w:rPr>
                <w:rFonts w:ascii="Arial" w:eastAsia="Times New Roman" w:hAnsi="Arial" w:cs="Arial"/>
                <w:color w:val="000000"/>
                <w:sz w:val="16"/>
                <w:szCs w:val="16"/>
                <w:lang w:eastAsia="fi-FI"/>
              </w:rPr>
              <w:br/>
              <w:t>2028</w:t>
            </w:r>
          </w:p>
        </w:tc>
      </w:tr>
      <w:tr w:rsidR="00B34364" w:rsidRPr="00B34364" w14:paraId="47214FAC"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4BB5B764"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Toimintatuotot</w:t>
            </w:r>
          </w:p>
        </w:tc>
        <w:tc>
          <w:tcPr>
            <w:tcW w:w="1200" w:type="dxa"/>
            <w:tcBorders>
              <w:top w:val="nil"/>
              <w:left w:val="nil"/>
              <w:bottom w:val="single" w:sz="8" w:space="0" w:color="AEAEAE"/>
              <w:right w:val="single" w:sz="8" w:space="0" w:color="AEAEAE"/>
            </w:tcBorders>
            <w:shd w:val="clear" w:color="000000" w:fill="FFFFFF"/>
            <w:vAlign w:val="center"/>
            <w:hideMark/>
          </w:tcPr>
          <w:p w14:paraId="15496780" w14:textId="2F36FC39" w:rsidR="00B34364" w:rsidRPr="00B34364" w:rsidRDefault="00B34364"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608 175,39</w:t>
            </w:r>
          </w:p>
        </w:tc>
        <w:tc>
          <w:tcPr>
            <w:tcW w:w="1280" w:type="dxa"/>
            <w:tcBorders>
              <w:top w:val="nil"/>
              <w:left w:val="nil"/>
              <w:bottom w:val="single" w:sz="8" w:space="0" w:color="AEAEAE"/>
              <w:right w:val="single" w:sz="8" w:space="0" w:color="AEAEAE"/>
            </w:tcBorders>
            <w:shd w:val="clear" w:color="000000" w:fill="FFFFFF"/>
            <w:vAlign w:val="center"/>
            <w:hideMark/>
          </w:tcPr>
          <w:p w14:paraId="3C1449C1" w14:textId="21BB6297" w:rsidR="00B34364" w:rsidRPr="00B34364" w:rsidRDefault="00B34364"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3</w:t>
            </w:r>
            <w:r w:rsidR="007B601E">
              <w:rPr>
                <w:rFonts w:ascii="Arial" w:eastAsia="Times New Roman" w:hAnsi="Arial" w:cs="Arial"/>
                <w:color w:val="000000"/>
                <w:sz w:val="16"/>
                <w:szCs w:val="16"/>
                <w:lang w:eastAsia="fi-FI"/>
              </w:rPr>
              <w:t>91</w:t>
            </w:r>
            <w:r>
              <w:rPr>
                <w:rFonts w:ascii="Arial" w:eastAsia="Times New Roman" w:hAnsi="Arial" w:cs="Arial"/>
                <w:color w:val="000000"/>
                <w:sz w:val="16"/>
                <w:szCs w:val="16"/>
                <w:lang w:eastAsia="fi-FI"/>
              </w:rPr>
              <w:t xml:space="preserve"> 250</w:t>
            </w:r>
            <w:r w:rsidRPr="00B34364">
              <w:rPr>
                <w:rFonts w:ascii="Arial" w:eastAsia="Times New Roman" w:hAnsi="Arial" w:cs="Arial"/>
                <w:color w:val="000000"/>
                <w:sz w:val="16"/>
                <w:szCs w:val="16"/>
                <w:lang w:eastAsia="fi-FI"/>
              </w:rPr>
              <w:t>,00</w:t>
            </w:r>
          </w:p>
        </w:tc>
        <w:tc>
          <w:tcPr>
            <w:tcW w:w="1360" w:type="dxa"/>
            <w:tcBorders>
              <w:top w:val="nil"/>
              <w:left w:val="nil"/>
              <w:bottom w:val="single" w:sz="8" w:space="0" w:color="AEAEAE"/>
              <w:right w:val="single" w:sz="8" w:space="0" w:color="AEAEAE"/>
            </w:tcBorders>
            <w:shd w:val="clear" w:color="000000" w:fill="FFFFFF"/>
            <w:vAlign w:val="center"/>
            <w:hideMark/>
          </w:tcPr>
          <w:p w14:paraId="715E4A0D" w14:textId="327455AA" w:rsidR="00B34364" w:rsidRPr="00B34364" w:rsidRDefault="006B5972" w:rsidP="00B34364">
            <w:pPr>
              <w:spacing w:after="0" w:line="240" w:lineRule="auto"/>
              <w:jc w:val="right"/>
              <w:rPr>
                <w:rFonts w:ascii="Arial" w:eastAsia="Times New Roman" w:hAnsi="Arial" w:cs="Arial"/>
                <w:b/>
                <w:bCs/>
                <w:color w:val="000000"/>
                <w:sz w:val="16"/>
                <w:szCs w:val="16"/>
                <w:lang w:eastAsia="fi-FI"/>
              </w:rPr>
            </w:pPr>
            <w:r w:rsidRPr="001B3485">
              <w:rPr>
                <w:rFonts w:ascii="Arial" w:eastAsia="Times New Roman" w:hAnsi="Arial" w:cs="Arial"/>
                <w:b/>
                <w:bCs/>
                <w:color w:val="000000"/>
                <w:sz w:val="16"/>
                <w:szCs w:val="16"/>
                <w:lang w:eastAsia="fi-FI"/>
              </w:rPr>
              <w:t>4</w:t>
            </w:r>
            <w:r w:rsidR="007C34B5">
              <w:rPr>
                <w:rFonts w:ascii="Arial" w:eastAsia="Times New Roman" w:hAnsi="Arial" w:cs="Arial"/>
                <w:b/>
                <w:bCs/>
                <w:color w:val="000000"/>
                <w:sz w:val="16"/>
                <w:szCs w:val="16"/>
                <w:lang w:eastAsia="fi-FI"/>
              </w:rPr>
              <w:t>5</w:t>
            </w:r>
            <w:r w:rsidRPr="001B3485">
              <w:rPr>
                <w:rFonts w:ascii="Arial" w:eastAsia="Times New Roman" w:hAnsi="Arial" w:cs="Arial"/>
                <w:b/>
                <w:bCs/>
                <w:color w:val="000000"/>
                <w:sz w:val="16"/>
                <w:szCs w:val="16"/>
                <w:lang w:eastAsia="fi-FI"/>
              </w:rPr>
              <w:t>9 440</w:t>
            </w:r>
            <w:r w:rsidR="00B34364" w:rsidRPr="00B34364">
              <w:rPr>
                <w:rFonts w:ascii="Arial" w:eastAsia="Times New Roman" w:hAnsi="Arial" w:cs="Arial"/>
                <w:b/>
                <w:bCs/>
                <w:color w:val="000000"/>
                <w:sz w:val="16"/>
                <w:szCs w:val="16"/>
                <w:lang w:eastAsia="fi-FI"/>
              </w:rPr>
              <w:t>,00</w:t>
            </w:r>
          </w:p>
        </w:tc>
        <w:tc>
          <w:tcPr>
            <w:tcW w:w="1312" w:type="dxa"/>
            <w:tcBorders>
              <w:top w:val="nil"/>
              <w:left w:val="nil"/>
              <w:bottom w:val="single" w:sz="8" w:space="0" w:color="AEAEAE"/>
              <w:right w:val="single" w:sz="8" w:space="0" w:color="AEAEAE"/>
            </w:tcBorders>
            <w:shd w:val="clear" w:color="000000" w:fill="FFFFFF"/>
            <w:vAlign w:val="center"/>
            <w:hideMark/>
          </w:tcPr>
          <w:p w14:paraId="494BC5DD" w14:textId="10CD8209" w:rsidR="00B34364" w:rsidRPr="00B34364" w:rsidRDefault="006B5972"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4</w:t>
            </w:r>
            <w:r w:rsidR="007C34B5">
              <w:rPr>
                <w:rFonts w:ascii="Arial" w:eastAsia="Times New Roman" w:hAnsi="Arial" w:cs="Arial"/>
                <w:color w:val="000000"/>
                <w:sz w:val="16"/>
                <w:szCs w:val="16"/>
                <w:lang w:eastAsia="fi-FI"/>
              </w:rPr>
              <w:t>5</w:t>
            </w:r>
            <w:r>
              <w:rPr>
                <w:rFonts w:ascii="Arial" w:eastAsia="Times New Roman" w:hAnsi="Arial" w:cs="Arial"/>
                <w:color w:val="000000"/>
                <w:sz w:val="16"/>
                <w:szCs w:val="16"/>
                <w:lang w:eastAsia="fi-FI"/>
              </w:rPr>
              <w:t>9 440</w:t>
            </w:r>
            <w:r w:rsidRPr="00B34364">
              <w:rPr>
                <w:rFonts w:ascii="Arial" w:eastAsia="Times New Roman" w:hAnsi="Arial" w:cs="Arial"/>
                <w:color w:val="000000"/>
                <w:sz w:val="16"/>
                <w:szCs w:val="16"/>
                <w:lang w:eastAsia="fi-FI"/>
              </w:rPr>
              <w:t>,00</w:t>
            </w:r>
          </w:p>
        </w:tc>
        <w:tc>
          <w:tcPr>
            <w:tcW w:w="1134" w:type="dxa"/>
            <w:tcBorders>
              <w:top w:val="nil"/>
              <w:left w:val="nil"/>
              <w:bottom w:val="single" w:sz="8" w:space="0" w:color="AEAEAE"/>
              <w:right w:val="single" w:sz="8" w:space="0" w:color="AEAEAE"/>
            </w:tcBorders>
            <w:shd w:val="clear" w:color="000000" w:fill="FFFFFF"/>
            <w:vAlign w:val="center"/>
            <w:hideMark/>
          </w:tcPr>
          <w:p w14:paraId="7AF293E9" w14:textId="70913A54" w:rsidR="00B34364" w:rsidRPr="00B34364" w:rsidRDefault="006B5972"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4</w:t>
            </w:r>
            <w:r w:rsidR="007C34B5">
              <w:rPr>
                <w:rFonts w:ascii="Arial" w:eastAsia="Times New Roman" w:hAnsi="Arial" w:cs="Arial"/>
                <w:color w:val="000000"/>
                <w:sz w:val="16"/>
                <w:szCs w:val="16"/>
                <w:lang w:eastAsia="fi-FI"/>
              </w:rPr>
              <w:t>5</w:t>
            </w:r>
            <w:r>
              <w:rPr>
                <w:rFonts w:ascii="Arial" w:eastAsia="Times New Roman" w:hAnsi="Arial" w:cs="Arial"/>
                <w:color w:val="000000"/>
                <w:sz w:val="16"/>
                <w:szCs w:val="16"/>
                <w:lang w:eastAsia="fi-FI"/>
              </w:rPr>
              <w:t>9 440</w:t>
            </w:r>
            <w:r w:rsidRPr="00B34364">
              <w:rPr>
                <w:rFonts w:ascii="Arial" w:eastAsia="Times New Roman" w:hAnsi="Arial" w:cs="Arial"/>
                <w:color w:val="000000"/>
                <w:sz w:val="16"/>
                <w:szCs w:val="16"/>
                <w:lang w:eastAsia="fi-FI"/>
              </w:rPr>
              <w:t>,00</w:t>
            </w:r>
          </w:p>
        </w:tc>
      </w:tr>
      <w:tr w:rsidR="00B34364" w:rsidRPr="00B34364" w14:paraId="1AD0C4C0"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63FA6767"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Korvaukset</w:t>
            </w:r>
          </w:p>
        </w:tc>
        <w:tc>
          <w:tcPr>
            <w:tcW w:w="1200" w:type="dxa"/>
            <w:tcBorders>
              <w:top w:val="nil"/>
              <w:left w:val="nil"/>
              <w:bottom w:val="single" w:sz="8" w:space="0" w:color="AEAEAE"/>
              <w:right w:val="single" w:sz="8" w:space="0" w:color="AEAEAE"/>
            </w:tcBorders>
            <w:shd w:val="clear" w:color="000000" w:fill="E9EEF4"/>
            <w:vAlign w:val="center"/>
            <w:hideMark/>
          </w:tcPr>
          <w:p w14:paraId="185DC62B" w14:textId="383E6E25"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867,26</w:t>
            </w:r>
          </w:p>
        </w:tc>
        <w:tc>
          <w:tcPr>
            <w:tcW w:w="1280" w:type="dxa"/>
            <w:tcBorders>
              <w:top w:val="nil"/>
              <w:left w:val="nil"/>
              <w:bottom w:val="single" w:sz="8" w:space="0" w:color="AEAEAE"/>
              <w:right w:val="single" w:sz="8" w:space="0" w:color="AEAEAE"/>
            </w:tcBorders>
            <w:shd w:val="clear" w:color="000000" w:fill="E9EEF4"/>
            <w:vAlign w:val="center"/>
            <w:hideMark/>
          </w:tcPr>
          <w:p w14:paraId="60881ABD"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E9EEF4"/>
            <w:vAlign w:val="center"/>
            <w:hideMark/>
          </w:tcPr>
          <w:p w14:paraId="6076AA90" w14:textId="77777777"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 </w:t>
            </w:r>
          </w:p>
        </w:tc>
        <w:tc>
          <w:tcPr>
            <w:tcW w:w="1312" w:type="dxa"/>
            <w:tcBorders>
              <w:top w:val="nil"/>
              <w:left w:val="nil"/>
              <w:bottom w:val="single" w:sz="8" w:space="0" w:color="AEAEAE"/>
              <w:right w:val="single" w:sz="8" w:space="0" w:color="AEAEAE"/>
            </w:tcBorders>
            <w:shd w:val="clear" w:color="000000" w:fill="E9EEF4"/>
            <w:vAlign w:val="center"/>
            <w:hideMark/>
          </w:tcPr>
          <w:p w14:paraId="437A315A"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E9EEF4"/>
            <w:vAlign w:val="center"/>
            <w:hideMark/>
          </w:tcPr>
          <w:p w14:paraId="41C417C5"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r>
      <w:tr w:rsidR="00B34364" w:rsidRPr="00B34364" w14:paraId="4908C753"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5618A79B"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Myyntituotot</w:t>
            </w:r>
          </w:p>
        </w:tc>
        <w:tc>
          <w:tcPr>
            <w:tcW w:w="1200" w:type="dxa"/>
            <w:tcBorders>
              <w:top w:val="nil"/>
              <w:left w:val="nil"/>
              <w:bottom w:val="single" w:sz="8" w:space="0" w:color="AEAEAE"/>
              <w:right w:val="single" w:sz="8" w:space="0" w:color="AEAEAE"/>
            </w:tcBorders>
            <w:shd w:val="clear" w:color="000000" w:fill="FFFFFF"/>
            <w:vAlign w:val="center"/>
            <w:hideMark/>
          </w:tcPr>
          <w:p w14:paraId="0AE2C572" w14:textId="4E146180"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1 816,82</w:t>
            </w:r>
          </w:p>
        </w:tc>
        <w:tc>
          <w:tcPr>
            <w:tcW w:w="1280" w:type="dxa"/>
            <w:tcBorders>
              <w:top w:val="nil"/>
              <w:left w:val="nil"/>
              <w:bottom w:val="single" w:sz="8" w:space="0" w:color="AEAEAE"/>
              <w:right w:val="single" w:sz="8" w:space="0" w:color="AEAEAE"/>
            </w:tcBorders>
            <w:shd w:val="clear" w:color="000000" w:fill="FFFFFF"/>
            <w:vAlign w:val="center"/>
            <w:hideMark/>
          </w:tcPr>
          <w:p w14:paraId="38BD5B9D" w14:textId="7EED401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1 000,00</w:t>
            </w:r>
          </w:p>
        </w:tc>
        <w:tc>
          <w:tcPr>
            <w:tcW w:w="1360" w:type="dxa"/>
            <w:tcBorders>
              <w:top w:val="nil"/>
              <w:left w:val="nil"/>
              <w:bottom w:val="single" w:sz="8" w:space="0" w:color="AEAEAE"/>
              <w:right w:val="single" w:sz="8" w:space="0" w:color="AEAEAE"/>
            </w:tcBorders>
            <w:shd w:val="clear" w:color="000000" w:fill="FFFFFF"/>
            <w:vAlign w:val="center"/>
            <w:hideMark/>
          </w:tcPr>
          <w:p w14:paraId="53706E86" w14:textId="6557E7D7"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p>
        </w:tc>
        <w:tc>
          <w:tcPr>
            <w:tcW w:w="1312" w:type="dxa"/>
            <w:tcBorders>
              <w:top w:val="nil"/>
              <w:left w:val="nil"/>
              <w:bottom w:val="single" w:sz="8" w:space="0" w:color="AEAEAE"/>
              <w:right w:val="single" w:sz="8" w:space="0" w:color="AEAEAE"/>
            </w:tcBorders>
            <w:shd w:val="clear" w:color="000000" w:fill="FFFFFF"/>
            <w:vAlign w:val="center"/>
            <w:hideMark/>
          </w:tcPr>
          <w:p w14:paraId="1B4CF861"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FFFFFF"/>
            <w:vAlign w:val="center"/>
            <w:hideMark/>
          </w:tcPr>
          <w:p w14:paraId="72E151B7"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r>
      <w:tr w:rsidR="00B34364" w:rsidRPr="00B34364" w14:paraId="5498DA38"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70D3A014"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Maksutuotot</w:t>
            </w:r>
          </w:p>
        </w:tc>
        <w:tc>
          <w:tcPr>
            <w:tcW w:w="1200" w:type="dxa"/>
            <w:tcBorders>
              <w:top w:val="nil"/>
              <w:left w:val="nil"/>
              <w:bottom w:val="single" w:sz="8" w:space="0" w:color="AEAEAE"/>
              <w:right w:val="single" w:sz="8" w:space="0" w:color="AEAEAE"/>
            </w:tcBorders>
            <w:shd w:val="clear" w:color="000000" w:fill="E9EEF4"/>
            <w:vAlign w:val="center"/>
            <w:hideMark/>
          </w:tcPr>
          <w:p w14:paraId="01B112CF" w14:textId="786608DB"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154 316,90</w:t>
            </w:r>
          </w:p>
        </w:tc>
        <w:tc>
          <w:tcPr>
            <w:tcW w:w="1280" w:type="dxa"/>
            <w:tcBorders>
              <w:top w:val="nil"/>
              <w:left w:val="nil"/>
              <w:bottom w:val="single" w:sz="8" w:space="0" w:color="AEAEAE"/>
              <w:right w:val="single" w:sz="8" w:space="0" w:color="AEAEAE"/>
            </w:tcBorders>
            <w:shd w:val="clear" w:color="000000" w:fill="E9EEF4"/>
            <w:vAlign w:val="center"/>
            <w:hideMark/>
          </w:tcPr>
          <w:p w14:paraId="012B4647" w14:textId="046C0DC3"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w:t>
            </w:r>
            <w:r w:rsidR="007B601E">
              <w:rPr>
                <w:rFonts w:ascii="Arial" w:eastAsia="Times New Roman" w:hAnsi="Arial" w:cs="Arial"/>
                <w:color w:val="000000"/>
                <w:sz w:val="16"/>
                <w:szCs w:val="16"/>
                <w:lang w:eastAsia="fi-FI"/>
              </w:rPr>
              <w:t>57</w:t>
            </w:r>
            <w:r w:rsidRPr="00B34364">
              <w:rPr>
                <w:rFonts w:ascii="Arial" w:eastAsia="Times New Roman" w:hAnsi="Arial" w:cs="Arial"/>
                <w:color w:val="000000"/>
                <w:sz w:val="16"/>
                <w:szCs w:val="16"/>
                <w:lang w:eastAsia="fi-FI"/>
              </w:rPr>
              <w:t xml:space="preserve"> 200,00</w:t>
            </w:r>
          </w:p>
        </w:tc>
        <w:tc>
          <w:tcPr>
            <w:tcW w:w="1360" w:type="dxa"/>
            <w:tcBorders>
              <w:top w:val="nil"/>
              <w:left w:val="nil"/>
              <w:bottom w:val="single" w:sz="8" w:space="0" w:color="AEAEAE"/>
              <w:right w:val="single" w:sz="8" w:space="0" w:color="AEAEAE"/>
            </w:tcBorders>
            <w:shd w:val="clear" w:color="000000" w:fill="E9EEF4"/>
            <w:vAlign w:val="center"/>
            <w:hideMark/>
          </w:tcPr>
          <w:p w14:paraId="7433B250" w14:textId="1D630DCC"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198 200,00</w:t>
            </w:r>
          </w:p>
        </w:tc>
        <w:tc>
          <w:tcPr>
            <w:tcW w:w="1312" w:type="dxa"/>
            <w:tcBorders>
              <w:top w:val="nil"/>
              <w:left w:val="nil"/>
              <w:bottom w:val="single" w:sz="8" w:space="0" w:color="AEAEAE"/>
              <w:right w:val="single" w:sz="8" w:space="0" w:color="AEAEAE"/>
            </w:tcBorders>
            <w:shd w:val="clear" w:color="000000" w:fill="E9EEF4"/>
            <w:vAlign w:val="center"/>
            <w:hideMark/>
          </w:tcPr>
          <w:p w14:paraId="7E4C9174" w14:textId="7C150912"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198 200,00</w:t>
            </w:r>
          </w:p>
        </w:tc>
        <w:tc>
          <w:tcPr>
            <w:tcW w:w="1134" w:type="dxa"/>
            <w:tcBorders>
              <w:top w:val="nil"/>
              <w:left w:val="nil"/>
              <w:bottom w:val="single" w:sz="8" w:space="0" w:color="AEAEAE"/>
              <w:right w:val="single" w:sz="8" w:space="0" w:color="AEAEAE"/>
            </w:tcBorders>
            <w:shd w:val="clear" w:color="000000" w:fill="E9EEF4"/>
            <w:vAlign w:val="center"/>
            <w:hideMark/>
          </w:tcPr>
          <w:p w14:paraId="5A74F99D" w14:textId="4E0A000F"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198 200,00</w:t>
            </w:r>
          </w:p>
        </w:tc>
      </w:tr>
      <w:tr w:rsidR="00B34364" w:rsidRPr="00B34364" w14:paraId="344D7036"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06F87C8D"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Vuokratuotot</w:t>
            </w:r>
          </w:p>
        </w:tc>
        <w:tc>
          <w:tcPr>
            <w:tcW w:w="1200" w:type="dxa"/>
            <w:tcBorders>
              <w:top w:val="nil"/>
              <w:left w:val="nil"/>
              <w:bottom w:val="single" w:sz="8" w:space="0" w:color="AEAEAE"/>
              <w:right w:val="single" w:sz="8" w:space="0" w:color="AEAEAE"/>
            </w:tcBorders>
            <w:shd w:val="clear" w:color="000000" w:fill="FFFFFF"/>
            <w:vAlign w:val="center"/>
            <w:hideMark/>
          </w:tcPr>
          <w:p w14:paraId="05CED769" w14:textId="70B1177D"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40 870,26</w:t>
            </w:r>
          </w:p>
        </w:tc>
        <w:tc>
          <w:tcPr>
            <w:tcW w:w="1280" w:type="dxa"/>
            <w:tcBorders>
              <w:top w:val="nil"/>
              <w:left w:val="nil"/>
              <w:bottom w:val="single" w:sz="8" w:space="0" w:color="AEAEAE"/>
              <w:right w:val="single" w:sz="8" w:space="0" w:color="AEAEAE"/>
            </w:tcBorders>
            <w:shd w:val="clear" w:color="000000" w:fill="FFFFFF"/>
            <w:vAlign w:val="center"/>
            <w:hideMark/>
          </w:tcPr>
          <w:p w14:paraId="6B2A94BC" w14:textId="54DF00A8"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17 900,00</w:t>
            </w:r>
          </w:p>
        </w:tc>
        <w:tc>
          <w:tcPr>
            <w:tcW w:w="1360" w:type="dxa"/>
            <w:tcBorders>
              <w:top w:val="nil"/>
              <w:left w:val="nil"/>
              <w:bottom w:val="single" w:sz="8" w:space="0" w:color="AEAEAE"/>
              <w:right w:val="single" w:sz="8" w:space="0" w:color="AEAEAE"/>
            </w:tcBorders>
            <w:shd w:val="clear" w:color="000000" w:fill="FFFFFF"/>
            <w:vAlign w:val="center"/>
            <w:hideMark/>
          </w:tcPr>
          <w:p w14:paraId="5B98D5F9" w14:textId="0A291CC1"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17 800,00</w:t>
            </w:r>
          </w:p>
        </w:tc>
        <w:tc>
          <w:tcPr>
            <w:tcW w:w="1312" w:type="dxa"/>
            <w:tcBorders>
              <w:top w:val="nil"/>
              <w:left w:val="nil"/>
              <w:bottom w:val="single" w:sz="8" w:space="0" w:color="AEAEAE"/>
              <w:right w:val="single" w:sz="8" w:space="0" w:color="AEAEAE"/>
            </w:tcBorders>
            <w:shd w:val="clear" w:color="000000" w:fill="FFFFFF"/>
            <w:vAlign w:val="center"/>
            <w:hideMark/>
          </w:tcPr>
          <w:p w14:paraId="11559E08" w14:textId="6640C4EB"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17 800,00</w:t>
            </w:r>
          </w:p>
        </w:tc>
        <w:tc>
          <w:tcPr>
            <w:tcW w:w="1134" w:type="dxa"/>
            <w:tcBorders>
              <w:top w:val="nil"/>
              <w:left w:val="nil"/>
              <w:bottom w:val="single" w:sz="8" w:space="0" w:color="AEAEAE"/>
              <w:right w:val="single" w:sz="8" w:space="0" w:color="AEAEAE"/>
            </w:tcBorders>
            <w:shd w:val="clear" w:color="000000" w:fill="FFFFFF"/>
            <w:vAlign w:val="center"/>
            <w:hideMark/>
          </w:tcPr>
          <w:p w14:paraId="1C9C53F4" w14:textId="5DCF5D09"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17 800,00</w:t>
            </w:r>
          </w:p>
        </w:tc>
      </w:tr>
      <w:tr w:rsidR="00B34364" w:rsidRPr="00B34364" w14:paraId="5587E761"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19D6A6C7"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Metsätalouden tuotot</w:t>
            </w:r>
          </w:p>
        </w:tc>
        <w:tc>
          <w:tcPr>
            <w:tcW w:w="1200" w:type="dxa"/>
            <w:tcBorders>
              <w:top w:val="nil"/>
              <w:left w:val="nil"/>
              <w:bottom w:val="single" w:sz="8" w:space="0" w:color="AEAEAE"/>
              <w:right w:val="single" w:sz="8" w:space="0" w:color="AEAEAE"/>
            </w:tcBorders>
            <w:shd w:val="clear" w:color="000000" w:fill="E9EEF4"/>
            <w:vAlign w:val="center"/>
            <w:hideMark/>
          </w:tcPr>
          <w:p w14:paraId="5AC8EDFE" w14:textId="77311129"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105 476,82</w:t>
            </w:r>
          </w:p>
        </w:tc>
        <w:tc>
          <w:tcPr>
            <w:tcW w:w="1280" w:type="dxa"/>
            <w:tcBorders>
              <w:top w:val="nil"/>
              <w:left w:val="nil"/>
              <w:bottom w:val="single" w:sz="8" w:space="0" w:color="AEAEAE"/>
              <w:right w:val="single" w:sz="8" w:space="0" w:color="AEAEAE"/>
            </w:tcBorders>
            <w:shd w:val="clear" w:color="000000" w:fill="E9EEF4"/>
            <w:vAlign w:val="center"/>
            <w:hideMark/>
          </w:tcPr>
          <w:p w14:paraId="695F10F9" w14:textId="01BA7A53"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w:t>
            </w:r>
            <w:r w:rsidR="007B601E">
              <w:rPr>
                <w:rFonts w:ascii="Arial" w:eastAsia="Times New Roman" w:hAnsi="Arial" w:cs="Arial"/>
                <w:color w:val="000000"/>
                <w:sz w:val="16"/>
                <w:szCs w:val="16"/>
                <w:lang w:eastAsia="fi-FI"/>
              </w:rPr>
              <w:t>15</w:t>
            </w:r>
            <w:r w:rsidRPr="00B34364">
              <w:rPr>
                <w:rFonts w:ascii="Arial" w:eastAsia="Times New Roman" w:hAnsi="Arial" w:cs="Arial"/>
                <w:color w:val="000000"/>
                <w:sz w:val="16"/>
                <w:szCs w:val="16"/>
                <w:lang w:eastAsia="fi-FI"/>
              </w:rPr>
              <w:t xml:space="preserve"> 000,00</w:t>
            </w:r>
          </w:p>
        </w:tc>
        <w:tc>
          <w:tcPr>
            <w:tcW w:w="1360" w:type="dxa"/>
            <w:tcBorders>
              <w:top w:val="nil"/>
              <w:left w:val="nil"/>
              <w:bottom w:val="single" w:sz="8" w:space="0" w:color="AEAEAE"/>
              <w:right w:val="single" w:sz="8" w:space="0" w:color="AEAEAE"/>
            </w:tcBorders>
            <w:shd w:val="clear" w:color="000000" w:fill="E9EEF4"/>
            <w:vAlign w:val="center"/>
            <w:hideMark/>
          </w:tcPr>
          <w:p w14:paraId="7F1B0947" w14:textId="1C93CEFE"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2</w:t>
            </w:r>
            <w:r w:rsidR="007C34B5">
              <w:rPr>
                <w:rFonts w:ascii="Arial" w:eastAsia="Times New Roman" w:hAnsi="Arial" w:cs="Arial"/>
                <w:b/>
                <w:bCs/>
                <w:color w:val="000000"/>
                <w:sz w:val="16"/>
                <w:szCs w:val="16"/>
                <w:lang w:eastAsia="fi-FI"/>
              </w:rPr>
              <w:t>2</w:t>
            </w:r>
            <w:r w:rsidRPr="00B34364">
              <w:rPr>
                <w:rFonts w:ascii="Arial" w:eastAsia="Times New Roman" w:hAnsi="Arial" w:cs="Arial"/>
                <w:b/>
                <w:bCs/>
                <w:color w:val="000000"/>
                <w:sz w:val="16"/>
                <w:szCs w:val="16"/>
                <w:lang w:eastAsia="fi-FI"/>
              </w:rPr>
              <w:t>0 000,00</w:t>
            </w:r>
          </w:p>
        </w:tc>
        <w:tc>
          <w:tcPr>
            <w:tcW w:w="1312" w:type="dxa"/>
            <w:tcBorders>
              <w:top w:val="nil"/>
              <w:left w:val="nil"/>
              <w:bottom w:val="single" w:sz="8" w:space="0" w:color="AEAEAE"/>
              <w:right w:val="single" w:sz="8" w:space="0" w:color="AEAEAE"/>
            </w:tcBorders>
            <w:shd w:val="clear" w:color="000000" w:fill="E9EEF4"/>
            <w:vAlign w:val="center"/>
            <w:hideMark/>
          </w:tcPr>
          <w:p w14:paraId="4B3FED6A" w14:textId="4AF65B26"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2</w:t>
            </w:r>
            <w:r w:rsidR="007C34B5">
              <w:rPr>
                <w:rFonts w:ascii="Arial" w:eastAsia="Times New Roman" w:hAnsi="Arial" w:cs="Arial"/>
                <w:color w:val="000000"/>
                <w:sz w:val="16"/>
                <w:szCs w:val="16"/>
                <w:lang w:eastAsia="fi-FI"/>
              </w:rPr>
              <w:t>2</w:t>
            </w:r>
            <w:r w:rsidRPr="00B34364">
              <w:rPr>
                <w:rFonts w:ascii="Arial" w:eastAsia="Times New Roman" w:hAnsi="Arial" w:cs="Arial"/>
                <w:color w:val="000000"/>
                <w:sz w:val="16"/>
                <w:szCs w:val="16"/>
                <w:lang w:eastAsia="fi-FI"/>
              </w:rPr>
              <w:t>0 000,00</w:t>
            </w:r>
          </w:p>
        </w:tc>
        <w:tc>
          <w:tcPr>
            <w:tcW w:w="1134" w:type="dxa"/>
            <w:tcBorders>
              <w:top w:val="nil"/>
              <w:left w:val="nil"/>
              <w:bottom w:val="single" w:sz="8" w:space="0" w:color="AEAEAE"/>
              <w:right w:val="single" w:sz="8" w:space="0" w:color="AEAEAE"/>
            </w:tcBorders>
            <w:shd w:val="clear" w:color="000000" w:fill="E9EEF4"/>
            <w:vAlign w:val="center"/>
            <w:hideMark/>
          </w:tcPr>
          <w:p w14:paraId="6E83E8D3" w14:textId="537C7979"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2</w:t>
            </w:r>
            <w:r w:rsidR="007C34B5">
              <w:rPr>
                <w:rFonts w:ascii="Arial" w:eastAsia="Times New Roman" w:hAnsi="Arial" w:cs="Arial"/>
                <w:color w:val="000000"/>
                <w:sz w:val="16"/>
                <w:szCs w:val="16"/>
                <w:lang w:eastAsia="fi-FI"/>
              </w:rPr>
              <w:t>2</w:t>
            </w:r>
            <w:r w:rsidRPr="00B34364">
              <w:rPr>
                <w:rFonts w:ascii="Arial" w:eastAsia="Times New Roman" w:hAnsi="Arial" w:cs="Arial"/>
                <w:color w:val="000000"/>
                <w:sz w:val="16"/>
                <w:szCs w:val="16"/>
                <w:lang w:eastAsia="fi-FI"/>
              </w:rPr>
              <w:t>0 000,00</w:t>
            </w:r>
          </w:p>
        </w:tc>
      </w:tr>
      <w:tr w:rsidR="00B34364" w:rsidRPr="00B34364" w14:paraId="526AED24"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59C45079"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Kolehdit, keräykset ja lahjoitusvarat</w:t>
            </w:r>
          </w:p>
        </w:tc>
        <w:tc>
          <w:tcPr>
            <w:tcW w:w="1200" w:type="dxa"/>
            <w:tcBorders>
              <w:top w:val="nil"/>
              <w:left w:val="nil"/>
              <w:bottom w:val="single" w:sz="8" w:space="0" w:color="AEAEAE"/>
              <w:right w:val="single" w:sz="8" w:space="0" w:color="AEAEAE"/>
            </w:tcBorders>
            <w:shd w:val="clear" w:color="000000" w:fill="FFFFFF"/>
            <w:vAlign w:val="center"/>
            <w:hideMark/>
          </w:tcPr>
          <w:p w14:paraId="5B5022CC" w14:textId="216DABD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170 651,00</w:t>
            </w:r>
          </w:p>
        </w:tc>
        <w:tc>
          <w:tcPr>
            <w:tcW w:w="1280" w:type="dxa"/>
            <w:tcBorders>
              <w:top w:val="nil"/>
              <w:left w:val="nil"/>
              <w:bottom w:val="single" w:sz="8" w:space="0" w:color="AEAEAE"/>
              <w:right w:val="single" w:sz="8" w:space="0" w:color="AEAEAE"/>
            </w:tcBorders>
            <w:shd w:val="clear" w:color="000000" w:fill="FFFFFF"/>
            <w:vAlign w:val="center"/>
            <w:hideMark/>
          </w:tcPr>
          <w:p w14:paraId="2C53DB14" w14:textId="076629C1"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17 150,00</w:t>
            </w:r>
          </w:p>
        </w:tc>
        <w:tc>
          <w:tcPr>
            <w:tcW w:w="1360" w:type="dxa"/>
            <w:tcBorders>
              <w:top w:val="nil"/>
              <w:left w:val="nil"/>
              <w:bottom w:val="single" w:sz="8" w:space="0" w:color="AEAEAE"/>
              <w:right w:val="single" w:sz="8" w:space="0" w:color="AEAEAE"/>
            </w:tcBorders>
            <w:shd w:val="clear" w:color="000000" w:fill="FFFFFF"/>
            <w:vAlign w:val="center"/>
            <w:hideMark/>
          </w:tcPr>
          <w:p w14:paraId="2808687B" w14:textId="755C9200"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18 440,00</w:t>
            </w:r>
          </w:p>
        </w:tc>
        <w:tc>
          <w:tcPr>
            <w:tcW w:w="1312" w:type="dxa"/>
            <w:tcBorders>
              <w:top w:val="nil"/>
              <w:left w:val="nil"/>
              <w:bottom w:val="single" w:sz="8" w:space="0" w:color="AEAEAE"/>
              <w:right w:val="single" w:sz="8" w:space="0" w:color="AEAEAE"/>
            </w:tcBorders>
            <w:shd w:val="clear" w:color="000000" w:fill="FFFFFF"/>
            <w:vAlign w:val="center"/>
            <w:hideMark/>
          </w:tcPr>
          <w:p w14:paraId="659D04D5" w14:textId="7B59EF60"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18 440,00</w:t>
            </w:r>
          </w:p>
        </w:tc>
        <w:tc>
          <w:tcPr>
            <w:tcW w:w="1134" w:type="dxa"/>
            <w:tcBorders>
              <w:top w:val="nil"/>
              <w:left w:val="nil"/>
              <w:bottom w:val="single" w:sz="8" w:space="0" w:color="AEAEAE"/>
              <w:right w:val="single" w:sz="8" w:space="0" w:color="AEAEAE"/>
            </w:tcBorders>
            <w:shd w:val="clear" w:color="000000" w:fill="FFFFFF"/>
            <w:vAlign w:val="center"/>
            <w:hideMark/>
          </w:tcPr>
          <w:p w14:paraId="53CF4A87" w14:textId="44412CF0"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18 440,00</w:t>
            </w:r>
          </w:p>
        </w:tc>
      </w:tr>
      <w:tr w:rsidR="00B34364" w:rsidRPr="00B34364" w14:paraId="2A913350"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6B185E95"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Tuet ja avustukset</w:t>
            </w:r>
          </w:p>
        </w:tc>
        <w:tc>
          <w:tcPr>
            <w:tcW w:w="1200" w:type="dxa"/>
            <w:tcBorders>
              <w:top w:val="nil"/>
              <w:left w:val="nil"/>
              <w:bottom w:val="single" w:sz="8" w:space="0" w:color="AEAEAE"/>
              <w:right w:val="single" w:sz="8" w:space="0" w:color="AEAEAE"/>
            </w:tcBorders>
            <w:shd w:val="clear" w:color="000000" w:fill="E9EEF4"/>
            <w:vAlign w:val="center"/>
            <w:hideMark/>
          </w:tcPr>
          <w:p w14:paraId="20F17889" w14:textId="1365BECB"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5 223,86</w:t>
            </w:r>
          </w:p>
        </w:tc>
        <w:tc>
          <w:tcPr>
            <w:tcW w:w="1280" w:type="dxa"/>
            <w:tcBorders>
              <w:top w:val="nil"/>
              <w:left w:val="nil"/>
              <w:bottom w:val="single" w:sz="8" w:space="0" w:color="AEAEAE"/>
              <w:right w:val="single" w:sz="8" w:space="0" w:color="AEAEAE"/>
            </w:tcBorders>
            <w:shd w:val="clear" w:color="000000" w:fill="E9EEF4"/>
            <w:vAlign w:val="center"/>
            <w:hideMark/>
          </w:tcPr>
          <w:p w14:paraId="6AA9E3BA" w14:textId="41552FC9"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3 000,00</w:t>
            </w:r>
          </w:p>
        </w:tc>
        <w:tc>
          <w:tcPr>
            <w:tcW w:w="1360" w:type="dxa"/>
            <w:tcBorders>
              <w:top w:val="nil"/>
              <w:left w:val="nil"/>
              <w:bottom w:val="single" w:sz="8" w:space="0" w:color="AEAEAE"/>
              <w:right w:val="single" w:sz="8" w:space="0" w:color="AEAEAE"/>
            </w:tcBorders>
            <w:shd w:val="clear" w:color="000000" w:fill="E9EEF4"/>
            <w:vAlign w:val="center"/>
            <w:hideMark/>
          </w:tcPr>
          <w:p w14:paraId="12924D1C" w14:textId="7C171B24"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5 000,00</w:t>
            </w:r>
          </w:p>
        </w:tc>
        <w:tc>
          <w:tcPr>
            <w:tcW w:w="1312" w:type="dxa"/>
            <w:tcBorders>
              <w:top w:val="nil"/>
              <w:left w:val="nil"/>
              <w:bottom w:val="single" w:sz="8" w:space="0" w:color="AEAEAE"/>
              <w:right w:val="single" w:sz="8" w:space="0" w:color="AEAEAE"/>
            </w:tcBorders>
            <w:shd w:val="clear" w:color="000000" w:fill="E9EEF4"/>
            <w:vAlign w:val="center"/>
            <w:hideMark/>
          </w:tcPr>
          <w:p w14:paraId="11A4EC4A" w14:textId="1D792E3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5 000,00</w:t>
            </w:r>
          </w:p>
        </w:tc>
        <w:tc>
          <w:tcPr>
            <w:tcW w:w="1134" w:type="dxa"/>
            <w:tcBorders>
              <w:top w:val="nil"/>
              <w:left w:val="nil"/>
              <w:bottom w:val="single" w:sz="8" w:space="0" w:color="AEAEAE"/>
              <w:right w:val="single" w:sz="8" w:space="0" w:color="AEAEAE"/>
            </w:tcBorders>
            <w:shd w:val="clear" w:color="000000" w:fill="E9EEF4"/>
            <w:vAlign w:val="center"/>
            <w:hideMark/>
          </w:tcPr>
          <w:p w14:paraId="7F098070" w14:textId="4CEEAA74"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5 000,00</w:t>
            </w:r>
          </w:p>
        </w:tc>
      </w:tr>
      <w:tr w:rsidR="00B34364" w:rsidRPr="00B34364" w14:paraId="2CCBBA90"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1F6A49D3"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Muut toimintatuotot</w:t>
            </w:r>
          </w:p>
        </w:tc>
        <w:tc>
          <w:tcPr>
            <w:tcW w:w="1200" w:type="dxa"/>
            <w:tcBorders>
              <w:top w:val="nil"/>
              <w:left w:val="nil"/>
              <w:bottom w:val="single" w:sz="8" w:space="0" w:color="AEAEAE"/>
              <w:right w:val="single" w:sz="8" w:space="0" w:color="AEAEAE"/>
            </w:tcBorders>
            <w:shd w:val="clear" w:color="000000" w:fill="FFFFFF"/>
            <w:vAlign w:val="center"/>
            <w:hideMark/>
          </w:tcPr>
          <w:p w14:paraId="4B9EDB40" w14:textId="7B0E0000"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128 952,47</w:t>
            </w:r>
          </w:p>
        </w:tc>
        <w:tc>
          <w:tcPr>
            <w:tcW w:w="1280" w:type="dxa"/>
            <w:tcBorders>
              <w:top w:val="nil"/>
              <w:left w:val="nil"/>
              <w:bottom w:val="single" w:sz="8" w:space="0" w:color="AEAEAE"/>
              <w:right w:val="single" w:sz="8" w:space="0" w:color="AEAEAE"/>
            </w:tcBorders>
            <w:shd w:val="clear" w:color="000000" w:fill="FFFFFF"/>
            <w:vAlign w:val="center"/>
            <w:hideMark/>
          </w:tcPr>
          <w:p w14:paraId="284DF78D"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FFFFFF"/>
            <w:vAlign w:val="center"/>
            <w:hideMark/>
          </w:tcPr>
          <w:p w14:paraId="521E92C5" w14:textId="77777777"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 </w:t>
            </w:r>
          </w:p>
        </w:tc>
        <w:tc>
          <w:tcPr>
            <w:tcW w:w="1312" w:type="dxa"/>
            <w:tcBorders>
              <w:top w:val="nil"/>
              <w:left w:val="nil"/>
              <w:bottom w:val="single" w:sz="8" w:space="0" w:color="AEAEAE"/>
              <w:right w:val="single" w:sz="8" w:space="0" w:color="AEAEAE"/>
            </w:tcBorders>
            <w:shd w:val="clear" w:color="000000" w:fill="FFFFFF"/>
            <w:vAlign w:val="center"/>
            <w:hideMark/>
          </w:tcPr>
          <w:p w14:paraId="79F17265"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FFFFFF"/>
            <w:vAlign w:val="center"/>
            <w:hideMark/>
          </w:tcPr>
          <w:p w14:paraId="3EBE7CEF"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r>
      <w:tr w:rsidR="00B34364" w:rsidRPr="00B34364" w14:paraId="44D5BC73"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0643A2C6"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Toimintakulut</w:t>
            </w:r>
          </w:p>
        </w:tc>
        <w:tc>
          <w:tcPr>
            <w:tcW w:w="1200" w:type="dxa"/>
            <w:tcBorders>
              <w:top w:val="nil"/>
              <w:left w:val="nil"/>
              <w:bottom w:val="single" w:sz="8" w:space="0" w:color="AEAEAE"/>
              <w:right w:val="single" w:sz="8" w:space="0" w:color="AEAEAE"/>
            </w:tcBorders>
            <w:shd w:val="clear" w:color="000000" w:fill="FFFFFF"/>
            <w:vAlign w:val="center"/>
            <w:hideMark/>
          </w:tcPr>
          <w:p w14:paraId="6BC8482A" w14:textId="6322F45D"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Pr>
                <w:rFonts w:ascii="Arial" w:eastAsia="Times New Roman" w:hAnsi="Arial" w:cs="Arial"/>
                <w:color w:val="000000"/>
                <w:sz w:val="16"/>
                <w:szCs w:val="16"/>
                <w:lang w:eastAsia="fi-FI"/>
              </w:rPr>
              <w:t>1 810 910,66</w:t>
            </w:r>
          </w:p>
        </w:tc>
        <w:tc>
          <w:tcPr>
            <w:tcW w:w="1280" w:type="dxa"/>
            <w:tcBorders>
              <w:top w:val="nil"/>
              <w:left w:val="nil"/>
              <w:bottom w:val="single" w:sz="8" w:space="0" w:color="AEAEAE"/>
              <w:right w:val="single" w:sz="8" w:space="0" w:color="AEAEAE"/>
            </w:tcBorders>
            <w:shd w:val="clear" w:color="000000" w:fill="FFFFFF"/>
            <w:vAlign w:val="center"/>
            <w:hideMark/>
          </w:tcPr>
          <w:p w14:paraId="7D8562F9" w14:textId="4F057112"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 xml:space="preserve">1 </w:t>
            </w:r>
            <w:r w:rsidR="006B5972">
              <w:rPr>
                <w:rFonts w:ascii="Arial" w:eastAsia="Times New Roman" w:hAnsi="Arial" w:cs="Arial"/>
                <w:color w:val="000000"/>
                <w:sz w:val="16"/>
                <w:szCs w:val="16"/>
                <w:lang w:eastAsia="fi-FI"/>
              </w:rPr>
              <w:t>5</w:t>
            </w:r>
            <w:r w:rsidR="00B34364" w:rsidRPr="00B34364">
              <w:rPr>
                <w:rFonts w:ascii="Arial" w:eastAsia="Times New Roman" w:hAnsi="Arial" w:cs="Arial"/>
                <w:color w:val="000000"/>
                <w:sz w:val="16"/>
                <w:szCs w:val="16"/>
                <w:lang w:eastAsia="fi-FI"/>
              </w:rPr>
              <w:t xml:space="preserve">97 </w:t>
            </w:r>
            <w:r w:rsidR="006B5972">
              <w:rPr>
                <w:rFonts w:ascii="Arial" w:eastAsia="Times New Roman" w:hAnsi="Arial" w:cs="Arial"/>
                <w:color w:val="000000"/>
                <w:sz w:val="16"/>
                <w:szCs w:val="16"/>
                <w:lang w:eastAsia="fi-FI"/>
              </w:rPr>
              <w:t>00</w:t>
            </w:r>
            <w:r w:rsidR="00B34364" w:rsidRPr="00B34364">
              <w:rPr>
                <w:rFonts w:ascii="Arial" w:eastAsia="Times New Roman" w:hAnsi="Arial" w:cs="Arial"/>
                <w:color w:val="000000"/>
                <w:sz w:val="16"/>
                <w:szCs w:val="16"/>
                <w:lang w:eastAsia="fi-FI"/>
              </w:rPr>
              <w:t>,00</w:t>
            </w:r>
          </w:p>
        </w:tc>
        <w:tc>
          <w:tcPr>
            <w:tcW w:w="1360" w:type="dxa"/>
            <w:tcBorders>
              <w:top w:val="nil"/>
              <w:left w:val="nil"/>
              <w:bottom w:val="single" w:sz="8" w:space="0" w:color="AEAEAE"/>
              <w:right w:val="single" w:sz="8" w:space="0" w:color="AEAEAE"/>
            </w:tcBorders>
            <w:shd w:val="clear" w:color="000000" w:fill="FFFFFF"/>
            <w:vAlign w:val="center"/>
            <w:hideMark/>
          </w:tcPr>
          <w:p w14:paraId="0132E412" w14:textId="1ECF9EDA"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6B5972" w:rsidRPr="001B3485">
              <w:rPr>
                <w:rFonts w:ascii="Arial" w:eastAsia="Times New Roman" w:hAnsi="Arial" w:cs="Arial"/>
                <w:b/>
                <w:bCs/>
                <w:color w:val="000000"/>
                <w:sz w:val="16"/>
                <w:szCs w:val="16"/>
                <w:lang w:eastAsia="fi-FI"/>
              </w:rPr>
              <w:t>1 678 65</w:t>
            </w:r>
            <w:r w:rsidR="00B34364" w:rsidRPr="00B34364">
              <w:rPr>
                <w:rFonts w:ascii="Arial" w:eastAsia="Times New Roman" w:hAnsi="Arial" w:cs="Arial"/>
                <w:b/>
                <w:bCs/>
                <w:color w:val="000000"/>
                <w:sz w:val="16"/>
                <w:szCs w:val="16"/>
                <w:lang w:eastAsia="fi-FI"/>
              </w:rPr>
              <w:t>0,00</w:t>
            </w:r>
          </w:p>
        </w:tc>
        <w:tc>
          <w:tcPr>
            <w:tcW w:w="1312" w:type="dxa"/>
            <w:tcBorders>
              <w:top w:val="nil"/>
              <w:left w:val="nil"/>
              <w:bottom w:val="single" w:sz="8" w:space="0" w:color="AEAEAE"/>
              <w:right w:val="single" w:sz="8" w:space="0" w:color="AEAEAE"/>
            </w:tcBorders>
            <w:shd w:val="clear" w:color="000000" w:fill="FFFFFF"/>
            <w:vAlign w:val="center"/>
            <w:hideMark/>
          </w:tcPr>
          <w:p w14:paraId="18643286" w14:textId="1E0DC679"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Pr>
                <w:rFonts w:ascii="Arial" w:eastAsia="Times New Roman" w:hAnsi="Arial" w:cs="Arial"/>
                <w:color w:val="000000"/>
                <w:sz w:val="16"/>
                <w:szCs w:val="16"/>
                <w:lang w:eastAsia="fi-FI"/>
              </w:rPr>
              <w:t>1 678 65</w:t>
            </w:r>
            <w:r w:rsidR="006B5972" w:rsidRPr="00B34364">
              <w:rPr>
                <w:rFonts w:ascii="Arial" w:eastAsia="Times New Roman" w:hAnsi="Arial" w:cs="Arial"/>
                <w:color w:val="000000"/>
                <w:sz w:val="16"/>
                <w:szCs w:val="16"/>
                <w:lang w:eastAsia="fi-FI"/>
              </w:rPr>
              <w:t>0,00</w:t>
            </w:r>
          </w:p>
        </w:tc>
        <w:tc>
          <w:tcPr>
            <w:tcW w:w="1134" w:type="dxa"/>
            <w:tcBorders>
              <w:top w:val="nil"/>
              <w:left w:val="nil"/>
              <w:bottom w:val="single" w:sz="8" w:space="0" w:color="AEAEAE"/>
              <w:right w:val="single" w:sz="8" w:space="0" w:color="AEAEAE"/>
            </w:tcBorders>
            <w:shd w:val="clear" w:color="000000" w:fill="FFFFFF"/>
            <w:vAlign w:val="center"/>
            <w:hideMark/>
          </w:tcPr>
          <w:p w14:paraId="56F30A0F" w14:textId="1183C90E"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Pr>
                <w:rFonts w:ascii="Arial" w:eastAsia="Times New Roman" w:hAnsi="Arial" w:cs="Arial"/>
                <w:color w:val="000000"/>
                <w:sz w:val="16"/>
                <w:szCs w:val="16"/>
                <w:lang w:eastAsia="fi-FI"/>
              </w:rPr>
              <w:t>1 678 65</w:t>
            </w:r>
            <w:r w:rsidR="006B5972" w:rsidRPr="00B34364">
              <w:rPr>
                <w:rFonts w:ascii="Arial" w:eastAsia="Times New Roman" w:hAnsi="Arial" w:cs="Arial"/>
                <w:color w:val="000000"/>
                <w:sz w:val="16"/>
                <w:szCs w:val="16"/>
                <w:lang w:eastAsia="fi-FI"/>
              </w:rPr>
              <w:t>0,00</w:t>
            </w:r>
          </w:p>
        </w:tc>
      </w:tr>
      <w:tr w:rsidR="00B34364" w:rsidRPr="00B34364" w14:paraId="7C41B8DC"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56AB6596"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Henkilöstökulut</w:t>
            </w:r>
          </w:p>
        </w:tc>
        <w:tc>
          <w:tcPr>
            <w:tcW w:w="1200" w:type="dxa"/>
            <w:tcBorders>
              <w:top w:val="nil"/>
              <w:left w:val="nil"/>
              <w:bottom w:val="single" w:sz="8" w:space="0" w:color="AEAEAE"/>
              <w:right w:val="single" w:sz="8" w:space="0" w:color="AEAEAE"/>
            </w:tcBorders>
            <w:shd w:val="clear" w:color="000000" w:fill="E9EEF4"/>
            <w:vAlign w:val="center"/>
            <w:hideMark/>
          </w:tcPr>
          <w:p w14:paraId="08651538" w14:textId="07C4E14D"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790 035,98</w:t>
            </w:r>
          </w:p>
        </w:tc>
        <w:tc>
          <w:tcPr>
            <w:tcW w:w="1280" w:type="dxa"/>
            <w:tcBorders>
              <w:top w:val="nil"/>
              <w:left w:val="nil"/>
              <w:bottom w:val="single" w:sz="8" w:space="0" w:color="AEAEAE"/>
              <w:right w:val="single" w:sz="8" w:space="0" w:color="AEAEAE"/>
            </w:tcBorders>
            <w:shd w:val="clear" w:color="000000" w:fill="E9EEF4"/>
            <w:vAlign w:val="center"/>
            <w:hideMark/>
          </w:tcPr>
          <w:p w14:paraId="28EBC423" w14:textId="3E316B04"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84</w:t>
            </w:r>
            <w:r w:rsidR="007B601E">
              <w:rPr>
                <w:rFonts w:ascii="Arial" w:eastAsia="Times New Roman" w:hAnsi="Arial" w:cs="Arial"/>
                <w:color w:val="000000"/>
                <w:sz w:val="16"/>
                <w:szCs w:val="16"/>
                <w:lang w:eastAsia="fi-FI"/>
              </w:rPr>
              <w:t>8</w:t>
            </w:r>
            <w:r w:rsidR="00B34364" w:rsidRPr="00B34364">
              <w:rPr>
                <w:rFonts w:ascii="Arial" w:eastAsia="Times New Roman" w:hAnsi="Arial" w:cs="Arial"/>
                <w:color w:val="000000"/>
                <w:sz w:val="16"/>
                <w:szCs w:val="16"/>
                <w:lang w:eastAsia="fi-FI"/>
              </w:rPr>
              <w:t xml:space="preserve"> 750,00</w:t>
            </w:r>
          </w:p>
        </w:tc>
        <w:tc>
          <w:tcPr>
            <w:tcW w:w="1360" w:type="dxa"/>
            <w:tcBorders>
              <w:top w:val="nil"/>
              <w:left w:val="nil"/>
              <w:bottom w:val="single" w:sz="8" w:space="0" w:color="AEAEAE"/>
              <w:right w:val="single" w:sz="8" w:space="0" w:color="AEAEAE"/>
            </w:tcBorders>
            <w:shd w:val="clear" w:color="000000" w:fill="E9EEF4"/>
            <w:vAlign w:val="center"/>
            <w:hideMark/>
          </w:tcPr>
          <w:p w14:paraId="77D02E6E" w14:textId="5E4743F9"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889 150,00</w:t>
            </w:r>
          </w:p>
        </w:tc>
        <w:tc>
          <w:tcPr>
            <w:tcW w:w="1312" w:type="dxa"/>
            <w:tcBorders>
              <w:top w:val="nil"/>
              <w:left w:val="nil"/>
              <w:bottom w:val="single" w:sz="8" w:space="0" w:color="AEAEAE"/>
              <w:right w:val="single" w:sz="8" w:space="0" w:color="AEAEAE"/>
            </w:tcBorders>
            <w:shd w:val="clear" w:color="000000" w:fill="E9EEF4"/>
            <w:vAlign w:val="center"/>
            <w:hideMark/>
          </w:tcPr>
          <w:p w14:paraId="08922940" w14:textId="6F079DFE"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889 150,00</w:t>
            </w:r>
          </w:p>
        </w:tc>
        <w:tc>
          <w:tcPr>
            <w:tcW w:w="1134" w:type="dxa"/>
            <w:tcBorders>
              <w:top w:val="nil"/>
              <w:left w:val="nil"/>
              <w:bottom w:val="single" w:sz="8" w:space="0" w:color="AEAEAE"/>
              <w:right w:val="single" w:sz="8" w:space="0" w:color="AEAEAE"/>
            </w:tcBorders>
            <w:shd w:val="clear" w:color="000000" w:fill="E9EEF4"/>
            <w:vAlign w:val="center"/>
            <w:hideMark/>
          </w:tcPr>
          <w:p w14:paraId="6A453651" w14:textId="124500C1"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889 150,00</w:t>
            </w:r>
          </w:p>
        </w:tc>
      </w:tr>
      <w:tr w:rsidR="00B34364" w:rsidRPr="00B34364" w14:paraId="630E2072"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D5E3F2"/>
            <w:vAlign w:val="center"/>
            <w:hideMark/>
          </w:tcPr>
          <w:p w14:paraId="005DBE4C" w14:textId="77777777" w:rsidR="00B34364" w:rsidRPr="00B34364" w:rsidRDefault="00B34364" w:rsidP="00B34364">
            <w:pPr>
              <w:spacing w:after="0" w:line="240" w:lineRule="auto"/>
              <w:ind w:firstLineChars="200" w:firstLine="32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Palkat ja palkkiot</w:t>
            </w:r>
          </w:p>
        </w:tc>
        <w:tc>
          <w:tcPr>
            <w:tcW w:w="1200" w:type="dxa"/>
            <w:tcBorders>
              <w:top w:val="nil"/>
              <w:left w:val="nil"/>
              <w:bottom w:val="single" w:sz="8" w:space="0" w:color="AEAEAE"/>
              <w:right w:val="single" w:sz="8" w:space="0" w:color="AEAEAE"/>
            </w:tcBorders>
            <w:shd w:val="clear" w:color="000000" w:fill="FFFFFF"/>
            <w:vAlign w:val="center"/>
            <w:hideMark/>
          </w:tcPr>
          <w:p w14:paraId="275A0C27" w14:textId="7C3A99BE"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651 121,16</w:t>
            </w:r>
          </w:p>
        </w:tc>
        <w:tc>
          <w:tcPr>
            <w:tcW w:w="1280" w:type="dxa"/>
            <w:tcBorders>
              <w:top w:val="nil"/>
              <w:left w:val="nil"/>
              <w:bottom w:val="single" w:sz="8" w:space="0" w:color="AEAEAE"/>
              <w:right w:val="single" w:sz="8" w:space="0" w:color="AEAEAE"/>
            </w:tcBorders>
            <w:shd w:val="clear" w:color="000000" w:fill="FFFFFF"/>
            <w:vAlign w:val="center"/>
            <w:hideMark/>
          </w:tcPr>
          <w:p w14:paraId="449103E5" w14:textId="138F8196"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6</w:t>
            </w:r>
            <w:r w:rsidR="007B601E">
              <w:rPr>
                <w:rFonts w:ascii="Arial" w:eastAsia="Times New Roman" w:hAnsi="Arial" w:cs="Arial"/>
                <w:color w:val="000000"/>
                <w:sz w:val="16"/>
                <w:szCs w:val="16"/>
                <w:lang w:eastAsia="fi-FI"/>
              </w:rPr>
              <w:t>85</w:t>
            </w:r>
            <w:r w:rsidR="00B34364" w:rsidRPr="00B34364">
              <w:rPr>
                <w:rFonts w:ascii="Arial" w:eastAsia="Times New Roman" w:hAnsi="Arial" w:cs="Arial"/>
                <w:color w:val="000000"/>
                <w:sz w:val="16"/>
                <w:szCs w:val="16"/>
                <w:lang w:eastAsia="fi-FI"/>
              </w:rPr>
              <w:t xml:space="preserve"> 200,00</w:t>
            </w:r>
          </w:p>
        </w:tc>
        <w:tc>
          <w:tcPr>
            <w:tcW w:w="1360" w:type="dxa"/>
            <w:tcBorders>
              <w:top w:val="nil"/>
              <w:left w:val="nil"/>
              <w:bottom w:val="single" w:sz="8" w:space="0" w:color="AEAEAE"/>
              <w:right w:val="single" w:sz="8" w:space="0" w:color="AEAEAE"/>
            </w:tcBorders>
            <w:shd w:val="clear" w:color="000000" w:fill="FFFFFF"/>
            <w:vAlign w:val="center"/>
            <w:hideMark/>
          </w:tcPr>
          <w:p w14:paraId="0A4F343F" w14:textId="12E311F7"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720 300,00</w:t>
            </w:r>
          </w:p>
        </w:tc>
        <w:tc>
          <w:tcPr>
            <w:tcW w:w="1312" w:type="dxa"/>
            <w:tcBorders>
              <w:top w:val="nil"/>
              <w:left w:val="nil"/>
              <w:bottom w:val="single" w:sz="8" w:space="0" w:color="AEAEAE"/>
              <w:right w:val="single" w:sz="8" w:space="0" w:color="AEAEAE"/>
            </w:tcBorders>
            <w:shd w:val="clear" w:color="000000" w:fill="FFFFFF"/>
            <w:vAlign w:val="center"/>
            <w:hideMark/>
          </w:tcPr>
          <w:p w14:paraId="1B941660" w14:textId="2C34E1CF"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720 300,00</w:t>
            </w:r>
          </w:p>
        </w:tc>
        <w:tc>
          <w:tcPr>
            <w:tcW w:w="1134" w:type="dxa"/>
            <w:tcBorders>
              <w:top w:val="nil"/>
              <w:left w:val="nil"/>
              <w:bottom w:val="single" w:sz="8" w:space="0" w:color="AEAEAE"/>
              <w:right w:val="single" w:sz="8" w:space="0" w:color="AEAEAE"/>
            </w:tcBorders>
            <w:shd w:val="clear" w:color="000000" w:fill="FFFFFF"/>
            <w:vAlign w:val="center"/>
            <w:hideMark/>
          </w:tcPr>
          <w:p w14:paraId="1B2B3147" w14:textId="03C79B11"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720 300,00</w:t>
            </w:r>
          </w:p>
        </w:tc>
      </w:tr>
      <w:tr w:rsidR="00B34364" w:rsidRPr="00B34364" w14:paraId="15F75AB2"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D5E3F2"/>
            <w:vAlign w:val="center"/>
            <w:hideMark/>
          </w:tcPr>
          <w:p w14:paraId="2FFFA356" w14:textId="77777777" w:rsidR="00B34364" w:rsidRPr="00B34364" w:rsidRDefault="00B34364" w:rsidP="00B34364">
            <w:pPr>
              <w:spacing w:after="0" w:line="240" w:lineRule="auto"/>
              <w:ind w:firstLineChars="200" w:firstLine="32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Henkilösivukulut</w:t>
            </w:r>
          </w:p>
        </w:tc>
        <w:tc>
          <w:tcPr>
            <w:tcW w:w="1200" w:type="dxa"/>
            <w:tcBorders>
              <w:top w:val="nil"/>
              <w:left w:val="nil"/>
              <w:bottom w:val="single" w:sz="8" w:space="0" w:color="AEAEAE"/>
              <w:right w:val="single" w:sz="8" w:space="0" w:color="AEAEAE"/>
            </w:tcBorders>
            <w:shd w:val="clear" w:color="000000" w:fill="E9EEF4"/>
            <w:vAlign w:val="center"/>
            <w:hideMark/>
          </w:tcPr>
          <w:p w14:paraId="7D29DF9F" w14:textId="1B949EFD"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143 452,21</w:t>
            </w:r>
          </w:p>
        </w:tc>
        <w:tc>
          <w:tcPr>
            <w:tcW w:w="1280" w:type="dxa"/>
            <w:tcBorders>
              <w:top w:val="nil"/>
              <w:left w:val="nil"/>
              <w:bottom w:val="single" w:sz="8" w:space="0" w:color="AEAEAE"/>
              <w:right w:val="single" w:sz="8" w:space="0" w:color="AEAEAE"/>
            </w:tcBorders>
            <w:shd w:val="clear" w:color="000000" w:fill="E9EEF4"/>
            <w:vAlign w:val="center"/>
            <w:hideMark/>
          </w:tcPr>
          <w:p w14:paraId="4A74DE9B" w14:textId="2FA41226"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163 550,00</w:t>
            </w:r>
          </w:p>
        </w:tc>
        <w:tc>
          <w:tcPr>
            <w:tcW w:w="1360" w:type="dxa"/>
            <w:tcBorders>
              <w:top w:val="nil"/>
              <w:left w:val="nil"/>
              <w:bottom w:val="single" w:sz="8" w:space="0" w:color="AEAEAE"/>
              <w:right w:val="single" w:sz="8" w:space="0" w:color="AEAEAE"/>
            </w:tcBorders>
            <w:shd w:val="clear" w:color="000000" w:fill="E9EEF4"/>
            <w:vAlign w:val="center"/>
            <w:hideMark/>
          </w:tcPr>
          <w:p w14:paraId="008CC64A" w14:textId="44590529"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168 850,00</w:t>
            </w:r>
          </w:p>
        </w:tc>
        <w:tc>
          <w:tcPr>
            <w:tcW w:w="1312" w:type="dxa"/>
            <w:tcBorders>
              <w:top w:val="nil"/>
              <w:left w:val="nil"/>
              <w:bottom w:val="single" w:sz="8" w:space="0" w:color="AEAEAE"/>
              <w:right w:val="single" w:sz="8" w:space="0" w:color="AEAEAE"/>
            </w:tcBorders>
            <w:shd w:val="clear" w:color="000000" w:fill="E9EEF4"/>
            <w:vAlign w:val="center"/>
            <w:hideMark/>
          </w:tcPr>
          <w:p w14:paraId="339FC087" w14:textId="2627C911"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168 850,00</w:t>
            </w:r>
          </w:p>
        </w:tc>
        <w:tc>
          <w:tcPr>
            <w:tcW w:w="1134" w:type="dxa"/>
            <w:tcBorders>
              <w:top w:val="nil"/>
              <w:left w:val="nil"/>
              <w:bottom w:val="single" w:sz="8" w:space="0" w:color="AEAEAE"/>
              <w:right w:val="single" w:sz="8" w:space="0" w:color="AEAEAE"/>
            </w:tcBorders>
            <w:shd w:val="clear" w:color="000000" w:fill="E9EEF4"/>
            <w:vAlign w:val="center"/>
            <w:hideMark/>
          </w:tcPr>
          <w:p w14:paraId="12A9C500" w14:textId="5F595C7A"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168 850,00</w:t>
            </w:r>
          </w:p>
        </w:tc>
      </w:tr>
      <w:tr w:rsidR="00B34364" w:rsidRPr="00B34364" w14:paraId="68B1CD81"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D5E3F2"/>
            <w:vAlign w:val="center"/>
            <w:hideMark/>
          </w:tcPr>
          <w:p w14:paraId="4D5F17A6" w14:textId="77777777" w:rsidR="00B34364" w:rsidRPr="00B34364" w:rsidRDefault="00B34364" w:rsidP="00B34364">
            <w:pPr>
              <w:spacing w:after="0" w:line="240" w:lineRule="auto"/>
              <w:ind w:firstLineChars="200" w:firstLine="32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Henkilöstökulujen oikaisuerät</w:t>
            </w:r>
          </w:p>
        </w:tc>
        <w:tc>
          <w:tcPr>
            <w:tcW w:w="1200" w:type="dxa"/>
            <w:tcBorders>
              <w:top w:val="nil"/>
              <w:left w:val="nil"/>
              <w:bottom w:val="single" w:sz="8" w:space="0" w:color="AEAEAE"/>
              <w:right w:val="single" w:sz="8" w:space="0" w:color="AEAEAE"/>
            </w:tcBorders>
            <w:shd w:val="clear" w:color="000000" w:fill="FFFFFF"/>
            <w:vAlign w:val="center"/>
            <w:hideMark/>
          </w:tcPr>
          <w:p w14:paraId="541B073E" w14:textId="023DA338"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4 537,39</w:t>
            </w:r>
          </w:p>
        </w:tc>
        <w:tc>
          <w:tcPr>
            <w:tcW w:w="1280" w:type="dxa"/>
            <w:tcBorders>
              <w:top w:val="nil"/>
              <w:left w:val="nil"/>
              <w:bottom w:val="single" w:sz="8" w:space="0" w:color="AEAEAE"/>
              <w:right w:val="single" w:sz="8" w:space="0" w:color="AEAEAE"/>
            </w:tcBorders>
            <w:shd w:val="clear" w:color="000000" w:fill="FFFFFF"/>
            <w:vAlign w:val="center"/>
            <w:hideMark/>
          </w:tcPr>
          <w:p w14:paraId="2BF1C611"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FFFFFF"/>
            <w:vAlign w:val="center"/>
            <w:hideMark/>
          </w:tcPr>
          <w:p w14:paraId="75484D45" w14:textId="77777777"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 </w:t>
            </w:r>
          </w:p>
        </w:tc>
        <w:tc>
          <w:tcPr>
            <w:tcW w:w="1312" w:type="dxa"/>
            <w:tcBorders>
              <w:top w:val="nil"/>
              <w:left w:val="nil"/>
              <w:bottom w:val="single" w:sz="8" w:space="0" w:color="AEAEAE"/>
              <w:right w:val="single" w:sz="8" w:space="0" w:color="AEAEAE"/>
            </w:tcBorders>
            <w:shd w:val="clear" w:color="000000" w:fill="FFFFFF"/>
            <w:vAlign w:val="center"/>
            <w:hideMark/>
          </w:tcPr>
          <w:p w14:paraId="71C93AC3"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FFFFFF"/>
            <w:vAlign w:val="center"/>
            <w:hideMark/>
          </w:tcPr>
          <w:p w14:paraId="4FE03DDB"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r>
      <w:tr w:rsidR="00B34364" w:rsidRPr="00B34364" w14:paraId="4EB658BD"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0825AAA1"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Palvelujen ostot</w:t>
            </w:r>
          </w:p>
        </w:tc>
        <w:tc>
          <w:tcPr>
            <w:tcW w:w="1200" w:type="dxa"/>
            <w:tcBorders>
              <w:top w:val="nil"/>
              <w:left w:val="nil"/>
              <w:bottom w:val="single" w:sz="8" w:space="0" w:color="AEAEAE"/>
              <w:right w:val="single" w:sz="8" w:space="0" w:color="AEAEAE"/>
            </w:tcBorders>
            <w:shd w:val="clear" w:color="000000" w:fill="E9EEF4"/>
            <w:vAlign w:val="center"/>
            <w:hideMark/>
          </w:tcPr>
          <w:p w14:paraId="280F9105" w14:textId="11AB483B"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524 372,69</w:t>
            </w:r>
          </w:p>
        </w:tc>
        <w:tc>
          <w:tcPr>
            <w:tcW w:w="1280" w:type="dxa"/>
            <w:tcBorders>
              <w:top w:val="nil"/>
              <w:left w:val="nil"/>
              <w:bottom w:val="single" w:sz="8" w:space="0" w:color="AEAEAE"/>
              <w:right w:val="single" w:sz="8" w:space="0" w:color="AEAEAE"/>
            </w:tcBorders>
            <w:shd w:val="clear" w:color="000000" w:fill="E9EEF4"/>
            <w:vAlign w:val="center"/>
            <w:hideMark/>
          </w:tcPr>
          <w:p w14:paraId="783B3EEF" w14:textId="11FF2209"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4</w:t>
            </w:r>
            <w:r w:rsidR="007B601E">
              <w:rPr>
                <w:rFonts w:ascii="Arial" w:eastAsia="Times New Roman" w:hAnsi="Arial" w:cs="Arial"/>
                <w:color w:val="000000"/>
                <w:sz w:val="16"/>
                <w:szCs w:val="16"/>
                <w:lang w:eastAsia="fi-FI"/>
              </w:rPr>
              <w:t>10</w:t>
            </w:r>
            <w:r w:rsidR="00B34364" w:rsidRPr="00B34364">
              <w:rPr>
                <w:rFonts w:ascii="Arial" w:eastAsia="Times New Roman" w:hAnsi="Arial" w:cs="Arial"/>
                <w:color w:val="000000"/>
                <w:sz w:val="16"/>
                <w:szCs w:val="16"/>
                <w:lang w:eastAsia="fi-FI"/>
              </w:rPr>
              <w:t xml:space="preserve"> 750,00</w:t>
            </w:r>
          </w:p>
        </w:tc>
        <w:tc>
          <w:tcPr>
            <w:tcW w:w="1360" w:type="dxa"/>
            <w:tcBorders>
              <w:top w:val="nil"/>
              <w:left w:val="nil"/>
              <w:bottom w:val="single" w:sz="8" w:space="0" w:color="AEAEAE"/>
              <w:right w:val="single" w:sz="8" w:space="0" w:color="AEAEAE"/>
            </w:tcBorders>
            <w:shd w:val="clear" w:color="000000" w:fill="E9EEF4"/>
            <w:vAlign w:val="center"/>
            <w:hideMark/>
          </w:tcPr>
          <w:p w14:paraId="13EA5A07" w14:textId="2F002A62"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467 900,00</w:t>
            </w:r>
          </w:p>
        </w:tc>
        <w:tc>
          <w:tcPr>
            <w:tcW w:w="1312" w:type="dxa"/>
            <w:tcBorders>
              <w:top w:val="nil"/>
              <w:left w:val="nil"/>
              <w:bottom w:val="single" w:sz="8" w:space="0" w:color="AEAEAE"/>
              <w:right w:val="single" w:sz="8" w:space="0" w:color="AEAEAE"/>
            </w:tcBorders>
            <w:shd w:val="clear" w:color="000000" w:fill="E9EEF4"/>
            <w:vAlign w:val="center"/>
            <w:hideMark/>
          </w:tcPr>
          <w:p w14:paraId="208C741E" w14:textId="3466BC28"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467 900,00</w:t>
            </w:r>
          </w:p>
        </w:tc>
        <w:tc>
          <w:tcPr>
            <w:tcW w:w="1134" w:type="dxa"/>
            <w:tcBorders>
              <w:top w:val="nil"/>
              <w:left w:val="nil"/>
              <w:bottom w:val="single" w:sz="8" w:space="0" w:color="AEAEAE"/>
              <w:right w:val="single" w:sz="8" w:space="0" w:color="AEAEAE"/>
            </w:tcBorders>
            <w:shd w:val="clear" w:color="000000" w:fill="E9EEF4"/>
            <w:vAlign w:val="center"/>
            <w:hideMark/>
          </w:tcPr>
          <w:p w14:paraId="474F77DE" w14:textId="644D1A1A"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467 900,00</w:t>
            </w:r>
          </w:p>
        </w:tc>
      </w:tr>
      <w:tr w:rsidR="00B34364" w:rsidRPr="00B34364" w14:paraId="6966566D"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44772360"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Vuokrakulut</w:t>
            </w:r>
          </w:p>
        </w:tc>
        <w:tc>
          <w:tcPr>
            <w:tcW w:w="1200" w:type="dxa"/>
            <w:tcBorders>
              <w:top w:val="nil"/>
              <w:left w:val="nil"/>
              <w:bottom w:val="single" w:sz="8" w:space="0" w:color="AEAEAE"/>
              <w:right w:val="single" w:sz="8" w:space="0" w:color="AEAEAE"/>
            </w:tcBorders>
            <w:shd w:val="clear" w:color="000000" w:fill="FFFFFF"/>
            <w:vAlign w:val="center"/>
            <w:hideMark/>
          </w:tcPr>
          <w:p w14:paraId="2994F61D" w14:textId="7CEF53E6"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58 503,86</w:t>
            </w:r>
          </w:p>
        </w:tc>
        <w:tc>
          <w:tcPr>
            <w:tcW w:w="1280" w:type="dxa"/>
            <w:tcBorders>
              <w:top w:val="nil"/>
              <w:left w:val="nil"/>
              <w:bottom w:val="single" w:sz="8" w:space="0" w:color="AEAEAE"/>
              <w:right w:val="single" w:sz="8" w:space="0" w:color="AEAEAE"/>
            </w:tcBorders>
            <w:shd w:val="clear" w:color="000000" w:fill="FFFFFF"/>
            <w:vAlign w:val="center"/>
            <w:hideMark/>
          </w:tcPr>
          <w:p w14:paraId="52B28103" w14:textId="04729372"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55 000,00</w:t>
            </w:r>
          </w:p>
        </w:tc>
        <w:tc>
          <w:tcPr>
            <w:tcW w:w="1360" w:type="dxa"/>
            <w:tcBorders>
              <w:top w:val="nil"/>
              <w:left w:val="nil"/>
              <w:bottom w:val="single" w:sz="8" w:space="0" w:color="AEAEAE"/>
              <w:right w:val="single" w:sz="8" w:space="0" w:color="AEAEAE"/>
            </w:tcBorders>
            <w:shd w:val="clear" w:color="000000" w:fill="FFFFFF"/>
            <w:vAlign w:val="center"/>
            <w:hideMark/>
          </w:tcPr>
          <w:p w14:paraId="250C3F10" w14:textId="3A8F3DAD"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37 800,00</w:t>
            </w:r>
          </w:p>
        </w:tc>
        <w:tc>
          <w:tcPr>
            <w:tcW w:w="1312" w:type="dxa"/>
            <w:tcBorders>
              <w:top w:val="nil"/>
              <w:left w:val="nil"/>
              <w:bottom w:val="single" w:sz="8" w:space="0" w:color="AEAEAE"/>
              <w:right w:val="single" w:sz="8" w:space="0" w:color="AEAEAE"/>
            </w:tcBorders>
            <w:shd w:val="clear" w:color="000000" w:fill="FFFFFF"/>
            <w:vAlign w:val="center"/>
            <w:hideMark/>
          </w:tcPr>
          <w:p w14:paraId="61DBFCA9" w14:textId="243DF7B5"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37 800,00</w:t>
            </w:r>
          </w:p>
        </w:tc>
        <w:tc>
          <w:tcPr>
            <w:tcW w:w="1134" w:type="dxa"/>
            <w:tcBorders>
              <w:top w:val="nil"/>
              <w:left w:val="nil"/>
              <w:bottom w:val="single" w:sz="8" w:space="0" w:color="AEAEAE"/>
              <w:right w:val="single" w:sz="8" w:space="0" w:color="AEAEAE"/>
            </w:tcBorders>
            <w:shd w:val="clear" w:color="000000" w:fill="FFFFFF"/>
            <w:vAlign w:val="center"/>
            <w:hideMark/>
          </w:tcPr>
          <w:p w14:paraId="4F78D3E8" w14:textId="785496C5"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37 800,00</w:t>
            </w:r>
          </w:p>
        </w:tc>
      </w:tr>
      <w:tr w:rsidR="00B34364" w:rsidRPr="00B34364" w14:paraId="28235BF5"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4648C038"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Aineet ja tarvikkeet</w:t>
            </w:r>
          </w:p>
        </w:tc>
        <w:tc>
          <w:tcPr>
            <w:tcW w:w="1200" w:type="dxa"/>
            <w:tcBorders>
              <w:top w:val="nil"/>
              <w:left w:val="nil"/>
              <w:bottom w:val="single" w:sz="8" w:space="0" w:color="AEAEAE"/>
              <w:right w:val="single" w:sz="8" w:space="0" w:color="AEAEAE"/>
            </w:tcBorders>
            <w:shd w:val="clear" w:color="000000" w:fill="FFFFFF"/>
            <w:vAlign w:val="center"/>
            <w:hideMark/>
          </w:tcPr>
          <w:p w14:paraId="7002FEA1" w14:textId="6028F05C"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212 392,29</w:t>
            </w:r>
          </w:p>
        </w:tc>
        <w:tc>
          <w:tcPr>
            <w:tcW w:w="1280" w:type="dxa"/>
            <w:tcBorders>
              <w:top w:val="nil"/>
              <w:left w:val="nil"/>
              <w:bottom w:val="single" w:sz="8" w:space="0" w:color="AEAEAE"/>
              <w:right w:val="single" w:sz="8" w:space="0" w:color="AEAEAE"/>
            </w:tcBorders>
            <w:shd w:val="clear" w:color="000000" w:fill="FFFFFF"/>
            <w:vAlign w:val="center"/>
            <w:hideMark/>
          </w:tcPr>
          <w:p w14:paraId="3DEF61F8" w14:textId="4903A033"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7B601E">
              <w:rPr>
                <w:rFonts w:ascii="Arial" w:eastAsia="Times New Roman" w:hAnsi="Arial" w:cs="Arial"/>
                <w:color w:val="000000"/>
                <w:sz w:val="16"/>
                <w:szCs w:val="16"/>
                <w:lang w:eastAsia="fi-FI"/>
              </w:rPr>
              <w:t>205</w:t>
            </w:r>
            <w:r w:rsidR="00B34364" w:rsidRPr="00B34364">
              <w:rPr>
                <w:rFonts w:ascii="Arial" w:eastAsia="Times New Roman" w:hAnsi="Arial" w:cs="Arial"/>
                <w:color w:val="000000"/>
                <w:sz w:val="16"/>
                <w:szCs w:val="16"/>
                <w:lang w:eastAsia="fi-FI"/>
              </w:rPr>
              <w:t xml:space="preserve"> 350,00</w:t>
            </w:r>
          </w:p>
        </w:tc>
        <w:tc>
          <w:tcPr>
            <w:tcW w:w="1360" w:type="dxa"/>
            <w:tcBorders>
              <w:top w:val="nil"/>
              <w:left w:val="nil"/>
              <w:bottom w:val="single" w:sz="8" w:space="0" w:color="AEAEAE"/>
              <w:right w:val="single" w:sz="8" w:space="0" w:color="AEAEAE"/>
            </w:tcBorders>
            <w:shd w:val="clear" w:color="000000" w:fill="FFFFFF"/>
            <w:vAlign w:val="center"/>
            <w:hideMark/>
          </w:tcPr>
          <w:p w14:paraId="238E4E1F" w14:textId="358ED1DE"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194 900,00</w:t>
            </w:r>
          </w:p>
        </w:tc>
        <w:tc>
          <w:tcPr>
            <w:tcW w:w="1312" w:type="dxa"/>
            <w:tcBorders>
              <w:top w:val="nil"/>
              <w:left w:val="nil"/>
              <w:bottom w:val="single" w:sz="8" w:space="0" w:color="AEAEAE"/>
              <w:right w:val="single" w:sz="8" w:space="0" w:color="AEAEAE"/>
            </w:tcBorders>
            <w:shd w:val="clear" w:color="000000" w:fill="FFFFFF"/>
            <w:vAlign w:val="center"/>
            <w:hideMark/>
          </w:tcPr>
          <w:p w14:paraId="2557CBBD" w14:textId="431611EE"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194 900,00</w:t>
            </w:r>
          </w:p>
        </w:tc>
        <w:tc>
          <w:tcPr>
            <w:tcW w:w="1134" w:type="dxa"/>
            <w:tcBorders>
              <w:top w:val="nil"/>
              <w:left w:val="nil"/>
              <w:bottom w:val="single" w:sz="8" w:space="0" w:color="AEAEAE"/>
              <w:right w:val="single" w:sz="8" w:space="0" w:color="AEAEAE"/>
            </w:tcBorders>
            <w:shd w:val="clear" w:color="000000" w:fill="FFFFFF"/>
            <w:vAlign w:val="center"/>
            <w:hideMark/>
          </w:tcPr>
          <w:p w14:paraId="342FC849" w14:textId="40BAC0F6"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194 900,00</w:t>
            </w:r>
          </w:p>
        </w:tc>
      </w:tr>
      <w:tr w:rsidR="00B34364" w:rsidRPr="00B34364" w14:paraId="6115A9AE"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D5E3F2"/>
            <w:vAlign w:val="center"/>
            <w:hideMark/>
          </w:tcPr>
          <w:p w14:paraId="6F8B8BC2" w14:textId="77777777" w:rsidR="00B34364" w:rsidRPr="00B34364" w:rsidRDefault="00B34364" w:rsidP="00B34364">
            <w:pPr>
              <w:spacing w:after="0" w:line="240" w:lineRule="auto"/>
              <w:ind w:firstLineChars="200" w:firstLine="32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Ostot tilikauden aikana</w:t>
            </w:r>
          </w:p>
        </w:tc>
        <w:tc>
          <w:tcPr>
            <w:tcW w:w="1200" w:type="dxa"/>
            <w:tcBorders>
              <w:top w:val="nil"/>
              <w:left w:val="nil"/>
              <w:bottom w:val="single" w:sz="8" w:space="0" w:color="AEAEAE"/>
              <w:right w:val="single" w:sz="8" w:space="0" w:color="AEAEAE"/>
            </w:tcBorders>
            <w:shd w:val="clear" w:color="000000" w:fill="E9EEF4"/>
            <w:vAlign w:val="center"/>
            <w:hideMark/>
          </w:tcPr>
          <w:p w14:paraId="577D95CD" w14:textId="57896D9D"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212 392,29</w:t>
            </w:r>
          </w:p>
        </w:tc>
        <w:tc>
          <w:tcPr>
            <w:tcW w:w="1280" w:type="dxa"/>
            <w:tcBorders>
              <w:top w:val="nil"/>
              <w:left w:val="nil"/>
              <w:bottom w:val="single" w:sz="8" w:space="0" w:color="AEAEAE"/>
              <w:right w:val="single" w:sz="8" w:space="0" w:color="AEAEAE"/>
            </w:tcBorders>
            <w:shd w:val="clear" w:color="000000" w:fill="E9EEF4"/>
            <w:vAlign w:val="center"/>
            <w:hideMark/>
          </w:tcPr>
          <w:p w14:paraId="07E8AAEC" w14:textId="6B736BA8"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7B601E">
              <w:rPr>
                <w:rFonts w:ascii="Arial" w:eastAsia="Times New Roman" w:hAnsi="Arial" w:cs="Arial"/>
                <w:color w:val="000000"/>
                <w:sz w:val="16"/>
                <w:szCs w:val="16"/>
                <w:lang w:eastAsia="fi-FI"/>
              </w:rPr>
              <w:t>205</w:t>
            </w:r>
            <w:r w:rsidR="00B34364" w:rsidRPr="00B34364">
              <w:rPr>
                <w:rFonts w:ascii="Arial" w:eastAsia="Times New Roman" w:hAnsi="Arial" w:cs="Arial"/>
                <w:color w:val="000000"/>
                <w:sz w:val="16"/>
                <w:szCs w:val="16"/>
                <w:lang w:eastAsia="fi-FI"/>
              </w:rPr>
              <w:t xml:space="preserve"> 350,00</w:t>
            </w:r>
          </w:p>
        </w:tc>
        <w:tc>
          <w:tcPr>
            <w:tcW w:w="1360" w:type="dxa"/>
            <w:tcBorders>
              <w:top w:val="nil"/>
              <w:left w:val="nil"/>
              <w:bottom w:val="single" w:sz="8" w:space="0" w:color="AEAEAE"/>
              <w:right w:val="single" w:sz="8" w:space="0" w:color="AEAEAE"/>
            </w:tcBorders>
            <w:shd w:val="clear" w:color="000000" w:fill="E9EEF4"/>
            <w:vAlign w:val="center"/>
            <w:hideMark/>
          </w:tcPr>
          <w:p w14:paraId="03F1E439" w14:textId="641B547B"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194 900,00</w:t>
            </w:r>
          </w:p>
        </w:tc>
        <w:tc>
          <w:tcPr>
            <w:tcW w:w="1312" w:type="dxa"/>
            <w:tcBorders>
              <w:top w:val="nil"/>
              <w:left w:val="nil"/>
              <w:bottom w:val="single" w:sz="8" w:space="0" w:color="AEAEAE"/>
              <w:right w:val="single" w:sz="8" w:space="0" w:color="AEAEAE"/>
            </w:tcBorders>
            <w:shd w:val="clear" w:color="000000" w:fill="E9EEF4"/>
            <w:vAlign w:val="center"/>
            <w:hideMark/>
          </w:tcPr>
          <w:p w14:paraId="71CD12EE" w14:textId="0784DDAF"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194 900,00</w:t>
            </w:r>
          </w:p>
        </w:tc>
        <w:tc>
          <w:tcPr>
            <w:tcW w:w="1134" w:type="dxa"/>
            <w:tcBorders>
              <w:top w:val="nil"/>
              <w:left w:val="nil"/>
              <w:bottom w:val="single" w:sz="8" w:space="0" w:color="AEAEAE"/>
              <w:right w:val="single" w:sz="8" w:space="0" w:color="AEAEAE"/>
            </w:tcBorders>
            <w:shd w:val="clear" w:color="000000" w:fill="E9EEF4"/>
            <w:vAlign w:val="center"/>
            <w:hideMark/>
          </w:tcPr>
          <w:p w14:paraId="635C2573" w14:textId="0F3944BD"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194 900,00</w:t>
            </w:r>
          </w:p>
        </w:tc>
      </w:tr>
      <w:tr w:rsidR="00B34364" w:rsidRPr="00B34364" w14:paraId="392D8445"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171B708C"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Annetut avustukset</w:t>
            </w:r>
          </w:p>
        </w:tc>
        <w:tc>
          <w:tcPr>
            <w:tcW w:w="1200" w:type="dxa"/>
            <w:tcBorders>
              <w:top w:val="nil"/>
              <w:left w:val="nil"/>
              <w:bottom w:val="single" w:sz="8" w:space="0" w:color="AEAEAE"/>
              <w:right w:val="single" w:sz="8" w:space="0" w:color="AEAEAE"/>
            </w:tcBorders>
            <w:shd w:val="clear" w:color="000000" w:fill="FFFFFF"/>
            <w:vAlign w:val="center"/>
            <w:hideMark/>
          </w:tcPr>
          <w:p w14:paraId="12B979C3" w14:textId="230EC90C"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48 755,91</w:t>
            </w:r>
          </w:p>
        </w:tc>
        <w:tc>
          <w:tcPr>
            <w:tcW w:w="1280" w:type="dxa"/>
            <w:tcBorders>
              <w:top w:val="nil"/>
              <w:left w:val="nil"/>
              <w:bottom w:val="single" w:sz="8" w:space="0" w:color="AEAEAE"/>
              <w:right w:val="single" w:sz="8" w:space="0" w:color="AEAEAE"/>
            </w:tcBorders>
            <w:shd w:val="clear" w:color="000000" w:fill="FFFFFF"/>
            <w:vAlign w:val="center"/>
            <w:hideMark/>
          </w:tcPr>
          <w:p w14:paraId="7080EB94" w14:textId="0943A8A8"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54 700,00</w:t>
            </w:r>
          </w:p>
        </w:tc>
        <w:tc>
          <w:tcPr>
            <w:tcW w:w="1360" w:type="dxa"/>
            <w:tcBorders>
              <w:top w:val="nil"/>
              <w:left w:val="nil"/>
              <w:bottom w:val="single" w:sz="8" w:space="0" w:color="AEAEAE"/>
              <w:right w:val="single" w:sz="8" w:space="0" w:color="AEAEAE"/>
            </w:tcBorders>
            <w:shd w:val="clear" w:color="000000" w:fill="FFFFFF"/>
            <w:vAlign w:val="center"/>
            <w:hideMark/>
          </w:tcPr>
          <w:p w14:paraId="1CDA8062" w14:textId="03A9D99A"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56 200,00</w:t>
            </w:r>
          </w:p>
        </w:tc>
        <w:tc>
          <w:tcPr>
            <w:tcW w:w="1312" w:type="dxa"/>
            <w:tcBorders>
              <w:top w:val="nil"/>
              <w:left w:val="nil"/>
              <w:bottom w:val="single" w:sz="8" w:space="0" w:color="AEAEAE"/>
              <w:right w:val="single" w:sz="8" w:space="0" w:color="AEAEAE"/>
            </w:tcBorders>
            <w:shd w:val="clear" w:color="000000" w:fill="FFFFFF"/>
            <w:vAlign w:val="center"/>
            <w:hideMark/>
          </w:tcPr>
          <w:p w14:paraId="057BED92" w14:textId="260D8EA3"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56 200,00</w:t>
            </w:r>
          </w:p>
        </w:tc>
        <w:tc>
          <w:tcPr>
            <w:tcW w:w="1134" w:type="dxa"/>
            <w:tcBorders>
              <w:top w:val="nil"/>
              <w:left w:val="nil"/>
              <w:bottom w:val="single" w:sz="8" w:space="0" w:color="AEAEAE"/>
              <w:right w:val="single" w:sz="8" w:space="0" w:color="AEAEAE"/>
            </w:tcBorders>
            <w:shd w:val="clear" w:color="000000" w:fill="FFFFFF"/>
            <w:vAlign w:val="center"/>
            <w:hideMark/>
          </w:tcPr>
          <w:p w14:paraId="7E55B5D4" w14:textId="7125C4B3"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56 200,00</w:t>
            </w:r>
          </w:p>
        </w:tc>
      </w:tr>
      <w:tr w:rsidR="00B34364" w:rsidRPr="00B34364" w14:paraId="0694A828"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22382775"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Muut toimintakulut</w:t>
            </w:r>
          </w:p>
        </w:tc>
        <w:tc>
          <w:tcPr>
            <w:tcW w:w="1200" w:type="dxa"/>
            <w:tcBorders>
              <w:top w:val="nil"/>
              <w:left w:val="nil"/>
              <w:bottom w:val="single" w:sz="8" w:space="0" w:color="AEAEAE"/>
              <w:right w:val="single" w:sz="8" w:space="0" w:color="AEAEAE"/>
            </w:tcBorders>
            <w:shd w:val="clear" w:color="000000" w:fill="E9EEF4"/>
            <w:vAlign w:val="center"/>
            <w:hideMark/>
          </w:tcPr>
          <w:p w14:paraId="5F4E658E" w14:textId="50F7FDCA"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176 849,93</w:t>
            </w:r>
          </w:p>
        </w:tc>
        <w:tc>
          <w:tcPr>
            <w:tcW w:w="1280" w:type="dxa"/>
            <w:tcBorders>
              <w:top w:val="nil"/>
              <w:left w:val="nil"/>
              <w:bottom w:val="single" w:sz="8" w:space="0" w:color="AEAEAE"/>
              <w:right w:val="single" w:sz="8" w:space="0" w:color="AEAEAE"/>
            </w:tcBorders>
            <w:shd w:val="clear" w:color="000000" w:fill="E9EEF4"/>
            <w:vAlign w:val="center"/>
            <w:hideMark/>
          </w:tcPr>
          <w:p w14:paraId="5D9ADF50" w14:textId="54D00479"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25 450,00</w:t>
            </w:r>
          </w:p>
        </w:tc>
        <w:tc>
          <w:tcPr>
            <w:tcW w:w="1360" w:type="dxa"/>
            <w:tcBorders>
              <w:top w:val="nil"/>
              <w:left w:val="nil"/>
              <w:bottom w:val="single" w:sz="8" w:space="0" w:color="AEAEAE"/>
              <w:right w:val="single" w:sz="8" w:space="0" w:color="AEAEAE"/>
            </w:tcBorders>
            <w:shd w:val="clear" w:color="000000" w:fill="E9EEF4"/>
            <w:vAlign w:val="center"/>
            <w:hideMark/>
          </w:tcPr>
          <w:p w14:paraId="1975DB07" w14:textId="4B488AD8"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32 700,00</w:t>
            </w:r>
          </w:p>
        </w:tc>
        <w:tc>
          <w:tcPr>
            <w:tcW w:w="1312" w:type="dxa"/>
            <w:tcBorders>
              <w:top w:val="nil"/>
              <w:left w:val="nil"/>
              <w:bottom w:val="single" w:sz="8" w:space="0" w:color="AEAEAE"/>
              <w:right w:val="single" w:sz="8" w:space="0" w:color="AEAEAE"/>
            </w:tcBorders>
            <w:shd w:val="clear" w:color="000000" w:fill="E9EEF4"/>
            <w:vAlign w:val="center"/>
            <w:hideMark/>
          </w:tcPr>
          <w:p w14:paraId="596062A6" w14:textId="39036818"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32 700,00</w:t>
            </w:r>
          </w:p>
        </w:tc>
        <w:tc>
          <w:tcPr>
            <w:tcW w:w="1134" w:type="dxa"/>
            <w:tcBorders>
              <w:top w:val="nil"/>
              <w:left w:val="nil"/>
              <w:bottom w:val="single" w:sz="8" w:space="0" w:color="AEAEAE"/>
              <w:right w:val="single" w:sz="8" w:space="0" w:color="AEAEAE"/>
            </w:tcBorders>
            <w:shd w:val="clear" w:color="000000" w:fill="E9EEF4"/>
            <w:vAlign w:val="center"/>
            <w:hideMark/>
          </w:tcPr>
          <w:p w14:paraId="61B5629A" w14:textId="52BD4293"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32 700,00</w:t>
            </w:r>
          </w:p>
        </w:tc>
      </w:tr>
      <w:tr w:rsidR="00B34364" w:rsidRPr="00B34364" w14:paraId="79FA26AC"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1003C3D3"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TOIMINTAKATE</w:t>
            </w:r>
          </w:p>
        </w:tc>
        <w:tc>
          <w:tcPr>
            <w:tcW w:w="1200" w:type="dxa"/>
            <w:tcBorders>
              <w:top w:val="nil"/>
              <w:left w:val="nil"/>
              <w:bottom w:val="single" w:sz="8" w:space="0" w:color="AEAEAE"/>
              <w:right w:val="single" w:sz="8" w:space="0" w:color="AEAEAE"/>
            </w:tcBorders>
            <w:shd w:val="clear" w:color="000000" w:fill="FFFFFF"/>
            <w:vAlign w:val="center"/>
            <w:hideMark/>
          </w:tcPr>
          <w:p w14:paraId="7B7C3F74" w14:textId="41AFE3C9"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1 202 735,27</w:t>
            </w:r>
          </w:p>
        </w:tc>
        <w:tc>
          <w:tcPr>
            <w:tcW w:w="1280" w:type="dxa"/>
            <w:tcBorders>
              <w:top w:val="nil"/>
              <w:left w:val="nil"/>
              <w:bottom w:val="single" w:sz="8" w:space="0" w:color="AEAEAE"/>
              <w:right w:val="single" w:sz="8" w:space="0" w:color="AEAEAE"/>
            </w:tcBorders>
            <w:shd w:val="clear" w:color="000000" w:fill="FFFFFF"/>
            <w:vAlign w:val="center"/>
            <w:hideMark/>
          </w:tcPr>
          <w:p w14:paraId="689B421E" w14:textId="32FE4AB3"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1 2</w:t>
            </w:r>
            <w:r w:rsidR="007B601E">
              <w:rPr>
                <w:rFonts w:ascii="Arial" w:eastAsia="Times New Roman" w:hAnsi="Arial" w:cs="Arial"/>
                <w:color w:val="000000"/>
                <w:sz w:val="16"/>
                <w:szCs w:val="16"/>
                <w:lang w:eastAsia="fi-FI"/>
              </w:rPr>
              <w:t>05</w:t>
            </w:r>
            <w:r w:rsidR="00B34364" w:rsidRPr="00B34364">
              <w:rPr>
                <w:rFonts w:ascii="Arial" w:eastAsia="Times New Roman" w:hAnsi="Arial" w:cs="Arial"/>
                <w:color w:val="000000"/>
                <w:sz w:val="16"/>
                <w:szCs w:val="16"/>
                <w:lang w:eastAsia="fi-FI"/>
              </w:rPr>
              <w:t xml:space="preserve"> 750,00</w:t>
            </w:r>
          </w:p>
        </w:tc>
        <w:tc>
          <w:tcPr>
            <w:tcW w:w="1360" w:type="dxa"/>
            <w:tcBorders>
              <w:top w:val="nil"/>
              <w:left w:val="nil"/>
              <w:bottom w:val="single" w:sz="8" w:space="0" w:color="AEAEAE"/>
              <w:right w:val="single" w:sz="8" w:space="0" w:color="AEAEAE"/>
            </w:tcBorders>
            <w:shd w:val="clear" w:color="000000" w:fill="FFFFFF"/>
            <w:vAlign w:val="center"/>
            <w:hideMark/>
          </w:tcPr>
          <w:p w14:paraId="27447834" w14:textId="22619E17"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1 239 210,00</w:t>
            </w:r>
          </w:p>
        </w:tc>
        <w:tc>
          <w:tcPr>
            <w:tcW w:w="1312" w:type="dxa"/>
            <w:tcBorders>
              <w:top w:val="nil"/>
              <w:left w:val="nil"/>
              <w:bottom w:val="single" w:sz="8" w:space="0" w:color="AEAEAE"/>
              <w:right w:val="single" w:sz="8" w:space="0" w:color="AEAEAE"/>
            </w:tcBorders>
            <w:shd w:val="clear" w:color="000000" w:fill="FFFFFF"/>
            <w:vAlign w:val="center"/>
            <w:hideMark/>
          </w:tcPr>
          <w:p w14:paraId="08C42DAC" w14:textId="15FAAAEE"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1 239 210,00</w:t>
            </w:r>
          </w:p>
        </w:tc>
        <w:tc>
          <w:tcPr>
            <w:tcW w:w="1134" w:type="dxa"/>
            <w:tcBorders>
              <w:top w:val="nil"/>
              <w:left w:val="nil"/>
              <w:bottom w:val="single" w:sz="8" w:space="0" w:color="AEAEAE"/>
              <w:right w:val="single" w:sz="8" w:space="0" w:color="AEAEAE"/>
            </w:tcBorders>
            <w:shd w:val="clear" w:color="000000" w:fill="FFFFFF"/>
            <w:vAlign w:val="center"/>
            <w:hideMark/>
          </w:tcPr>
          <w:p w14:paraId="6918DD99" w14:textId="4C7C2661"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1 239 210,00</w:t>
            </w:r>
          </w:p>
        </w:tc>
      </w:tr>
      <w:tr w:rsidR="00B34364" w:rsidRPr="00B34364" w14:paraId="67D2878B"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0CAA8A80"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Kirkollisverotulot</w:t>
            </w:r>
          </w:p>
        </w:tc>
        <w:tc>
          <w:tcPr>
            <w:tcW w:w="1200" w:type="dxa"/>
            <w:tcBorders>
              <w:top w:val="nil"/>
              <w:left w:val="nil"/>
              <w:bottom w:val="single" w:sz="8" w:space="0" w:color="AEAEAE"/>
              <w:right w:val="single" w:sz="8" w:space="0" w:color="AEAEAE"/>
            </w:tcBorders>
            <w:shd w:val="clear" w:color="000000" w:fill="E9EEF4"/>
            <w:vAlign w:val="center"/>
            <w:hideMark/>
          </w:tcPr>
          <w:p w14:paraId="05900747" w14:textId="51D940BD"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1 173 168,30</w:t>
            </w:r>
          </w:p>
        </w:tc>
        <w:tc>
          <w:tcPr>
            <w:tcW w:w="1280" w:type="dxa"/>
            <w:tcBorders>
              <w:top w:val="nil"/>
              <w:left w:val="nil"/>
              <w:bottom w:val="single" w:sz="8" w:space="0" w:color="AEAEAE"/>
              <w:right w:val="single" w:sz="8" w:space="0" w:color="AEAEAE"/>
            </w:tcBorders>
            <w:shd w:val="clear" w:color="000000" w:fill="E9EEF4"/>
            <w:vAlign w:val="center"/>
            <w:hideMark/>
          </w:tcPr>
          <w:p w14:paraId="0173D9CE" w14:textId="4D1403B5"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1 1</w:t>
            </w:r>
            <w:r w:rsidR="007B601E">
              <w:rPr>
                <w:rFonts w:ascii="Arial" w:eastAsia="Times New Roman" w:hAnsi="Arial" w:cs="Arial"/>
                <w:color w:val="000000"/>
                <w:sz w:val="16"/>
                <w:szCs w:val="16"/>
                <w:lang w:eastAsia="fi-FI"/>
              </w:rPr>
              <w:t>70</w:t>
            </w:r>
            <w:r w:rsidRPr="00B34364">
              <w:rPr>
                <w:rFonts w:ascii="Arial" w:eastAsia="Times New Roman" w:hAnsi="Arial" w:cs="Arial"/>
                <w:color w:val="000000"/>
                <w:sz w:val="16"/>
                <w:szCs w:val="16"/>
                <w:lang w:eastAsia="fi-FI"/>
              </w:rPr>
              <w:t xml:space="preserve"> 000,00</w:t>
            </w:r>
          </w:p>
        </w:tc>
        <w:tc>
          <w:tcPr>
            <w:tcW w:w="1360" w:type="dxa"/>
            <w:tcBorders>
              <w:top w:val="nil"/>
              <w:left w:val="nil"/>
              <w:bottom w:val="single" w:sz="8" w:space="0" w:color="AEAEAE"/>
              <w:right w:val="single" w:sz="8" w:space="0" w:color="AEAEAE"/>
            </w:tcBorders>
            <w:shd w:val="clear" w:color="000000" w:fill="E9EEF4"/>
            <w:vAlign w:val="center"/>
            <w:hideMark/>
          </w:tcPr>
          <w:p w14:paraId="5477715A" w14:textId="7C004CB9"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1 234 000,00</w:t>
            </w:r>
          </w:p>
        </w:tc>
        <w:tc>
          <w:tcPr>
            <w:tcW w:w="1312" w:type="dxa"/>
            <w:tcBorders>
              <w:top w:val="nil"/>
              <w:left w:val="nil"/>
              <w:bottom w:val="single" w:sz="8" w:space="0" w:color="AEAEAE"/>
              <w:right w:val="single" w:sz="8" w:space="0" w:color="AEAEAE"/>
            </w:tcBorders>
            <w:shd w:val="clear" w:color="000000" w:fill="E9EEF4"/>
            <w:vAlign w:val="center"/>
            <w:hideMark/>
          </w:tcPr>
          <w:p w14:paraId="05446869" w14:textId="328C4B5F"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1 221 000,00</w:t>
            </w:r>
          </w:p>
        </w:tc>
        <w:tc>
          <w:tcPr>
            <w:tcW w:w="1134" w:type="dxa"/>
            <w:tcBorders>
              <w:top w:val="nil"/>
              <w:left w:val="nil"/>
              <w:bottom w:val="single" w:sz="8" w:space="0" w:color="AEAEAE"/>
              <w:right w:val="single" w:sz="8" w:space="0" w:color="AEAEAE"/>
            </w:tcBorders>
            <w:shd w:val="clear" w:color="000000" w:fill="E9EEF4"/>
            <w:vAlign w:val="center"/>
            <w:hideMark/>
          </w:tcPr>
          <w:p w14:paraId="2C663380" w14:textId="4B344038"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1 257 000,00</w:t>
            </w:r>
          </w:p>
        </w:tc>
      </w:tr>
      <w:tr w:rsidR="00B34364" w:rsidRPr="00B34364" w14:paraId="74938889"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12A6DBBB"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Valtionrahoitus</w:t>
            </w:r>
          </w:p>
        </w:tc>
        <w:tc>
          <w:tcPr>
            <w:tcW w:w="1200" w:type="dxa"/>
            <w:tcBorders>
              <w:top w:val="nil"/>
              <w:left w:val="nil"/>
              <w:bottom w:val="single" w:sz="8" w:space="0" w:color="AEAEAE"/>
              <w:right w:val="single" w:sz="8" w:space="0" w:color="AEAEAE"/>
            </w:tcBorders>
            <w:shd w:val="clear" w:color="000000" w:fill="FFFFFF"/>
            <w:vAlign w:val="center"/>
            <w:hideMark/>
          </w:tcPr>
          <w:p w14:paraId="26484E8E" w14:textId="2E9093D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124 409,04</w:t>
            </w:r>
          </w:p>
        </w:tc>
        <w:tc>
          <w:tcPr>
            <w:tcW w:w="1280" w:type="dxa"/>
            <w:tcBorders>
              <w:top w:val="nil"/>
              <w:left w:val="nil"/>
              <w:bottom w:val="single" w:sz="8" w:space="0" w:color="AEAEAE"/>
              <w:right w:val="single" w:sz="8" w:space="0" w:color="AEAEAE"/>
            </w:tcBorders>
            <w:shd w:val="clear" w:color="000000" w:fill="FFFFFF"/>
            <w:vAlign w:val="center"/>
            <w:hideMark/>
          </w:tcPr>
          <w:p w14:paraId="3EFA6B36" w14:textId="7B845D5E"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152 000,00</w:t>
            </w:r>
          </w:p>
        </w:tc>
        <w:tc>
          <w:tcPr>
            <w:tcW w:w="1360" w:type="dxa"/>
            <w:tcBorders>
              <w:top w:val="nil"/>
              <w:left w:val="nil"/>
              <w:bottom w:val="single" w:sz="8" w:space="0" w:color="AEAEAE"/>
              <w:right w:val="single" w:sz="8" w:space="0" w:color="AEAEAE"/>
            </w:tcBorders>
            <w:shd w:val="clear" w:color="000000" w:fill="FFFFFF"/>
            <w:vAlign w:val="center"/>
            <w:hideMark/>
          </w:tcPr>
          <w:p w14:paraId="27EFD75A" w14:textId="1FFEDD2E"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150 000,00</w:t>
            </w:r>
          </w:p>
        </w:tc>
        <w:tc>
          <w:tcPr>
            <w:tcW w:w="1312" w:type="dxa"/>
            <w:tcBorders>
              <w:top w:val="nil"/>
              <w:left w:val="nil"/>
              <w:bottom w:val="single" w:sz="8" w:space="0" w:color="AEAEAE"/>
              <w:right w:val="single" w:sz="8" w:space="0" w:color="AEAEAE"/>
            </w:tcBorders>
            <w:shd w:val="clear" w:color="000000" w:fill="FFFFFF"/>
            <w:vAlign w:val="center"/>
            <w:hideMark/>
          </w:tcPr>
          <w:p w14:paraId="37255E47" w14:textId="0F77F545"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150 000,00</w:t>
            </w:r>
          </w:p>
        </w:tc>
        <w:tc>
          <w:tcPr>
            <w:tcW w:w="1134" w:type="dxa"/>
            <w:tcBorders>
              <w:top w:val="nil"/>
              <w:left w:val="nil"/>
              <w:bottom w:val="single" w:sz="8" w:space="0" w:color="AEAEAE"/>
              <w:right w:val="single" w:sz="8" w:space="0" w:color="AEAEAE"/>
            </w:tcBorders>
            <w:shd w:val="clear" w:color="000000" w:fill="FFFFFF"/>
            <w:vAlign w:val="center"/>
            <w:hideMark/>
          </w:tcPr>
          <w:p w14:paraId="2F9EA7AE" w14:textId="08091D74"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150 000,00</w:t>
            </w:r>
          </w:p>
        </w:tc>
      </w:tr>
      <w:tr w:rsidR="00B34364" w:rsidRPr="00B34364" w14:paraId="283124C3"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5AE9F72A"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Verotuskulut</w:t>
            </w:r>
          </w:p>
        </w:tc>
        <w:tc>
          <w:tcPr>
            <w:tcW w:w="1200" w:type="dxa"/>
            <w:tcBorders>
              <w:top w:val="nil"/>
              <w:left w:val="nil"/>
              <w:bottom w:val="single" w:sz="8" w:space="0" w:color="AEAEAE"/>
              <w:right w:val="single" w:sz="8" w:space="0" w:color="AEAEAE"/>
            </w:tcBorders>
            <w:shd w:val="clear" w:color="000000" w:fill="E9EEF4"/>
            <w:vAlign w:val="center"/>
            <w:hideMark/>
          </w:tcPr>
          <w:p w14:paraId="5CBBE8C9" w14:textId="60BBA642"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16 976,86</w:t>
            </w:r>
          </w:p>
        </w:tc>
        <w:tc>
          <w:tcPr>
            <w:tcW w:w="1280" w:type="dxa"/>
            <w:tcBorders>
              <w:top w:val="nil"/>
              <w:left w:val="nil"/>
              <w:bottom w:val="single" w:sz="8" w:space="0" w:color="AEAEAE"/>
              <w:right w:val="single" w:sz="8" w:space="0" w:color="AEAEAE"/>
            </w:tcBorders>
            <w:shd w:val="clear" w:color="000000" w:fill="E9EEF4"/>
            <w:vAlign w:val="center"/>
            <w:hideMark/>
          </w:tcPr>
          <w:p w14:paraId="2FDE61C1" w14:textId="19E617E2"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16 500,00</w:t>
            </w:r>
          </w:p>
        </w:tc>
        <w:tc>
          <w:tcPr>
            <w:tcW w:w="1360" w:type="dxa"/>
            <w:tcBorders>
              <w:top w:val="nil"/>
              <w:left w:val="nil"/>
              <w:bottom w:val="single" w:sz="8" w:space="0" w:color="AEAEAE"/>
              <w:right w:val="single" w:sz="8" w:space="0" w:color="AEAEAE"/>
            </w:tcBorders>
            <w:shd w:val="clear" w:color="000000" w:fill="E9EEF4"/>
            <w:vAlign w:val="center"/>
            <w:hideMark/>
          </w:tcPr>
          <w:p w14:paraId="0158F0D3" w14:textId="2B2EEDC7"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16 500,00</w:t>
            </w:r>
          </w:p>
        </w:tc>
        <w:tc>
          <w:tcPr>
            <w:tcW w:w="1312" w:type="dxa"/>
            <w:tcBorders>
              <w:top w:val="nil"/>
              <w:left w:val="nil"/>
              <w:bottom w:val="single" w:sz="8" w:space="0" w:color="AEAEAE"/>
              <w:right w:val="single" w:sz="8" w:space="0" w:color="AEAEAE"/>
            </w:tcBorders>
            <w:shd w:val="clear" w:color="000000" w:fill="E9EEF4"/>
            <w:vAlign w:val="center"/>
            <w:hideMark/>
          </w:tcPr>
          <w:p w14:paraId="4C1B7B9C" w14:textId="4264B95E"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16 500,00</w:t>
            </w:r>
          </w:p>
        </w:tc>
        <w:tc>
          <w:tcPr>
            <w:tcW w:w="1134" w:type="dxa"/>
            <w:tcBorders>
              <w:top w:val="nil"/>
              <w:left w:val="nil"/>
              <w:bottom w:val="single" w:sz="8" w:space="0" w:color="AEAEAE"/>
              <w:right w:val="single" w:sz="8" w:space="0" w:color="AEAEAE"/>
            </w:tcBorders>
            <w:shd w:val="clear" w:color="000000" w:fill="E9EEF4"/>
            <w:vAlign w:val="center"/>
            <w:hideMark/>
          </w:tcPr>
          <w:p w14:paraId="5561E8E9" w14:textId="2D282F54"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16 500,00</w:t>
            </w:r>
          </w:p>
        </w:tc>
      </w:tr>
      <w:tr w:rsidR="00B34364" w:rsidRPr="00B34364" w14:paraId="5BE93956"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005C18D2"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Kirkon rahastomaksut</w:t>
            </w:r>
          </w:p>
        </w:tc>
        <w:tc>
          <w:tcPr>
            <w:tcW w:w="1200" w:type="dxa"/>
            <w:tcBorders>
              <w:top w:val="nil"/>
              <w:left w:val="nil"/>
              <w:bottom w:val="single" w:sz="8" w:space="0" w:color="AEAEAE"/>
              <w:right w:val="single" w:sz="8" w:space="0" w:color="AEAEAE"/>
            </w:tcBorders>
            <w:shd w:val="clear" w:color="000000" w:fill="FFFFFF"/>
            <w:vAlign w:val="center"/>
            <w:hideMark/>
          </w:tcPr>
          <w:p w14:paraId="6830EACE" w14:textId="79AC7DBB"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91 566,00</w:t>
            </w:r>
          </w:p>
        </w:tc>
        <w:tc>
          <w:tcPr>
            <w:tcW w:w="1280" w:type="dxa"/>
            <w:tcBorders>
              <w:top w:val="nil"/>
              <w:left w:val="nil"/>
              <w:bottom w:val="single" w:sz="8" w:space="0" w:color="AEAEAE"/>
              <w:right w:val="single" w:sz="8" w:space="0" w:color="AEAEAE"/>
            </w:tcBorders>
            <w:shd w:val="clear" w:color="000000" w:fill="FFFFFF"/>
            <w:vAlign w:val="center"/>
            <w:hideMark/>
          </w:tcPr>
          <w:p w14:paraId="37ACDBB8" w14:textId="1EDFDA2B"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10</w:t>
            </w:r>
            <w:r w:rsidR="00395930">
              <w:rPr>
                <w:rFonts w:ascii="Arial" w:eastAsia="Times New Roman" w:hAnsi="Arial" w:cs="Arial"/>
                <w:color w:val="000000"/>
                <w:sz w:val="16"/>
                <w:szCs w:val="16"/>
                <w:lang w:eastAsia="fi-FI"/>
              </w:rPr>
              <w:t>1</w:t>
            </w:r>
            <w:r w:rsidR="00B34364" w:rsidRPr="00B34364">
              <w:rPr>
                <w:rFonts w:ascii="Arial" w:eastAsia="Times New Roman" w:hAnsi="Arial" w:cs="Arial"/>
                <w:color w:val="000000"/>
                <w:sz w:val="16"/>
                <w:szCs w:val="16"/>
                <w:lang w:eastAsia="fi-FI"/>
              </w:rPr>
              <w:t xml:space="preserve"> 000,00</w:t>
            </w:r>
          </w:p>
        </w:tc>
        <w:tc>
          <w:tcPr>
            <w:tcW w:w="1360" w:type="dxa"/>
            <w:tcBorders>
              <w:top w:val="nil"/>
              <w:left w:val="nil"/>
              <w:bottom w:val="single" w:sz="8" w:space="0" w:color="AEAEAE"/>
              <w:right w:val="single" w:sz="8" w:space="0" w:color="AEAEAE"/>
            </w:tcBorders>
            <w:shd w:val="clear" w:color="000000" w:fill="FFFFFF"/>
            <w:vAlign w:val="center"/>
            <w:hideMark/>
          </w:tcPr>
          <w:p w14:paraId="7D7605DF" w14:textId="3485D899" w:rsidR="00B34364" w:rsidRPr="00B34364" w:rsidRDefault="001B3485"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104 000,00</w:t>
            </w:r>
          </w:p>
        </w:tc>
        <w:tc>
          <w:tcPr>
            <w:tcW w:w="1312" w:type="dxa"/>
            <w:tcBorders>
              <w:top w:val="nil"/>
              <w:left w:val="nil"/>
              <w:bottom w:val="single" w:sz="8" w:space="0" w:color="AEAEAE"/>
              <w:right w:val="single" w:sz="8" w:space="0" w:color="AEAEAE"/>
            </w:tcBorders>
            <w:shd w:val="clear" w:color="000000" w:fill="FFFFFF"/>
            <w:vAlign w:val="center"/>
            <w:hideMark/>
          </w:tcPr>
          <w:p w14:paraId="33CC28A9" w14:textId="0DD3450B"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104 000,00</w:t>
            </w:r>
          </w:p>
        </w:tc>
        <w:tc>
          <w:tcPr>
            <w:tcW w:w="1134" w:type="dxa"/>
            <w:tcBorders>
              <w:top w:val="nil"/>
              <w:left w:val="nil"/>
              <w:bottom w:val="single" w:sz="8" w:space="0" w:color="AEAEAE"/>
              <w:right w:val="single" w:sz="8" w:space="0" w:color="AEAEAE"/>
            </w:tcBorders>
            <w:shd w:val="clear" w:color="000000" w:fill="FFFFFF"/>
            <w:vAlign w:val="center"/>
            <w:hideMark/>
          </w:tcPr>
          <w:p w14:paraId="3A409D8F" w14:textId="7D0C7A34" w:rsidR="00B34364" w:rsidRPr="00B34364" w:rsidRDefault="001B3485"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104 000,00</w:t>
            </w:r>
          </w:p>
        </w:tc>
      </w:tr>
      <w:tr w:rsidR="00B34364" w:rsidRPr="00B34364" w14:paraId="39648AFA"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1D496F89"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Toiminta-avustukset</w:t>
            </w:r>
          </w:p>
        </w:tc>
        <w:tc>
          <w:tcPr>
            <w:tcW w:w="1200" w:type="dxa"/>
            <w:tcBorders>
              <w:top w:val="nil"/>
              <w:left w:val="nil"/>
              <w:bottom w:val="single" w:sz="8" w:space="0" w:color="AEAEAE"/>
              <w:right w:val="single" w:sz="8" w:space="0" w:color="AEAEAE"/>
            </w:tcBorders>
            <w:shd w:val="clear" w:color="000000" w:fill="E9EEF4"/>
            <w:vAlign w:val="center"/>
            <w:hideMark/>
          </w:tcPr>
          <w:p w14:paraId="2548A5B3" w14:textId="62B91A78"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6 955,00</w:t>
            </w:r>
          </w:p>
        </w:tc>
        <w:tc>
          <w:tcPr>
            <w:tcW w:w="1280" w:type="dxa"/>
            <w:tcBorders>
              <w:top w:val="nil"/>
              <w:left w:val="nil"/>
              <w:bottom w:val="single" w:sz="8" w:space="0" w:color="AEAEAE"/>
              <w:right w:val="single" w:sz="8" w:space="0" w:color="AEAEAE"/>
            </w:tcBorders>
            <w:shd w:val="clear" w:color="000000" w:fill="E9EEF4"/>
            <w:vAlign w:val="center"/>
            <w:hideMark/>
          </w:tcPr>
          <w:p w14:paraId="6F099014"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E9EEF4"/>
            <w:vAlign w:val="center"/>
            <w:hideMark/>
          </w:tcPr>
          <w:p w14:paraId="5CE9371D" w14:textId="77777777"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 </w:t>
            </w:r>
          </w:p>
        </w:tc>
        <w:tc>
          <w:tcPr>
            <w:tcW w:w="1312" w:type="dxa"/>
            <w:tcBorders>
              <w:top w:val="nil"/>
              <w:left w:val="nil"/>
              <w:bottom w:val="single" w:sz="8" w:space="0" w:color="AEAEAE"/>
              <w:right w:val="single" w:sz="8" w:space="0" w:color="AEAEAE"/>
            </w:tcBorders>
            <w:shd w:val="clear" w:color="000000" w:fill="E9EEF4"/>
            <w:vAlign w:val="center"/>
            <w:hideMark/>
          </w:tcPr>
          <w:p w14:paraId="79F44A71"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E9EEF4"/>
            <w:vAlign w:val="center"/>
            <w:hideMark/>
          </w:tcPr>
          <w:p w14:paraId="2BD8DB5F"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r>
      <w:tr w:rsidR="00B34364" w:rsidRPr="00B34364" w14:paraId="7FAABEDA"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61346CE3" w14:textId="77777777" w:rsidR="00B34364" w:rsidRPr="00B34364" w:rsidRDefault="00B34364" w:rsidP="00B34364">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Rahoitustuotot- ja kulut</w:t>
            </w:r>
          </w:p>
        </w:tc>
        <w:tc>
          <w:tcPr>
            <w:tcW w:w="1200" w:type="dxa"/>
            <w:tcBorders>
              <w:top w:val="nil"/>
              <w:left w:val="nil"/>
              <w:bottom w:val="single" w:sz="8" w:space="0" w:color="AEAEAE"/>
              <w:right w:val="single" w:sz="8" w:space="0" w:color="AEAEAE"/>
            </w:tcBorders>
            <w:shd w:val="clear" w:color="000000" w:fill="FFFFFF"/>
            <w:vAlign w:val="center"/>
            <w:hideMark/>
          </w:tcPr>
          <w:p w14:paraId="33423907" w14:textId="398A3DF5"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39 619,01</w:t>
            </w:r>
          </w:p>
        </w:tc>
        <w:tc>
          <w:tcPr>
            <w:tcW w:w="1280" w:type="dxa"/>
            <w:tcBorders>
              <w:top w:val="nil"/>
              <w:left w:val="nil"/>
              <w:bottom w:val="single" w:sz="8" w:space="0" w:color="AEAEAE"/>
              <w:right w:val="single" w:sz="8" w:space="0" w:color="AEAEAE"/>
            </w:tcBorders>
            <w:shd w:val="clear" w:color="000000" w:fill="FFFFFF"/>
            <w:vAlign w:val="center"/>
            <w:hideMark/>
          </w:tcPr>
          <w:p w14:paraId="0E927EFD" w14:textId="0777B700"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36 200,00</w:t>
            </w:r>
          </w:p>
        </w:tc>
        <w:tc>
          <w:tcPr>
            <w:tcW w:w="1360" w:type="dxa"/>
            <w:tcBorders>
              <w:top w:val="nil"/>
              <w:left w:val="nil"/>
              <w:bottom w:val="single" w:sz="8" w:space="0" w:color="AEAEAE"/>
              <w:right w:val="single" w:sz="8" w:space="0" w:color="AEAEAE"/>
            </w:tcBorders>
            <w:shd w:val="clear" w:color="000000" w:fill="FFFFFF"/>
            <w:vAlign w:val="center"/>
            <w:hideMark/>
          </w:tcPr>
          <w:p w14:paraId="251E614A" w14:textId="16B42A0F"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13 000,00</w:t>
            </w:r>
          </w:p>
        </w:tc>
        <w:tc>
          <w:tcPr>
            <w:tcW w:w="1312" w:type="dxa"/>
            <w:tcBorders>
              <w:top w:val="nil"/>
              <w:left w:val="nil"/>
              <w:bottom w:val="single" w:sz="8" w:space="0" w:color="AEAEAE"/>
              <w:right w:val="single" w:sz="8" w:space="0" w:color="AEAEAE"/>
            </w:tcBorders>
            <w:shd w:val="clear" w:color="000000" w:fill="FFFFFF"/>
            <w:vAlign w:val="center"/>
            <w:hideMark/>
          </w:tcPr>
          <w:p w14:paraId="19872243" w14:textId="18BE37A0"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13 000,00</w:t>
            </w:r>
          </w:p>
        </w:tc>
        <w:tc>
          <w:tcPr>
            <w:tcW w:w="1134" w:type="dxa"/>
            <w:tcBorders>
              <w:top w:val="nil"/>
              <w:left w:val="nil"/>
              <w:bottom w:val="single" w:sz="8" w:space="0" w:color="AEAEAE"/>
              <w:right w:val="single" w:sz="8" w:space="0" w:color="AEAEAE"/>
            </w:tcBorders>
            <w:shd w:val="clear" w:color="000000" w:fill="FFFFFF"/>
            <w:vAlign w:val="center"/>
            <w:hideMark/>
          </w:tcPr>
          <w:p w14:paraId="703A17AA" w14:textId="5468B51D"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13 000,00</w:t>
            </w:r>
          </w:p>
        </w:tc>
      </w:tr>
      <w:tr w:rsidR="00B34364" w:rsidRPr="00B34364" w14:paraId="35018E2D"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5468B930"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Korkotuotot</w:t>
            </w:r>
          </w:p>
        </w:tc>
        <w:tc>
          <w:tcPr>
            <w:tcW w:w="1200" w:type="dxa"/>
            <w:tcBorders>
              <w:top w:val="nil"/>
              <w:left w:val="nil"/>
              <w:bottom w:val="single" w:sz="8" w:space="0" w:color="AEAEAE"/>
              <w:right w:val="single" w:sz="8" w:space="0" w:color="AEAEAE"/>
            </w:tcBorders>
            <w:shd w:val="clear" w:color="000000" w:fill="E9EEF4"/>
            <w:vAlign w:val="center"/>
            <w:hideMark/>
          </w:tcPr>
          <w:p w14:paraId="50955A5A" w14:textId="4FF8F805"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14 284,09</w:t>
            </w:r>
          </w:p>
        </w:tc>
        <w:tc>
          <w:tcPr>
            <w:tcW w:w="1280" w:type="dxa"/>
            <w:tcBorders>
              <w:top w:val="nil"/>
              <w:left w:val="nil"/>
              <w:bottom w:val="single" w:sz="8" w:space="0" w:color="AEAEAE"/>
              <w:right w:val="single" w:sz="8" w:space="0" w:color="AEAEAE"/>
            </w:tcBorders>
            <w:shd w:val="clear" w:color="000000" w:fill="E9EEF4"/>
            <w:vAlign w:val="center"/>
            <w:hideMark/>
          </w:tcPr>
          <w:p w14:paraId="0CB80876"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E9EEF4"/>
            <w:vAlign w:val="center"/>
            <w:hideMark/>
          </w:tcPr>
          <w:p w14:paraId="0B296193" w14:textId="77777777"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 </w:t>
            </w:r>
          </w:p>
        </w:tc>
        <w:tc>
          <w:tcPr>
            <w:tcW w:w="1312" w:type="dxa"/>
            <w:tcBorders>
              <w:top w:val="nil"/>
              <w:left w:val="nil"/>
              <w:bottom w:val="single" w:sz="8" w:space="0" w:color="AEAEAE"/>
              <w:right w:val="single" w:sz="8" w:space="0" w:color="AEAEAE"/>
            </w:tcBorders>
            <w:shd w:val="clear" w:color="000000" w:fill="E9EEF4"/>
            <w:vAlign w:val="center"/>
            <w:hideMark/>
          </w:tcPr>
          <w:p w14:paraId="4D90FB8D"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E9EEF4"/>
            <w:vAlign w:val="center"/>
            <w:hideMark/>
          </w:tcPr>
          <w:p w14:paraId="4E0F1E13"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r>
      <w:tr w:rsidR="00B34364" w:rsidRPr="00B34364" w14:paraId="269218D6"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17B834EF"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Muut rahoitustuotot</w:t>
            </w:r>
          </w:p>
        </w:tc>
        <w:tc>
          <w:tcPr>
            <w:tcW w:w="1200" w:type="dxa"/>
            <w:tcBorders>
              <w:top w:val="nil"/>
              <w:left w:val="nil"/>
              <w:bottom w:val="single" w:sz="8" w:space="0" w:color="AEAEAE"/>
              <w:right w:val="single" w:sz="8" w:space="0" w:color="AEAEAE"/>
            </w:tcBorders>
            <w:shd w:val="clear" w:color="000000" w:fill="FFFFFF"/>
            <w:vAlign w:val="center"/>
            <w:hideMark/>
          </w:tcPr>
          <w:p w14:paraId="10D36D79" w14:textId="1D4FB388"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52 444,18</w:t>
            </w:r>
          </w:p>
        </w:tc>
        <w:tc>
          <w:tcPr>
            <w:tcW w:w="1280" w:type="dxa"/>
            <w:tcBorders>
              <w:top w:val="nil"/>
              <w:left w:val="nil"/>
              <w:bottom w:val="single" w:sz="8" w:space="0" w:color="AEAEAE"/>
              <w:right w:val="single" w:sz="8" w:space="0" w:color="AEAEAE"/>
            </w:tcBorders>
            <w:shd w:val="clear" w:color="000000" w:fill="FFFFFF"/>
            <w:vAlign w:val="center"/>
            <w:hideMark/>
          </w:tcPr>
          <w:p w14:paraId="1A1B7AB9" w14:textId="15A72879"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51 200,00</w:t>
            </w:r>
          </w:p>
        </w:tc>
        <w:tc>
          <w:tcPr>
            <w:tcW w:w="1360" w:type="dxa"/>
            <w:tcBorders>
              <w:top w:val="nil"/>
              <w:left w:val="nil"/>
              <w:bottom w:val="single" w:sz="8" w:space="0" w:color="AEAEAE"/>
              <w:right w:val="single" w:sz="8" w:space="0" w:color="AEAEAE"/>
            </w:tcBorders>
            <w:shd w:val="clear" w:color="000000" w:fill="FFFFFF"/>
            <w:vAlign w:val="center"/>
            <w:hideMark/>
          </w:tcPr>
          <w:p w14:paraId="2B3FD4CA" w14:textId="48C8690C"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23 000,00</w:t>
            </w:r>
          </w:p>
        </w:tc>
        <w:tc>
          <w:tcPr>
            <w:tcW w:w="1312" w:type="dxa"/>
            <w:tcBorders>
              <w:top w:val="nil"/>
              <w:left w:val="nil"/>
              <w:bottom w:val="single" w:sz="8" w:space="0" w:color="AEAEAE"/>
              <w:right w:val="single" w:sz="8" w:space="0" w:color="AEAEAE"/>
            </w:tcBorders>
            <w:shd w:val="clear" w:color="000000" w:fill="FFFFFF"/>
            <w:vAlign w:val="center"/>
            <w:hideMark/>
          </w:tcPr>
          <w:p w14:paraId="4AD30B18" w14:textId="4B72C8F3"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23 000,00</w:t>
            </w:r>
          </w:p>
        </w:tc>
        <w:tc>
          <w:tcPr>
            <w:tcW w:w="1134" w:type="dxa"/>
            <w:tcBorders>
              <w:top w:val="nil"/>
              <w:left w:val="nil"/>
              <w:bottom w:val="single" w:sz="8" w:space="0" w:color="AEAEAE"/>
              <w:right w:val="single" w:sz="8" w:space="0" w:color="AEAEAE"/>
            </w:tcBorders>
            <w:shd w:val="clear" w:color="000000" w:fill="FFFFFF"/>
            <w:vAlign w:val="center"/>
            <w:hideMark/>
          </w:tcPr>
          <w:p w14:paraId="1D5D7D06" w14:textId="0D93F915"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23 000,00</w:t>
            </w:r>
          </w:p>
        </w:tc>
      </w:tr>
      <w:tr w:rsidR="00B34364" w:rsidRPr="00B34364" w14:paraId="3426E64E"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2E7D97E4"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Arvonalentumisten palautukset sijoituksista</w:t>
            </w:r>
          </w:p>
        </w:tc>
        <w:tc>
          <w:tcPr>
            <w:tcW w:w="1200" w:type="dxa"/>
            <w:tcBorders>
              <w:top w:val="nil"/>
              <w:left w:val="nil"/>
              <w:bottom w:val="single" w:sz="8" w:space="0" w:color="AEAEAE"/>
              <w:right w:val="single" w:sz="8" w:space="0" w:color="AEAEAE"/>
            </w:tcBorders>
            <w:shd w:val="clear" w:color="000000" w:fill="FFFFFF"/>
            <w:vAlign w:val="center"/>
            <w:hideMark/>
          </w:tcPr>
          <w:p w14:paraId="2338D7BA" w14:textId="00C75633"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1 774,13</w:t>
            </w:r>
          </w:p>
        </w:tc>
        <w:tc>
          <w:tcPr>
            <w:tcW w:w="1280" w:type="dxa"/>
            <w:tcBorders>
              <w:top w:val="nil"/>
              <w:left w:val="nil"/>
              <w:bottom w:val="single" w:sz="8" w:space="0" w:color="AEAEAE"/>
              <w:right w:val="single" w:sz="8" w:space="0" w:color="AEAEAE"/>
            </w:tcBorders>
            <w:shd w:val="clear" w:color="000000" w:fill="FFFFFF"/>
            <w:vAlign w:val="center"/>
            <w:hideMark/>
          </w:tcPr>
          <w:p w14:paraId="56B8C280"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FFFFFF"/>
            <w:vAlign w:val="center"/>
            <w:hideMark/>
          </w:tcPr>
          <w:p w14:paraId="090A90BB" w14:textId="77777777"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 </w:t>
            </w:r>
          </w:p>
        </w:tc>
        <w:tc>
          <w:tcPr>
            <w:tcW w:w="1312" w:type="dxa"/>
            <w:tcBorders>
              <w:top w:val="nil"/>
              <w:left w:val="nil"/>
              <w:bottom w:val="single" w:sz="8" w:space="0" w:color="AEAEAE"/>
              <w:right w:val="single" w:sz="8" w:space="0" w:color="AEAEAE"/>
            </w:tcBorders>
            <w:shd w:val="clear" w:color="000000" w:fill="FFFFFF"/>
            <w:vAlign w:val="center"/>
            <w:hideMark/>
          </w:tcPr>
          <w:p w14:paraId="755EFC72"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FFFFFF"/>
            <w:vAlign w:val="center"/>
            <w:hideMark/>
          </w:tcPr>
          <w:p w14:paraId="58078930"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r>
      <w:tr w:rsidR="00B34364" w:rsidRPr="00B34364" w14:paraId="402C2D83"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535E1F71"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Korkokulut</w:t>
            </w:r>
          </w:p>
        </w:tc>
        <w:tc>
          <w:tcPr>
            <w:tcW w:w="1200" w:type="dxa"/>
            <w:tcBorders>
              <w:top w:val="nil"/>
              <w:left w:val="nil"/>
              <w:bottom w:val="single" w:sz="8" w:space="0" w:color="AEAEAE"/>
              <w:right w:val="single" w:sz="8" w:space="0" w:color="AEAEAE"/>
            </w:tcBorders>
            <w:shd w:val="clear" w:color="000000" w:fill="E9EEF4"/>
            <w:vAlign w:val="center"/>
            <w:hideMark/>
          </w:tcPr>
          <w:p w14:paraId="5CE91B79" w14:textId="7A42A583" w:rsidR="00B34364" w:rsidRPr="00B34364" w:rsidRDefault="00C1666D"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28 450,83</w:t>
            </w:r>
          </w:p>
        </w:tc>
        <w:tc>
          <w:tcPr>
            <w:tcW w:w="1280" w:type="dxa"/>
            <w:tcBorders>
              <w:top w:val="nil"/>
              <w:left w:val="nil"/>
              <w:bottom w:val="single" w:sz="8" w:space="0" w:color="AEAEAE"/>
              <w:right w:val="single" w:sz="8" w:space="0" w:color="AEAEAE"/>
            </w:tcBorders>
            <w:shd w:val="clear" w:color="000000" w:fill="E9EEF4"/>
            <w:vAlign w:val="center"/>
            <w:hideMark/>
          </w:tcPr>
          <w:p w14:paraId="75CFE099" w14:textId="69D47B43" w:rsidR="00B34364" w:rsidRPr="00B34364" w:rsidRDefault="00C1666D"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15 000,00</w:t>
            </w:r>
          </w:p>
        </w:tc>
        <w:tc>
          <w:tcPr>
            <w:tcW w:w="1360" w:type="dxa"/>
            <w:tcBorders>
              <w:top w:val="nil"/>
              <w:left w:val="nil"/>
              <w:bottom w:val="single" w:sz="8" w:space="0" w:color="AEAEAE"/>
              <w:right w:val="single" w:sz="8" w:space="0" w:color="AEAEAE"/>
            </w:tcBorders>
            <w:shd w:val="clear" w:color="000000" w:fill="E9EEF4"/>
            <w:vAlign w:val="center"/>
            <w:hideMark/>
          </w:tcPr>
          <w:p w14:paraId="42E84026" w14:textId="1789BBA5" w:rsidR="00B34364" w:rsidRPr="00B34364" w:rsidRDefault="00C1666D" w:rsidP="00B34364">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b/>
                <w:bCs/>
                <w:color w:val="000000"/>
                <w:sz w:val="16"/>
                <w:szCs w:val="16"/>
                <w:lang w:eastAsia="fi-FI"/>
              </w:rPr>
              <w:t>-</w:t>
            </w:r>
            <w:r w:rsidR="00B34364" w:rsidRPr="00B34364">
              <w:rPr>
                <w:rFonts w:ascii="Arial" w:eastAsia="Times New Roman" w:hAnsi="Arial" w:cs="Arial"/>
                <w:b/>
                <w:bCs/>
                <w:color w:val="000000"/>
                <w:sz w:val="16"/>
                <w:szCs w:val="16"/>
                <w:lang w:eastAsia="fi-FI"/>
              </w:rPr>
              <w:t>10 000,00</w:t>
            </w:r>
          </w:p>
        </w:tc>
        <w:tc>
          <w:tcPr>
            <w:tcW w:w="1312" w:type="dxa"/>
            <w:tcBorders>
              <w:top w:val="nil"/>
              <w:left w:val="nil"/>
              <w:bottom w:val="single" w:sz="8" w:space="0" w:color="AEAEAE"/>
              <w:right w:val="single" w:sz="8" w:space="0" w:color="AEAEAE"/>
            </w:tcBorders>
            <w:shd w:val="clear" w:color="000000" w:fill="E9EEF4"/>
            <w:vAlign w:val="center"/>
            <w:hideMark/>
          </w:tcPr>
          <w:p w14:paraId="62F1C14D" w14:textId="19F0578D" w:rsidR="00B34364" w:rsidRPr="00B34364" w:rsidRDefault="00C1666D"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10 000,00</w:t>
            </w:r>
          </w:p>
        </w:tc>
        <w:tc>
          <w:tcPr>
            <w:tcW w:w="1134" w:type="dxa"/>
            <w:tcBorders>
              <w:top w:val="nil"/>
              <w:left w:val="nil"/>
              <w:bottom w:val="single" w:sz="8" w:space="0" w:color="AEAEAE"/>
              <w:right w:val="single" w:sz="8" w:space="0" w:color="AEAEAE"/>
            </w:tcBorders>
            <w:shd w:val="clear" w:color="000000" w:fill="E9EEF4"/>
            <w:vAlign w:val="center"/>
            <w:hideMark/>
          </w:tcPr>
          <w:p w14:paraId="6F919C75" w14:textId="345B6EF3" w:rsidR="00B34364" w:rsidRPr="00B34364" w:rsidRDefault="00C1666D"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10 000,00</w:t>
            </w:r>
          </w:p>
        </w:tc>
      </w:tr>
      <w:tr w:rsidR="00B34364" w:rsidRPr="00B34364" w14:paraId="7BC9F186"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79DAE1EA" w14:textId="77777777" w:rsidR="00B34364" w:rsidRPr="00B34364" w:rsidRDefault="00B34364" w:rsidP="00B34364">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Muut rahoituskulut</w:t>
            </w:r>
          </w:p>
        </w:tc>
        <w:tc>
          <w:tcPr>
            <w:tcW w:w="1200" w:type="dxa"/>
            <w:tcBorders>
              <w:top w:val="nil"/>
              <w:left w:val="nil"/>
              <w:bottom w:val="single" w:sz="8" w:space="0" w:color="AEAEAE"/>
              <w:right w:val="single" w:sz="8" w:space="0" w:color="AEAEAE"/>
            </w:tcBorders>
            <w:shd w:val="clear" w:color="000000" w:fill="FFFFFF"/>
            <w:vAlign w:val="center"/>
            <w:hideMark/>
          </w:tcPr>
          <w:p w14:paraId="5D19BA5A" w14:textId="32BC38FE" w:rsidR="00B34364" w:rsidRPr="00B34364" w:rsidRDefault="00C1666D" w:rsidP="00B34364">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B34364" w:rsidRPr="00B34364">
              <w:rPr>
                <w:rFonts w:ascii="Arial" w:eastAsia="Times New Roman" w:hAnsi="Arial" w:cs="Arial"/>
                <w:color w:val="000000"/>
                <w:sz w:val="16"/>
                <w:szCs w:val="16"/>
                <w:lang w:eastAsia="fi-FI"/>
              </w:rPr>
              <w:t>432,56</w:t>
            </w:r>
          </w:p>
        </w:tc>
        <w:tc>
          <w:tcPr>
            <w:tcW w:w="1280" w:type="dxa"/>
            <w:tcBorders>
              <w:top w:val="nil"/>
              <w:left w:val="nil"/>
              <w:bottom w:val="single" w:sz="8" w:space="0" w:color="AEAEAE"/>
              <w:right w:val="single" w:sz="8" w:space="0" w:color="AEAEAE"/>
            </w:tcBorders>
            <w:shd w:val="clear" w:color="000000" w:fill="FFFFFF"/>
            <w:vAlign w:val="center"/>
            <w:hideMark/>
          </w:tcPr>
          <w:p w14:paraId="3F0F01B6"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360" w:type="dxa"/>
            <w:tcBorders>
              <w:top w:val="nil"/>
              <w:left w:val="nil"/>
              <w:bottom w:val="single" w:sz="8" w:space="0" w:color="AEAEAE"/>
              <w:right w:val="single" w:sz="8" w:space="0" w:color="AEAEAE"/>
            </w:tcBorders>
            <w:shd w:val="clear" w:color="000000" w:fill="FFFFFF"/>
            <w:vAlign w:val="center"/>
            <w:hideMark/>
          </w:tcPr>
          <w:p w14:paraId="3DC175FD" w14:textId="77777777" w:rsidR="00B34364" w:rsidRPr="00B34364" w:rsidRDefault="00B34364" w:rsidP="00B34364">
            <w:pPr>
              <w:spacing w:after="0" w:line="240" w:lineRule="auto"/>
              <w:jc w:val="right"/>
              <w:rPr>
                <w:rFonts w:ascii="Arial" w:eastAsia="Times New Roman" w:hAnsi="Arial" w:cs="Arial"/>
                <w:b/>
                <w:bCs/>
                <w:color w:val="000000"/>
                <w:sz w:val="16"/>
                <w:szCs w:val="16"/>
                <w:lang w:eastAsia="fi-FI"/>
              </w:rPr>
            </w:pPr>
            <w:r w:rsidRPr="00B34364">
              <w:rPr>
                <w:rFonts w:ascii="Arial" w:eastAsia="Times New Roman" w:hAnsi="Arial" w:cs="Arial"/>
                <w:b/>
                <w:bCs/>
                <w:color w:val="000000"/>
                <w:sz w:val="16"/>
                <w:szCs w:val="16"/>
                <w:lang w:eastAsia="fi-FI"/>
              </w:rPr>
              <w:t> </w:t>
            </w:r>
          </w:p>
        </w:tc>
        <w:tc>
          <w:tcPr>
            <w:tcW w:w="1312" w:type="dxa"/>
            <w:tcBorders>
              <w:top w:val="nil"/>
              <w:left w:val="nil"/>
              <w:bottom w:val="single" w:sz="8" w:space="0" w:color="AEAEAE"/>
              <w:right w:val="single" w:sz="8" w:space="0" w:color="AEAEAE"/>
            </w:tcBorders>
            <w:shd w:val="clear" w:color="000000" w:fill="FFFFFF"/>
            <w:vAlign w:val="center"/>
            <w:hideMark/>
          </w:tcPr>
          <w:p w14:paraId="41D840B4"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FFFFFF"/>
            <w:vAlign w:val="center"/>
            <w:hideMark/>
          </w:tcPr>
          <w:p w14:paraId="20371268" w14:textId="77777777" w:rsidR="00B34364" w:rsidRPr="00B34364" w:rsidRDefault="00B34364" w:rsidP="00B34364">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r>
      <w:tr w:rsidR="007C34B5" w:rsidRPr="00B34364" w14:paraId="5D90EAD9"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54BCFA15" w14:textId="77777777" w:rsidR="007C34B5" w:rsidRPr="00B34364" w:rsidRDefault="007C34B5" w:rsidP="007C34B5">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VUOSIKATE</w:t>
            </w:r>
          </w:p>
        </w:tc>
        <w:tc>
          <w:tcPr>
            <w:tcW w:w="1200" w:type="dxa"/>
            <w:tcBorders>
              <w:top w:val="nil"/>
              <w:left w:val="nil"/>
              <w:bottom w:val="single" w:sz="8" w:space="0" w:color="AEAEAE"/>
              <w:right w:val="single" w:sz="8" w:space="0" w:color="AEAEAE"/>
            </w:tcBorders>
            <w:shd w:val="clear" w:color="000000" w:fill="FFFFFF"/>
            <w:vAlign w:val="center"/>
            <w:hideMark/>
          </w:tcPr>
          <w:p w14:paraId="70D2DC08" w14:textId="4E7F02EC"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32 873,22</w:t>
            </w:r>
          </w:p>
        </w:tc>
        <w:tc>
          <w:tcPr>
            <w:tcW w:w="1280" w:type="dxa"/>
            <w:tcBorders>
              <w:top w:val="nil"/>
              <w:left w:val="nil"/>
              <w:bottom w:val="single" w:sz="8" w:space="0" w:color="AEAEAE"/>
              <w:right w:val="single" w:sz="8" w:space="0" w:color="AEAEAE"/>
            </w:tcBorders>
            <w:shd w:val="clear" w:color="000000" w:fill="FFFFFF"/>
            <w:vAlign w:val="center"/>
            <w:hideMark/>
          </w:tcPr>
          <w:p w14:paraId="64500807" w14:textId="086241CF"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38</w:t>
            </w:r>
            <w:r w:rsidRPr="00B34364">
              <w:rPr>
                <w:rFonts w:ascii="Arial" w:eastAsia="Times New Roman" w:hAnsi="Arial" w:cs="Arial"/>
                <w:color w:val="000000"/>
                <w:sz w:val="16"/>
                <w:szCs w:val="16"/>
                <w:lang w:eastAsia="fi-FI"/>
              </w:rPr>
              <w:t xml:space="preserve"> 950,00</w:t>
            </w:r>
          </w:p>
        </w:tc>
        <w:tc>
          <w:tcPr>
            <w:tcW w:w="1360" w:type="dxa"/>
            <w:tcBorders>
              <w:top w:val="nil"/>
              <w:left w:val="nil"/>
              <w:bottom w:val="single" w:sz="8" w:space="0" w:color="AEAEAE"/>
              <w:right w:val="single" w:sz="8" w:space="0" w:color="AEAEAE"/>
            </w:tcBorders>
            <w:shd w:val="clear" w:color="000000" w:fill="FFFFFF"/>
            <w:vAlign w:val="center"/>
            <w:hideMark/>
          </w:tcPr>
          <w:p w14:paraId="6D50EEC0" w14:textId="180A0209" w:rsidR="007C34B5" w:rsidRPr="00B34364" w:rsidRDefault="007C34B5" w:rsidP="007C34B5">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color w:val="000000"/>
                <w:sz w:val="16"/>
                <w:szCs w:val="16"/>
                <w:lang w:eastAsia="fi-FI"/>
              </w:rPr>
              <w:t>5</w:t>
            </w:r>
            <w:r w:rsidRPr="006B5972">
              <w:rPr>
                <w:rFonts w:ascii="Arial" w:eastAsia="Times New Roman" w:hAnsi="Arial" w:cs="Arial"/>
                <w:color w:val="000000"/>
                <w:sz w:val="16"/>
                <w:szCs w:val="16"/>
                <w:lang w:eastAsia="fi-FI"/>
              </w:rPr>
              <w:t>7 290,00</w:t>
            </w:r>
          </w:p>
        </w:tc>
        <w:tc>
          <w:tcPr>
            <w:tcW w:w="1312" w:type="dxa"/>
            <w:tcBorders>
              <w:top w:val="nil"/>
              <w:left w:val="nil"/>
              <w:bottom w:val="single" w:sz="8" w:space="0" w:color="AEAEAE"/>
              <w:right w:val="single" w:sz="8" w:space="0" w:color="AEAEAE"/>
            </w:tcBorders>
            <w:shd w:val="clear" w:color="000000" w:fill="FFFFFF"/>
            <w:vAlign w:val="center"/>
            <w:hideMark/>
          </w:tcPr>
          <w:p w14:paraId="54E41F67" w14:textId="493B7E36"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4</w:t>
            </w:r>
            <w:r w:rsidRPr="006B5972">
              <w:rPr>
                <w:rFonts w:ascii="Arial" w:eastAsia="Times New Roman" w:hAnsi="Arial" w:cs="Arial"/>
                <w:color w:val="000000"/>
                <w:sz w:val="16"/>
                <w:szCs w:val="16"/>
                <w:lang w:eastAsia="fi-FI"/>
              </w:rPr>
              <w:t>4 290,00</w:t>
            </w:r>
          </w:p>
        </w:tc>
        <w:tc>
          <w:tcPr>
            <w:tcW w:w="1134" w:type="dxa"/>
            <w:tcBorders>
              <w:top w:val="nil"/>
              <w:left w:val="nil"/>
              <w:bottom w:val="single" w:sz="8" w:space="0" w:color="AEAEAE"/>
              <w:right w:val="single" w:sz="8" w:space="0" w:color="AEAEAE"/>
            </w:tcBorders>
            <w:shd w:val="clear" w:color="000000" w:fill="FFFFFF"/>
            <w:vAlign w:val="center"/>
            <w:hideMark/>
          </w:tcPr>
          <w:p w14:paraId="4E95A2BC" w14:textId="7986E8D5"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80</w:t>
            </w:r>
            <w:r w:rsidRPr="006B5972">
              <w:rPr>
                <w:rFonts w:ascii="Arial" w:eastAsia="Times New Roman" w:hAnsi="Arial" w:cs="Arial"/>
                <w:color w:val="000000"/>
                <w:sz w:val="16"/>
                <w:szCs w:val="16"/>
                <w:lang w:eastAsia="fi-FI"/>
              </w:rPr>
              <w:t xml:space="preserve"> 290,00</w:t>
            </w:r>
          </w:p>
        </w:tc>
      </w:tr>
      <w:tr w:rsidR="007C34B5" w:rsidRPr="00B34364" w14:paraId="563EF548"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1B8E7DE5" w14:textId="77777777" w:rsidR="007C34B5" w:rsidRPr="00B34364" w:rsidRDefault="007C34B5" w:rsidP="007C34B5">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Poistot ja arvonalentumiset</w:t>
            </w:r>
          </w:p>
        </w:tc>
        <w:tc>
          <w:tcPr>
            <w:tcW w:w="1200" w:type="dxa"/>
            <w:tcBorders>
              <w:top w:val="nil"/>
              <w:left w:val="nil"/>
              <w:bottom w:val="single" w:sz="8" w:space="0" w:color="AEAEAE"/>
              <w:right w:val="single" w:sz="8" w:space="0" w:color="AEAEAE"/>
            </w:tcBorders>
            <w:shd w:val="clear" w:color="000000" w:fill="E9EEF4"/>
            <w:vAlign w:val="center"/>
            <w:hideMark/>
          </w:tcPr>
          <w:p w14:paraId="448085B8" w14:textId="3D9C9A24"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63 585,97</w:t>
            </w:r>
          </w:p>
        </w:tc>
        <w:tc>
          <w:tcPr>
            <w:tcW w:w="1280" w:type="dxa"/>
            <w:tcBorders>
              <w:top w:val="nil"/>
              <w:left w:val="nil"/>
              <w:bottom w:val="single" w:sz="8" w:space="0" w:color="AEAEAE"/>
              <w:right w:val="single" w:sz="8" w:space="0" w:color="AEAEAE"/>
            </w:tcBorders>
            <w:shd w:val="clear" w:color="000000" w:fill="E9EEF4"/>
            <w:vAlign w:val="center"/>
            <w:hideMark/>
          </w:tcPr>
          <w:p w14:paraId="1196C148" w14:textId="08556870"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93 130,00</w:t>
            </w:r>
          </w:p>
        </w:tc>
        <w:tc>
          <w:tcPr>
            <w:tcW w:w="1360" w:type="dxa"/>
            <w:tcBorders>
              <w:top w:val="nil"/>
              <w:left w:val="nil"/>
              <w:bottom w:val="single" w:sz="8" w:space="0" w:color="AEAEAE"/>
              <w:right w:val="single" w:sz="8" w:space="0" w:color="AEAEAE"/>
            </w:tcBorders>
            <w:shd w:val="clear" w:color="000000" w:fill="E9EEF4"/>
            <w:vAlign w:val="center"/>
            <w:hideMark/>
          </w:tcPr>
          <w:p w14:paraId="5F81AE09" w14:textId="04B78011" w:rsidR="007C34B5" w:rsidRPr="00B34364" w:rsidRDefault="007C34B5" w:rsidP="007C34B5">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c>
          <w:tcPr>
            <w:tcW w:w="1312" w:type="dxa"/>
            <w:tcBorders>
              <w:top w:val="nil"/>
              <w:left w:val="nil"/>
              <w:bottom w:val="single" w:sz="8" w:space="0" w:color="AEAEAE"/>
              <w:right w:val="single" w:sz="8" w:space="0" w:color="AEAEAE"/>
            </w:tcBorders>
            <w:shd w:val="clear" w:color="000000" w:fill="E9EEF4"/>
            <w:vAlign w:val="center"/>
            <w:hideMark/>
          </w:tcPr>
          <w:p w14:paraId="0CFE8908" w14:textId="5E10B8B2"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c>
          <w:tcPr>
            <w:tcW w:w="1134" w:type="dxa"/>
            <w:tcBorders>
              <w:top w:val="nil"/>
              <w:left w:val="nil"/>
              <w:bottom w:val="single" w:sz="8" w:space="0" w:color="AEAEAE"/>
              <w:right w:val="single" w:sz="8" w:space="0" w:color="AEAEAE"/>
            </w:tcBorders>
            <w:shd w:val="clear" w:color="000000" w:fill="E9EEF4"/>
            <w:vAlign w:val="center"/>
            <w:hideMark/>
          </w:tcPr>
          <w:p w14:paraId="1BDBB1C1" w14:textId="537D53D5"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r>
      <w:tr w:rsidR="007C34B5" w:rsidRPr="00B34364" w14:paraId="55B689DF"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48549F86" w14:textId="77777777" w:rsidR="007C34B5" w:rsidRPr="00B34364" w:rsidRDefault="007C34B5" w:rsidP="007C34B5">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Suunnitelman mukaiset poistot</w:t>
            </w:r>
          </w:p>
        </w:tc>
        <w:tc>
          <w:tcPr>
            <w:tcW w:w="1200" w:type="dxa"/>
            <w:tcBorders>
              <w:top w:val="nil"/>
              <w:left w:val="nil"/>
              <w:bottom w:val="single" w:sz="8" w:space="0" w:color="AEAEAE"/>
              <w:right w:val="single" w:sz="8" w:space="0" w:color="AEAEAE"/>
            </w:tcBorders>
            <w:shd w:val="clear" w:color="000000" w:fill="FFFFFF"/>
            <w:vAlign w:val="center"/>
            <w:hideMark/>
          </w:tcPr>
          <w:p w14:paraId="7178C5BF" w14:textId="22F8B2DA"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63 585,97</w:t>
            </w:r>
          </w:p>
        </w:tc>
        <w:tc>
          <w:tcPr>
            <w:tcW w:w="1280" w:type="dxa"/>
            <w:tcBorders>
              <w:top w:val="nil"/>
              <w:left w:val="nil"/>
              <w:bottom w:val="single" w:sz="8" w:space="0" w:color="AEAEAE"/>
              <w:right w:val="single" w:sz="8" w:space="0" w:color="AEAEAE"/>
            </w:tcBorders>
            <w:shd w:val="clear" w:color="000000" w:fill="FFFFFF"/>
            <w:vAlign w:val="center"/>
            <w:hideMark/>
          </w:tcPr>
          <w:p w14:paraId="41472A12" w14:textId="15D61990"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81 130,00</w:t>
            </w:r>
          </w:p>
        </w:tc>
        <w:tc>
          <w:tcPr>
            <w:tcW w:w="1360" w:type="dxa"/>
            <w:tcBorders>
              <w:top w:val="nil"/>
              <w:left w:val="nil"/>
              <w:bottom w:val="single" w:sz="8" w:space="0" w:color="AEAEAE"/>
              <w:right w:val="single" w:sz="8" w:space="0" w:color="AEAEAE"/>
            </w:tcBorders>
            <w:shd w:val="clear" w:color="000000" w:fill="FFFFFF"/>
            <w:vAlign w:val="center"/>
            <w:hideMark/>
          </w:tcPr>
          <w:p w14:paraId="6225CDC7" w14:textId="6CA5C14C" w:rsidR="007C34B5" w:rsidRPr="00B34364" w:rsidRDefault="007C34B5" w:rsidP="007C34B5">
            <w:pPr>
              <w:spacing w:after="0" w:line="240" w:lineRule="auto"/>
              <w:jc w:val="right"/>
              <w:rPr>
                <w:rFonts w:ascii="Arial" w:eastAsia="Times New Roman" w:hAnsi="Arial" w:cs="Arial"/>
                <w:b/>
                <w:bCs/>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c>
          <w:tcPr>
            <w:tcW w:w="1312" w:type="dxa"/>
            <w:tcBorders>
              <w:top w:val="nil"/>
              <w:left w:val="nil"/>
              <w:bottom w:val="single" w:sz="8" w:space="0" w:color="AEAEAE"/>
              <w:right w:val="single" w:sz="8" w:space="0" w:color="AEAEAE"/>
            </w:tcBorders>
            <w:shd w:val="clear" w:color="000000" w:fill="FFFFFF"/>
            <w:vAlign w:val="center"/>
            <w:hideMark/>
          </w:tcPr>
          <w:p w14:paraId="5F5431F1" w14:textId="3E13A09E"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c>
          <w:tcPr>
            <w:tcW w:w="1134" w:type="dxa"/>
            <w:tcBorders>
              <w:top w:val="nil"/>
              <w:left w:val="nil"/>
              <w:bottom w:val="single" w:sz="8" w:space="0" w:color="AEAEAE"/>
              <w:right w:val="single" w:sz="8" w:space="0" w:color="AEAEAE"/>
            </w:tcBorders>
            <w:shd w:val="clear" w:color="000000" w:fill="FFFFFF"/>
            <w:vAlign w:val="center"/>
            <w:hideMark/>
          </w:tcPr>
          <w:p w14:paraId="3C0CE4E9" w14:textId="7E243E5F"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r>
      <w:tr w:rsidR="007C34B5" w:rsidRPr="00B34364" w14:paraId="280B1B72"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56D417F0" w14:textId="77777777" w:rsidR="007C34B5" w:rsidRPr="00B34364" w:rsidRDefault="007C34B5" w:rsidP="007C34B5">
            <w:pPr>
              <w:spacing w:after="0" w:line="240" w:lineRule="auto"/>
              <w:ind w:firstLineChars="100" w:firstLine="160"/>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lastRenderedPageBreak/>
              <w:t>Arvonalentumiset</w:t>
            </w:r>
          </w:p>
        </w:tc>
        <w:tc>
          <w:tcPr>
            <w:tcW w:w="1200" w:type="dxa"/>
            <w:tcBorders>
              <w:top w:val="nil"/>
              <w:left w:val="nil"/>
              <w:bottom w:val="single" w:sz="8" w:space="0" w:color="AEAEAE"/>
              <w:right w:val="single" w:sz="8" w:space="0" w:color="AEAEAE"/>
            </w:tcBorders>
            <w:shd w:val="clear" w:color="000000" w:fill="E9EEF4"/>
            <w:vAlign w:val="center"/>
            <w:hideMark/>
          </w:tcPr>
          <w:p w14:paraId="21A7298E" w14:textId="0CE21BA6"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E9EEF4"/>
            <w:vAlign w:val="center"/>
            <w:hideMark/>
          </w:tcPr>
          <w:p w14:paraId="24F1FE7C" w14:textId="3B758BB3"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12 000,00</w:t>
            </w:r>
          </w:p>
        </w:tc>
        <w:tc>
          <w:tcPr>
            <w:tcW w:w="1360" w:type="dxa"/>
            <w:tcBorders>
              <w:top w:val="nil"/>
              <w:left w:val="nil"/>
              <w:bottom w:val="single" w:sz="8" w:space="0" w:color="AEAEAE"/>
              <w:right w:val="single" w:sz="8" w:space="0" w:color="AEAEAE"/>
            </w:tcBorders>
            <w:shd w:val="clear" w:color="000000" w:fill="E9EEF4"/>
            <w:vAlign w:val="center"/>
            <w:hideMark/>
          </w:tcPr>
          <w:p w14:paraId="72BCA2FA" w14:textId="08AC8DF4"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312" w:type="dxa"/>
            <w:tcBorders>
              <w:top w:val="nil"/>
              <w:left w:val="nil"/>
              <w:bottom w:val="single" w:sz="8" w:space="0" w:color="AEAEAE"/>
              <w:right w:val="single" w:sz="8" w:space="0" w:color="AEAEAE"/>
            </w:tcBorders>
            <w:shd w:val="clear" w:color="000000" w:fill="E9EEF4"/>
            <w:vAlign w:val="center"/>
            <w:hideMark/>
          </w:tcPr>
          <w:p w14:paraId="49C5390C" w14:textId="31DC627F"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E9EEF4"/>
            <w:vAlign w:val="center"/>
            <w:hideMark/>
          </w:tcPr>
          <w:p w14:paraId="2E2A4E50" w14:textId="261D7F32"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7C34B5" w:rsidRPr="00B34364" w14:paraId="36F1CDD0"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4D28A9B9" w14:textId="77777777" w:rsidR="007C34B5" w:rsidRPr="00B34364" w:rsidRDefault="007C34B5" w:rsidP="007C34B5">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TILIKAUDEN TULOS</w:t>
            </w:r>
          </w:p>
        </w:tc>
        <w:tc>
          <w:tcPr>
            <w:tcW w:w="1200" w:type="dxa"/>
            <w:tcBorders>
              <w:top w:val="nil"/>
              <w:left w:val="nil"/>
              <w:bottom w:val="single" w:sz="8" w:space="0" w:color="AEAEAE"/>
              <w:right w:val="single" w:sz="8" w:space="0" w:color="AEAEAE"/>
            </w:tcBorders>
            <w:shd w:val="clear" w:color="000000" w:fill="FFFFFF"/>
            <w:vAlign w:val="center"/>
            <w:hideMark/>
          </w:tcPr>
          <w:p w14:paraId="2C03F8B9" w14:textId="6B3EA91A"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30 712,75</w:t>
            </w:r>
          </w:p>
        </w:tc>
        <w:tc>
          <w:tcPr>
            <w:tcW w:w="1280" w:type="dxa"/>
            <w:tcBorders>
              <w:top w:val="nil"/>
              <w:left w:val="nil"/>
              <w:bottom w:val="single" w:sz="8" w:space="0" w:color="AEAEAE"/>
              <w:right w:val="single" w:sz="8" w:space="0" w:color="AEAEAE"/>
            </w:tcBorders>
            <w:shd w:val="clear" w:color="000000" w:fill="FFFFFF"/>
            <w:vAlign w:val="center"/>
            <w:hideMark/>
          </w:tcPr>
          <w:p w14:paraId="2F6994DE" w14:textId="7E8F6772"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-54 18</w:t>
            </w:r>
            <w:r w:rsidRPr="00B34364">
              <w:rPr>
                <w:rFonts w:ascii="Arial" w:eastAsia="Times New Roman" w:hAnsi="Arial" w:cs="Arial"/>
                <w:color w:val="000000"/>
                <w:sz w:val="16"/>
                <w:szCs w:val="16"/>
                <w:lang w:eastAsia="fi-FI"/>
              </w:rPr>
              <w:t>0,00</w:t>
            </w:r>
          </w:p>
        </w:tc>
        <w:tc>
          <w:tcPr>
            <w:tcW w:w="1360" w:type="dxa"/>
            <w:tcBorders>
              <w:top w:val="nil"/>
              <w:left w:val="nil"/>
              <w:bottom w:val="single" w:sz="8" w:space="0" w:color="AEAEAE"/>
              <w:right w:val="single" w:sz="8" w:space="0" w:color="AEAEAE"/>
            </w:tcBorders>
            <w:shd w:val="clear" w:color="000000" w:fill="FFFFFF"/>
            <w:vAlign w:val="center"/>
            <w:hideMark/>
          </w:tcPr>
          <w:p w14:paraId="0080E351" w14:textId="0473CC52"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-3</w:t>
            </w:r>
            <w:r w:rsidRPr="006B5972">
              <w:rPr>
                <w:rFonts w:ascii="Arial" w:eastAsia="Times New Roman" w:hAnsi="Arial" w:cs="Arial"/>
                <w:color w:val="000000"/>
                <w:sz w:val="16"/>
                <w:szCs w:val="16"/>
                <w:lang w:eastAsia="fi-FI"/>
              </w:rPr>
              <w:t>0 810,00</w:t>
            </w:r>
          </w:p>
        </w:tc>
        <w:tc>
          <w:tcPr>
            <w:tcW w:w="1312" w:type="dxa"/>
            <w:tcBorders>
              <w:top w:val="nil"/>
              <w:left w:val="nil"/>
              <w:bottom w:val="single" w:sz="8" w:space="0" w:color="AEAEAE"/>
              <w:right w:val="single" w:sz="8" w:space="0" w:color="AEAEAE"/>
            </w:tcBorders>
            <w:shd w:val="clear" w:color="000000" w:fill="FFFFFF"/>
            <w:vAlign w:val="center"/>
            <w:hideMark/>
          </w:tcPr>
          <w:p w14:paraId="6B9D45A8" w14:textId="5B9E9C16"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-4</w:t>
            </w:r>
            <w:r w:rsidRPr="006B5972">
              <w:rPr>
                <w:rFonts w:ascii="Arial" w:eastAsia="Times New Roman" w:hAnsi="Arial" w:cs="Arial"/>
                <w:color w:val="000000"/>
                <w:sz w:val="16"/>
                <w:szCs w:val="16"/>
                <w:lang w:eastAsia="fi-FI"/>
              </w:rPr>
              <w:t>3 810,00</w:t>
            </w:r>
          </w:p>
        </w:tc>
        <w:tc>
          <w:tcPr>
            <w:tcW w:w="1134" w:type="dxa"/>
            <w:tcBorders>
              <w:top w:val="nil"/>
              <w:left w:val="nil"/>
              <w:bottom w:val="single" w:sz="8" w:space="0" w:color="AEAEAE"/>
              <w:right w:val="single" w:sz="8" w:space="0" w:color="AEAEAE"/>
            </w:tcBorders>
            <w:shd w:val="clear" w:color="000000" w:fill="FFFFFF"/>
            <w:vAlign w:val="center"/>
            <w:hideMark/>
          </w:tcPr>
          <w:p w14:paraId="0B8636D2" w14:textId="4416F4B6"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7 810,00</w:t>
            </w:r>
          </w:p>
        </w:tc>
      </w:tr>
      <w:tr w:rsidR="007C34B5" w:rsidRPr="00B34364" w14:paraId="77855B7B"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75716EE3" w14:textId="77777777" w:rsidR="007C34B5" w:rsidRPr="00B34364" w:rsidRDefault="007C34B5" w:rsidP="007C34B5">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Poistoerojen lisäys (-) tai vähennys (+)</w:t>
            </w:r>
          </w:p>
        </w:tc>
        <w:tc>
          <w:tcPr>
            <w:tcW w:w="1200" w:type="dxa"/>
            <w:tcBorders>
              <w:top w:val="nil"/>
              <w:left w:val="nil"/>
              <w:bottom w:val="single" w:sz="8" w:space="0" w:color="AEAEAE"/>
              <w:right w:val="single" w:sz="8" w:space="0" w:color="AEAEAE"/>
            </w:tcBorders>
            <w:shd w:val="clear" w:color="000000" w:fill="E9EEF4"/>
            <w:vAlign w:val="center"/>
            <w:hideMark/>
          </w:tcPr>
          <w:p w14:paraId="1BB801DD" w14:textId="630F4E16"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1 595,77</w:t>
            </w:r>
          </w:p>
        </w:tc>
        <w:tc>
          <w:tcPr>
            <w:tcW w:w="1280" w:type="dxa"/>
            <w:tcBorders>
              <w:top w:val="nil"/>
              <w:left w:val="nil"/>
              <w:bottom w:val="single" w:sz="8" w:space="0" w:color="AEAEAE"/>
              <w:right w:val="single" w:sz="8" w:space="0" w:color="AEAEAE"/>
            </w:tcBorders>
            <w:shd w:val="clear" w:color="000000" w:fill="E9EEF4"/>
            <w:vAlign w:val="center"/>
            <w:hideMark/>
          </w:tcPr>
          <w:p w14:paraId="7D2C3773" w14:textId="1D5012F7"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1 600,00</w:t>
            </w:r>
          </w:p>
        </w:tc>
        <w:tc>
          <w:tcPr>
            <w:tcW w:w="1360" w:type="dxa"/>
            <w:tcBorders>
              <w:top w:val="nil"/>
              <w:left w:val="nil"/>
              <w:bottom w:val="single" w:sz="8" w:space="0" w:color="AEAEAE"/>
              <w:right w:val="single" w:sz="8" w:space="0" w:color="AEAEAE"/>
            </w:tcBorders>
            <w:shd w:val="clear" w:color="000000" w:fill="E9EEF4"/>
            <w:vAlign w:val="center"/>
            <w:hideMark/>
          </w:tcPr>
          <w:p w14:paraId="24583183" w14:textId="6D50D618"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1 600,00</w:t>
            </w:r>
          </w:p>
        </w:tc>
        <w:tc>
          <w:tcPr>
            <w:tcW w:w="1312" w:type="dxa"/>
            <w:tcBorders>
              <w:top w:val="nil"/>
              <w:left w:val="nil"/>
              <w:bottom w:val="single" w:sz="8" w:space="0" w:color="AEAEAE"/>
              <w:right w:val="single" w:sz="8" w:space="0" w:color="AEAEAE"/>
            </w:tcBorders>
            <w:shd w:val="clear" w:color="000000" w:fill="E9EEF4"/>
            <w:vAlign w:val="center"/>
            <w:hideMark/>
          </w:tcPr>
          <w:p w14:paraId="66703672" w14:textId="123AB920"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1 600,00</w:t>
            </w:r>
          </w:p>
        </w:tc>
        <w:tc>
          <w:tcPr>
            <w:tcW w:w="1134" w:type="dxa"/>
            <w:tcBorders>
              <w:top w:val="nil"/>
              <w:left w:val="nil"/>
              <w:bottom w:val="single" w:sz="8" w:space="0" w:color="AEAEAE"/>
              <w:right w:val="single" w:sz="8" w:space="0" w:color="AEAEAE"/>
            </w:tcBorders>
            <w:shd w:val="clear" w:color="000000" w:fill="E9EEF4"/>
            <w:vAlign w:val="center"/>
            <w:hideMark/>
          </w:tcPr>
          <w:p w14:paraId="79E594AB" w14:textId="3A0785DA" w:rsidR="007C34B5" w:rsidRPr="00B34364" w:rsidRDefault="007C34B5" w:rsidP="007C34B5">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1 600,00</w:t>
            </w:r>
          </w:p>
        </w:tc>
      </w:tr>
      <w:tr w:rsidR="007C34B5" w:rsidRPr="00B34364" w14:paraId="70985359" w14:textId="77777777" w:rsidTr="006B5972">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52136529" w14:textId="77777777" w:rsidR="007C34B5" w:rsidRPr="00B34364" w:rsidRDefault="007C34B5" w:rsidP="007C34B5">
            <w:pPr>
              <w:spacing w:after="0" w:line="240" w:lineRule="auto"/>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Tilikauden ylijäämä (alijäämä)</w:t>
            </w:r>
          </w:p>
        </w:tc>
        <w:tc>
          <w:tcPr>
            <w:tcW w:w="1200" w:type="dxa"/>
            <w:tcBorders>
              <w:top w:val="nil"/>
              <w:left w:val="nil"/>
              <w:bottom w:val="single" w:sz="8" w:space="0" w:color="AEAEAE"/>
              <w:right w:val="single" w:sz="8" w:space="0" w:color="AEAEAE"/>
            </w:tcBorders>
            <w:shd w:val="clear" w:color="000000" w:fill="FFFFFF"/>
            <w:vAlign w:val="center"/>
            <w:hideMark/>
          </w:tcPr>
          <w:p w14:paraId="4D1CA9E4" w14:textId="13E3EF27"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29 116,98</w:t>
            </w:r>
          </w:p>
        </w:tc>
        <w:tc>
          <w:tcPr>
            <w:tcW w:w="1280" w:type="dxa"/>
            <w:tcBorders>
              <w:top w:val="nil"/>
              <w:left w:val="nil"/>
              <w:bottom w:val="single" w:sz="8" w:space="0" w:color="AEAEAE"/>
              <w:right w:val="single" w:sz="8" w:space="0" w:color="AEAEAE"/>
            </w:tcBorders>
            <w:shd w:val="clear" w:color="000000" w:fill="FFFFFF"/>
            <w:vAlign w:val="center"/>
            <w:hideMark/>
          </w:tcPr>
          <w:p w14:paraId="5FAE5B0E" w14:textId="68C2680A"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-52</w:t>
            </w:r>
            <w:r w:rsidRPr="00B34364">
              <w:rPr>
                <w:rFonts w:ascii="Arial" w:eastAsia="Times New Roman" w:hAnsi="Arial" w:cs="Arial"/>
                <w:color w:val="000000"/>
                <w:sz w:val="16"/>
                <w:szCs w:val="16"/>
                <w:lang w:eastAsia="fi-FI"/>
              </w:rPr>
              <w:t xml:space="preserve"> 580,00</w:t>
            </w:r>
          </w:p>
        </w:tc>
        <w:tc>
          <w:tcPr>
            <w:tcW w:w="1360" w:type="dxa"/>
            <w:tcBorders>
              <w:top w:val="nil"/>
              <w:left w:val="nil"/>
              <w:bottom w:val="single" w:sz="8" w:space="0" w:color="AEAEAE"/>
              <w:right w:val="single" w:sz="8" w:space="0" w:color="AEAEAE"/>
            </w:tcBorders>
            <w:shd w:val="clear" w:color="000000" w:fill="FFFFFF"/>
            <w:vAlign w:val="center"/>
            <w:hideMark/>
          </w:tcPr>
          <w:p w14:paraId="3EE81003" w14:textId="75F02BD3"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-2</w:t>
            </w:r>
            <w:r w:rsidRPr="006B5972">
              <w:rPr>
                <w:rFonts w:ascii="Arial" w:eastAsia="Times New Roman" w:hAnsi="Arial" w:cs="Arial"/>
                <w:color w:val="000000"/>
                <w:sz w:val="16"/>
                <w:szCs w:val="16"/>
                <w:lang w:eastAsia="fi-FI"/>
              </w:rPr>
              <w:t>9 210,00</w:t>
            </w:r>
          </w:p>
        </w:tc>
        <w:tc>
          <w:tcPr>
            <w:tcW w:w="1312" w:type="dxa"/>
            <w:tcBorders>
              <w:top w:val="nil"/>
              <w:left w:val="nil"/>
              <w:bottom w:val="single" w:sz="8" w:space="0" w:color="AEAEAE"/>
              <w:right w:val="single" w:sz="8" w:space="0" w:color="AEAEAE"/>
            </w:tcBorders>
            <w:shd w:val="clear" w:color="000000" w:fill="FFFFFF"/>
            <w:vAlign w:val="center"/>
            <w:hideMark/>
          </w:tcPr>
          <w:p w14:paraId="67BB1A74" w14:textId="173C16EA"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-4</w:t>
            </w:r>
            <w:r w:rsidRPr="006B5972">
              <w:rPr>
                <w:rFonts w:ascii="Arial" w:eastAsia="Times New Roman" w:hAnsi="Arial" w:cs="Arial"/>
                <w:color w:val="000000"/>
                <w:sz w:val="16"/>
                <w:szCs w:val="16"/>
                <w:lang w:eastAsia="fi-FI"/>
              </w:rPr>
              <w:t>2 210,00</w:t>
            </w:r>
          </w:p>
        </w:tc>
        <w:tc>
          <w:tcPr>
            <w:tcW w:w="1134" w:type="dxa"/>
            <w:tcBorders>
              <w:top w:val="nil"/>
              <w:left w:val="nil"/>
              <w:bottom w:val="single" w:sz="8" w:space="0" w:color="AEAEAE"/>
              <w:right w:val="single" w:sz="8" w:space="0" w:color="AEAEAE"/>
            </w:tcBorders>
            <w:shd w:val="clear" w:color="000000" w:fill="FFFFFF"/>
            <w:vAlign w:val="center"/>
            <w:hideMark/>
          </w:tcPr>
          <w:p w14:paraId="0FF2CC67" w14:textId="16DD4225" w:rsidR="007C34B5" w:rsidRPr="00B34364" w:rsidRDefault="007C34B5" w:rsidP="007C34B5">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6 210,00</w:t>
            </w:r>
          </w:p>
        </w:tc>
      </w:tr>
    </w:tbl>
    <w:p w14:paraId="2C1B4B5C" w14:textId="77777777" w:rsidR="00B34364" w:rsidRDefault="00B34364" w:rsidP="002010E0">
      <w:pPr>
        <w:rPr>
          <w:sz w:val="22"/>
          <w:szCs w:val="20"/>
        </w:rPr>
      </w:pPr>
    </w:p>
    <w:p w14:paraId="47379BB9" w14:textId="76E2F569" w:rsidR="00F6259E" w:rsidRPr="00564ACA" w:rsidRDefault="00634B72" w:rsidP="002010E0">
      <w:pPr>
        <w:rPr>
          <w:b/>
          <w:bCs/>
          <w:sz w:val="22"/>
          <w:szCs w:val="20"/>
        </w:rPr>
      </w:pPr>
      <w:r w:rsidRPr="00564ACA">
        <w:rPr>
          <w:b/>
          <w:bCs/>
          <w:sz w:val="22"/>
          <w:szCs w:val="20"/>
        </w:rPr>
        <w:t>Tuloslaskelma</w:t>
      </w:r>
      <w:r w:rsidR="00A0108B" w:rsidRPr="00564ACA">
        <w:rPr>
          <w:b/>
          <w:bCs/>
          <w:sz w:val="22"/>
          <w:szCs w:val="20"/>
        </w:rPr>
        <w:t xml:space="preserve"> </w:t>
      </w:r>
    </w:p>
    <w:p w14:paraId="6C4C8EDA" w14:textId="03574D28" w:rsidR="00AD1654" w:rsidRPr="00564ACA" w:rsidRDefault="00A0108B" w:rsidP="002010E0">
      <w:pPr>
        <w:rPr>
          <w:sz w:val="22"/>
          <w:szCs w:val="20"/>
        </w:rPr>
      </w:pPr>
      <w:r w:rsidRPr="00564ACA">
        <w:rPr>
          <w:sz w:val="22"/>
          <w:szCs w:val="20"/>
        </w:rPr>
        <w:t>(sis. sisäiset tulot ja menot ja laskennalliset erät)</w:t>
      </w:r>
    </w:p>
    <w:tbl>
      <w:tblPr>
        <w:tblW w:w="9488" w:type="dxa"/>
        <w:tblCellMar>
          <w:left w:w="70" w:type="dxa"/>
          <w:right w:w="70" w:type="dxa"/>
        </w:tblCellMar>
        <w:tblLook w:val="04A0" w:firstRow="1" w:lastRow="0" w:firstColumn="1" w:lastColumn="0" w:noHBand="0" w:noVBand="1"/>
      </w:tblPr>
      <w:tblGrid>
        <w:gridCol w:w="3060"/>
        <w:gridCol w:w="1200"/>
        <w:gridCol w:w="1280"/>
        <w:gridCol w:w="1254"/>
        <w:gridCol w:w="1226"/>
        <w:gridCol w:w="1468"/>
      </w:tblGrid>
      <w:tr w:rsidR="006B5972" w:rsidRPr="006B5972" w14:paraId="2D78B76D" w14:textId="77777777" w:rsidTr="00C1666D">
        <w:trPr>
          <w:trHeight w:val="465"/>
        </w:trPr>
        <w:tc>
          <w:tcPr>
            <w:tcW w:w="306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43A42F4F" w14:textId="77777777" w:rsidR="006B5972" w:rsidRPr="006B5972" w:rsidRDefault="006B5972" w:rsidP="006B5972">
            <w:pPr>
              <w:spacing w:after="0" w:line="240" w:lineRule="auto"/>
              <w:rPr>
                <w:rFonts w:ascii="Aptos Narrow" w:eastAsia="Times New Roman" w:hAnsi="Aptos Narrow" w:cs="Times New Roman"/>
                <w:color w:val="000000"/>
                <w:sz w:val="22"/>
                <w:lang w:eastAsia="fi-FI"/>
              </w:rPr>
            </w:pPr>
            <w:r w:rsidRPr="006B5972">
              <w:rPr>
                <w:rFonts w:ascii="Aptos Narrow" w:eastAsia="Times New Roman" w:hAnsi="Aptos Narrow" w:cs="Times New Roman"/>
                <w:color w:val="000000"/>
                <w:sz w:val="22"/>
                <w:lang w:eastAsia="fi-FI"/>
              </w:rPr>
              <w:t> </w:t>
            </w:r>
          </w:p>
        </w:tc>
        <w:tc>
          <w:tcPr>
            <w:tcW w:w="1200" w:type="dxa"/>
            <w:tcBorders>
              <w:top w:val="single" w:sz="8" w:space="0" w:color="AEAEAE"/>
              <w:left w:val="nil"/>
              <w:bottom w:val="single" w:sz="8" w:space="0" w:color="AEAEAE"/>
              <w:right w:val="single" w:sz="8" w:space="0" w:color="AEAEAE"/>
            </w:tcBorders>
            <w:shd w:val="clear" w:color="000000" w:fill="C6C4C4"/>
            <w:vAlign w:val="center"/>
            <w:hideMark/>
          </w:tcPr>
          <w:p w14:paraId="0CB7CB42"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Edellinen TP</w:t>
            </w:r>
            <w:r w:rsidRPr="006B5972">
              <w:rPr>
                <w:rFonts w:ascii="Arial" w:eastAsia="Times New Roman" w:hAnsi="Arial" w:cs="Arial"/>
                <w:color w:val="000000"/>
                <w:sz w:val="16"/>
                <w:szCs w:val="16"/>
                <w:lang w:eastAsia="fi-FI"/>
              </w:rPr>
              <w:br/>
              <w:t>2024</w:t>
            </w:r>
          </w:p>
        </w:tc>
        <w:tc>
          <w:tcPr>
            <w:tcW w:w="1280" w:type="dxa"/>
            <w:tcBorders>
              <w:top w:val="single" w:sz="8" w:space="0" w:color="AEAEAE"/>
              <w:left w:val="nil"/>
              <w:bottom w:val="single" w:sz="8" w:space="0" w:color="AEAEAE"/>
              <w:right w:val="single" w:sz="8" w:space="0" w:color="AEAEAE"/>
            </w:tcBorders>
            <w:shd w:val="clear" w:color="000000" w:fill="C6C4C4"/>
            <w:vAlign w:val="center"/>
            <w:hideMark/>
          </w:tcPr>
          <w:p w14:paraId="01FD697D"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xml:space="preserve">Kuluvan vuoden </w:t>
            </w:r>
            <w:r w:rsidRPr="006B5972">
              <w:rPr>
                <w:rFonts w:ascii="Arial" w:eastAsia="Times New Roman" w:hAnsi="Arial" w:cs="Arial"/>
                <w:color w:val="000000"/>
                <w:sz w:val="16"/>
                <w:szCs w:val="16"/>
                <w:lang w:eastAsia="fi-FI"/>
              </w:rPr>
              <w:br/>
              <w:t>TA 2025</w:t>
            </w:r>
          </w:p>
        </w:tc>
        <w:tc>
          <w:tcPr>
            <w:tcW w:w="1254" w:type="dxa"/>
            <w:tcBorders>
              <w:top w:val="single" w:sz="8" w:space="0" w:color="AEAEAE"/>
              <w:left w:val="nil"/>
              <w:bottom w:val="single" w:sz="8" w:space="0" w:color="AEAEAE"/>
              <w:right w:val="single" w:sz="8" w:space="0" w:color="AEAEAE"/>
            </w:tcBorders>
            <w:shd w:val="clear" w:color="000000" w:fill="C6C4C4"/>
            <w:vAlign w:val="center"/>
            <w:hideMark/>
          </w:tcPr>
          <w:p w14:paraId="71C490F6"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TA</w:t>
            </w:r>
            <w:r w:rsidRPr="006B5972">
              <w:rPr>
                <w:rFonts w:ascii="Arial" w:eastAsia="Times New Roman" w:hAnsi="Arial" w:cs="Arial"/>
                <w:color w:val="000000"/>
                <w:sz w:val="16"/>
                <w:szCs w:val="16"/>
                <w:lang w:eastAsia="fi-FI"/>
              </w:rPr>
              <w:br/>
              <w:t>2026</w:t>
            </w:r>
          </w:p>
        </w:tc>
        <w:tc>
          <w:tcPr>
            <w:tcW w:w="1226" w:type="dxa"/>
            <w:tcBorders>
              <w:top w:val="single" w:sz="8" w:space="0" w:color="AEAEAE"/>
              <w:left w:val="nil"/>
              <w:bottom w:val="single" w:sz="8" w:space="0" w:color="AEAEAE"/>
              <w:right w:val="single" w:sz="8" w:space="0" w:color="AEAEAE"/>
            </w:tcBorders>
            <w:shd w:val="clear" w:color="000000" w:fill="C6C4C4"/>
            <w:vAlign w:val="center"/>
            <w:hideMark/>
          </w:tcPr>
          <w:p w14:paraId="1CFA222F"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xml:space="preserve">TS1 </w:t>
            </w:r>
            <w:r w:rsidRPr="006B5972">
              <w:rPr>
                <w:rFonts w:ascii="Arial" w:eastAsia="Times New Roman" w:hAnsi="Arial" w:cs="Arial"/>
                <w:color w:val="000000"/>
                <w:sz w:val="16"/>
                <w:szCs w:val="16"/>
                <w:lang w:eastAsia="fi-FI"/>
              </w:rPr>
              <w:br/>
              <w:t>2027</w:t>
            </w:r>
          </w:p>
        </w:tc>
        <w:tc>
          <w:tcPr>
            <w:tcW w:w="1468" w:type="dxa"/>
            <w:tcBorders>
              <w:top w:val="single" w:sz="8" w:space="0" w:color="AEAEAE"/>
              <w:left w:val="nil"/>
              <w:bottom w:val="single" w:sz="8" w:space="0" w:color="AEAEAE"/>
              <w:right w:val="single" w:sz="8" w:space="0" w:color="AEAEAE"/>
            </w:tcBorders>
            <w:shd w:val="clear" w:color="000000" w:fill="C6C4C4"/>
            <w:vAlign w:val="center"/>
            <w:hideMark/>
          </w:tcPr>
          <w:p w14:paraId="42FE365F"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xml:space="preserve">TS2 </w:t>
            </w:r>
            <w:r w:rsidRPr="006B5972">
              <w:rPr>
                <w:rFonts w:ascii="Arial" w:eastAsia="Times New Roman" w:hAnsi="Arial" w:cs="Arial"/>
                <w:color w:val="000000"/>
                <w:sz w:val="16"/>
                <w:szCs w:val="16"/>
                <w:lang w:eastAsia="fi-FI"/>
              </w:rPr>
              <w:br/>
              <w:t>2028</w:t>
            </w:r>
          </w:p>
        </w:tc>
      </w:tr>
      <w:tr w:rsidR="007B601E" w:rsidRPr="006B5972" w14:paraId="710170A2"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0B218D11" w14:textId="77777777" w:rsidR="007B601E" w:rsidRPr="006B5972" w:rsidRDefault="007B601E" w:rsidP="007B601E">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Toimintatuotot</w:t>
            </w:r>
          </w:p>
        </w:tc>
        <w:tc>
          <w:tcPr>
            <w:tcW w:w="1200" w:type="dxa"/>
            <w:tcBorders>
              <w:top w:val="nil"/>
              <w:left w:val="nil"/>
              <w:bottom w:val="single" w:sz="8" w:space="0" w:color="AEAEAE"/>
              <w:right w:val="single" w:sz="8" w:space="0" w:color="AEAEAE"/>
            </w:tcBorders>
            <w:shd w:val="clear" w:color="000000" w:fill="FFFFFF"/>
            <w:vAlign w:val="center"/>
            <w:hideMark/>
          </w:tcPr>
          <w:p w14:paraId="212D8F0F" w14:textId="0287F3FC"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964 628,31</w:t>
            </w:r>
          </w:p>
        </w:tc>
        <w:tc>
          <w:tcPr>
            <w:tcW w:w="1280" w:type="dxa"/>
            <w:tcBorders>
              <w:top w:val="nil"/>
              <w:left w:val="nil"/>
              <w:bottom w:val="single" w:sz="8" w:space="0" w:color="AEAEAE"/>
              <w:right w:val="single" w:sz="8" w:space="0" w:color="AEAEAE"/>
            </w:tcBorders>
            <w:shd w:val="clear" w:color="000000" w:fill="FFFFFF"/>
            <w:vAlign w:val="center"/>
            <w:hideMark/>
          </w:tcPr>
          <w:p w14:paraId="6BD5E9AB" w14:textId="5DAA6CC5"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691 730</w:t>
            </w:r>
            <w:r w:rsidRPr="00B34364">
              <w:rPr>
                <w:rFonts w:ascii="Arial" w:eastAsia="Times New Roman" w:hAnsi="Arial" w:cs="Arial"/>
                <w:color w:val="000000"/>
                <w:sz w:val="16"/>
                <w:szCs w:val="16"/>
                <w:lang w:eastAsia="fi-FI"/>
              </w:rPr>
              <w:t>,00</w:t>
            </w:r>
          </w:p>
        </w:tc>
        <w:tc>
          <w:tcPr>
            <w:tcW w:w="1254" w:type="dxa"/>
            <w:tcBorders>
              <w:top w:val="nil"/>
              <w:left w:val="nil"/>
              <w:bottom w:val="single" w:sz="8" w:space="0" w:color="AEAEAE"/>
              <w:right w:val="single" w:sz="8" w:space="0" w:color="AEAEAE"/>
            </w:tcBorders>
            <w:shd w:val="clear" w:color="000000" w:fill="FFFFFF"/>
            <w:vAlign w:val="center"/>
            <w:hideMark/>
          </w:tcPr>
          <w:p w14:paraId="0872404F" w14:textId="4AE92F50"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7</w:t>
            </w:r>
            <w:r w:rsidR="007C34B5">
              <w:rPr>
                <w:rFonts w:ascii="Arial" w:eastAsia="Times New Roman" w:hAnsi="Arial" w:cs="Arial"/>
                <w:color w:val="000000"/>
                <w:sz w:val="16"/>
                <w:szCs w:val="16"/>
                <w:lang w:eastAsia="fi-FI"/>
              </w:rPr>
              <w:t>8</w:t>
            </w:r>
            <w:r w:rsidRPr="006B5972">
              <w:rPr>
                <w:rFonts w:ascii="Arial" w:eastAsia="Times New Roman" w:hAnsi="Arial" w:cs="Arial"/>
                <w:color w:val="000000"/>
                <w:sz w:val="16"/>
                <w:szCs w:val="16"/>
                <w:lang w:eastAsia="fi-FI"/>
              </w:rPr>
              <w:t>3 150,00</w:t>
            </w:r>
          </w:p>
        </w:tc>
        <w:tc>
          <w:tcPr>
            <w:tcW w:w="1226" w:type="dxa"/>
            <w:tcBorders>
              <w:top w:val="nil"/>
              <w:left w:val="nil"/>
              <w:bottom w:val="single" w:sz="8" w:space="0" w:color="AEAEAE"/>
              <w:right w:val="single" w:sz="8" w:space="0" w:color="AEAEAE"/>
            </w:tcBorders>
            <w:shd w:val="clear" w:color="000000" w:fill="FFFFFF"/>
            <w:vAlign w:val="center"/>
            <w:hideMark/>
          </w:tcPr>
          <w:p w14:paraId="2219BB7E" w14:textId="2B01A8C4"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7</w:t>
            </w:r>
            <w:r w:rsidR="007C34B5">
              <w:rPr>
                <w:rFonts w:ascii="Arial" w:eastAsia="Times New Roman" w:hAnsi="Arial" w:cs="Arial"/>
                <w:color w:val="000000"/>
                <w:sz w:val="16"/>
                <w:szCs w:val="16"/>
                <w:lang w:eastAsia="fi-FI"/>
              </w:rPr>
              <w:t>8</w:t>
            </w:r>
            <w:r w:rsidRPr="006B5972">
              <w:rPr>
                <w:rFonts w:ascii="Arial" w:eastAsia="Times New Roman" w:hAnsi="Arial" w:cs="Arial"/>
                <w:color w:val="000000"/>
                <w:sz w:val="16"/>
                <w:szCs w:val="16"/>
                <w:lang w:eastAsia="fi-FI"/>
              </w:rPr>
              <w:t>3 150,00</w:t>
            </w:r>
          </w:p>
        </w:tc>
        <w:tc>
          <w:tcPr>
            <w:tcW w:w="1468" w:type="dxa"/>
            <w:tcBorders>
              <w:top w:val="nil"/>
              <w:left w:val="nil"/>
              <w:bottom w:val="single" w:sz="8" w:space="0" w:color="AEAEAE"/>
              <w:right w:val="single" w:sz="8" w:space="0" w:color="AEAEAE"/>
            </w:tcBorders>
            <w:shd w:val="clear" w:color="000000" w:fill="FFFFFF"/>
            <w:vAlign w:val="center"/>
            <w:hideMark/>
          </w:tcPr>
          <w:p w14:paraId="503A8B5E" w14:textId="11C0253A"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7</w:t>
            </w:r>
            <w:r w:rsidR="007C34B5">
              <w:rPr>
                <w:rFonts w:ascii="Arial" w:eastAsia="Times New Roman" w:hAnsi="Arial" w:cs="Arial"/>
                <w:color w:val="000000"/>
                <w:sz w:val="16"/>
                <w:szCs w:val="16"/>
                <w:lang w:eastAsia="fi-FI"/>
              </w:rPr>
              <w:t>8</w:t>
            </w:r>
            <w:r w:rsidRPr="006B5972">
              <w:rPr>
                <w:rFonts w:ascii="Arial" w:eastAsia="Times New Roman" w:hAnsi="Arial" w:cs="Arial"/>
                <w:color w:val="000000"/>
                <w:sz w:val="16"/>
                <w:szCs w:val="16"/>
                <w:lang w:eastAsia="fi-FI"/>
              </w:rPr>
              <w:t>3 150,00</w:t>
            </w:r>
          </w:p>
        </w:tc>
      </w:tr>
      <w:tr w:rsidR="007B601E" w:rsidRPr="006B5972" w14:paraId="0727378C"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5F4AEEBC"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Korvaukset</w:t>
            </w:r>
          </w:p>
        </w:tc>
        <w:tc>
          <w:tcPr>
            <w:tcW w:w="1200" w:type="dxa"/>
            <w:tcBorders>
              <w:top w:val="nil"/>
              <w:left w:val="nil"/>
              <w:bottom w:val="single" w:sz="8" w:space="0" w:color="AEAEAE"/>
              <w:right w:val="single" w:sz="8" w:space="0" w:color="AEAEAE"/>
            </w:tcBorders>
            <w:shd w:val="clear" w:color="000000" w:fill="E9EEF4"/>
            <w:vAlign w:val="center"/>
            <w:hideMark/>
          </w:tcPr>
          <w:p w14:paraId="58B5941D" w14:textId="05E46D9B"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867,26</w:t>
            </w:r>
          </w:p>
        </w:tc>
        <w:tc>
          <w:tcPr>
            <w:tcW w:w="1280" w:type="dxa"/>
            <w:tcBorders>
              <w:top w:val="nil"/>
              <w:left w:val="nil"/>
              <w:bottom w:val="single" w:sz="8" w:space="0" w:color="AEAEAE"/>
              <w:right w:val="single" w:sz="8" w:space="0" w:color="AEAEAE"/>
            </w:tcBorders>
            <w:shd w:val="clear" w:color="000000" w:fill="E9EEF4"/>
            <w:vAlign w:val="center"/>
            <w:hideMark/>
          </w:tcPr>
          <w:p w14:paraId="48FFF301" w14:textId="0F819A38"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254" w:type="dxa"/>
            <w:tcBorders>
              <w:top w:val="nil"/>
              <w:left w:val="nil"/>
              <w:bottom w:val="single" w:sz="8" w:space="0" w:color="AEAEAE"/>
              <w:right w:val="single" w:sz="8" w:space="0" w:color="AEAEAE"/>
            </w:tcBorders>
            <w:shd w:val="clear" w:color="000000" w:fill="E9EEF4"/>
            <w:vAlign w:val="center"/>
            <w:hideMark/>
          </w:tcPr>
          <w:p w14:paraId="1E1A385E"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E9EEF4"/>
            <w:vAlign w:val="center"/>
            <w:hideMark/>
          </w:tcPr>
          <w:p w14:paraId="6EF1412B"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E9EEF4"/>
            <w:vAlign w:val="center"/>
            <w:hideMark/>
          </w:tcPr>
          <w:p w14:paraId="385DF25A"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7B601E" w:rsidRPr="006B5972" w14:paraId="1339B0E0"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068AA8F7"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Myyntituotot</w:t>
            </w:r>
          </w:p>
        </w:tc>
        <w:tc>
          <w:tcPr>
            <w:tcW w:w="1200" w:type="dxa"/>
            <w:tcBorders>
              <w:top w:val="nil"/>
              <w:left w:val="nil"/>
              <w:bottom w:val="single" w:sz="8" w:space="0" w:color="AEAEAE"/>
              <w:right w:val="single" w:sz="8" w:space="0" w:color="AEAEAE"/>
            </w:tcBorders>
            <w:shd w:val="clear" w:color="000000" w:fill="FFFFFF"/>
            <w:vAlign w:val="center"/>
            <w:hideMark/>
          </w:tcPr>
          <w:p w14:paraId="1080BA90" w14:textId="274D746E"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1 816,82</w:t>
            </w:r>
          </w:p>
        </w:tc>
        <w:tc>
          <w:tcPr>
            <w:tcW w:w="1280" w:type="dxa"/>
            <w:tcBorders>
              <w:top w:val="nil"/>
              <w:left w:val="nil"/>
              <w:bottom w:val="single" w:sz="8" w:space="0" w:color="AEAEAE"/>
              <w:right w:val="single" w:sz="8" w:space="0" w:color="AEAEAE"/>
            </w:tcBorders>
            <w:shd w:val="clear" w:color="000000" w:fill="FFFFFF"/>
            <w:vAlign w:val="center"/>
            <w:hideMark/>
          </w:tcPr>
          <w:p w14:paraId="3581EDF2" w14:textId="545D52D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1 000,00</w:t>
            </w:r>
          </w:p>
        </w:tc>
        <w:tc>
          <w:tcPr>
            <w:tcW w:w="1254" w:type="dxa"/>
            <w:tcBorders>
              <w:top w:val="nil"/>
              <w:left w:val="nil"/>
              <w:bottom w:val="single" w:sz="8" w:space="0" w:color="AEAEAE"/>
              <w:right w:val="single" w:sz="8" w:space="0" w:color="AEAEAE"/>
            </w:tcBorders>
            <w:shd w:val="clear" w:color="000000" w:fill="FFFFFF"/>
            <w:vAlign w:val="center"/>
            <w:hideMark/>
          </w:tcPr>
          <w:p w14:paraId="54922944" w14:textId="0ADD5103" w:rsidR="007B601E" w:rsidRPr="006B5972" w:rsidRDefault="007B601E" w:rsidP="007B601E">
            <w:pPr>
              <w:spacing w:after="0" w:line="240" w:lineRule="auto"/>
              <w:jc w:val="right"/>
              <w:rPr>
                <w:rFonts w:ascii="Arial" w:eastAsia="Times New Roman" w:hAnsi="Arial" w:cs="Arial"/>
                <w:color w:val="000000"/>
                <w:sz w:val="16"/>
                <w:szCs w:val="16"/>
                <w:lang w:eastAsia="fi-FI"/>
              </w:rPr>
            </w:pPr>
          </w:p>
        </w:tc>
        <w:tc>
          <w:tcPr>
            <w:tcW w:w="1226" w:type="dxa"/>
            <w:tcBorders>
              <w:top w:val="nil"/>
              <w:left w:val="nil"/>
              <w:bottom w:val="single" w:sz="8" w:space="0" w:color="AEAEAE"/>
              <w:right w:val="single" w:sz="8" w:space="0" w:color="AEAEAE"/>
            </w:tcBorders>
            <w:shd w:val="clear" w:color="000000" w:fill="FFFFFF"/>
            <w:vAlign w:val="center"/>
            <w:hideMark/>
          </w:tcPr>
          <w:p w14:paraId="0645F311"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FFFFFF"/>
            <w:vAlign w:val="center"/>
            <w:hideMark/>
          </w:tcPr>
          <w:p w14:paraId="448A9317"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7B601E" w:rsidRPr="006B5972" w14:paraId="40153DC3"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27433AD9"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Maksutuotot</w:t>
            </w:r>
          </w:p>
        </w:tc>
        <w:tc>
          <w:tcPr>
            <w:tcW w:w="1200" w:type="dxa"/>
            <w:tcBorders>
              <w:top w:val="nil"/>
              <w:left w:val="nil"/>
              <w:bottom w:val="single" w:sz="8" w:space="0" w:color="AEAEAE"/>
              <w:right w:val="single" w:sz="8" w:space="0" w:color="AEAEAE"/>
            </w:tcBorders>
            <w:shd w:val="clear" w:color="000000" w:fill="E9EEF4"/>
            <w:vAlign w:val="center"/>
            <w:hideMark/>
          </w:tcPr>
          <w:p w14:paraId="59355685" w14:textId="67799C08"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154 316,90</w:t>
            </w:r>
          </w:p>
        </w:tc>
        <w:tc>
          <w:tcPr>
            <w:tcW w:w="1280" w:type="dxa"/>
            <w:tcBorders>
              <w:top w:val="nil"/>
              <w:left w:val="nil"/>
              <w:bottom w:val="single" w:sz="8" w:space="0" w:color="AEAEAE"/>
              <w:right w:val="single" w:sz="8" w:space="0" w:color="AEAEAE"/>
            </w:tcBorders>
            <w:shd w:val="clear" w:color="000000" w:fill="E9EEF4"/>
            <w:vAlign w:val="center"/>
            <w:hideMark/>
          </w:tcPr>
          <w:p w14:paraId="6E45154A" w14:textId="7D1C169E"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w:t>
            </w:r>
            <w:r>
              <w:rPr>
                <w:rFonts w:ascii="Arial" w:eastAsia="Times New Roman" w:hAnsi="Arial" w:cs="Arial"/>
                <w:color w:val="000000"/>
                <w:sz w:val="16"/>
                <w:szCs w:val="16"/>
                <w:lang w:eastAsia="fi-FI"/>
              </w:rPr>
              <w:t>57</w:t>
            </w:r>
            <w:r w:rsidRPr="00B34364">
              <w:rPr>
                <w:rFonts w:ascii="Arial" w:eastAsia="Times New Roman" w:hAnsi="Arial" w:cs="Arial"/>
                <w:color w:val="000000"/>
                <w:sz w:val="16"/>
                <w:szCs w:val="16"/>
                <w:lang w:eastAsia="fi-FI"/>
              </w:rPr>
              <w:t xml:space="preserve"> 200,00</w:t>
            </w:r>
          </w:p>
        </w:tc>
        <w:tc>
          <w:tcPr>
            <w:tcW w:w="1254" w:type="dxa"/>
            <w:tcBorders>
              <w:top w:val="nil"/>
              <w:left w:val="nil"/>
              <w:bottom w:val="single" w:sz="8" w:space="0" w:color="AEAEAE"/>
              <w:right w:val="single" w:sz="8" w:space="0" w:color="AEAEAE"/>
            </w:tcBorders>
            <w:shd w:val="clear" w:color="000000" w:fill="E9EEF4"/>
            <w:vAlign w:val="center"/>
            <w:hideMark/>
          </w:tcPr>
          <w:p w14:paraId="6B4EA414" w14:textId="717F345D"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198 200,00</w:t>
            </w:r>
          </w:p>
        </w:tc>
        <w:tc>
          <w:tcPr>
            <w:tcW w:w="1226" w:type="dxa"/>
            <w:tcBorders>
              <w:top w:val="nil"/>
              <w:left w:val="nil"/>
              <w:bottom w:val="single" w:sz="8" w:space="0" w:color="AEAEAE"/>
              <w:right w:val="single" w:sz="8" w:space="0" w:color="AEAEAE"/>
            </w:tcBorders>
            <w:shd w:val="clear" w:color="000000" w:fill="E9EEF4"/>
            <w:vAlign w:val="center"/>
            <w:hideMark/>
          </w:tcPr>
          <w:p w14:paraId="42F97832" w14:textId="075C7CC1"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w:t>
            </w:r>
            <w:r w:rsidRPr="006B5972">
              <w:rPr>
                <w:rFonts w:ascii="Arial" w:eastAsia="Times New Roman" w:hAnsi="Arial" w:cs="Arial"/>
                <w:color w:val="000000"/>
                <w:sz w:val="16"/>
                <w:szCs w:val="16"/>
                <w:lang w:eastAsia="fi-FI"/>
              </w:rPr>
              <w:t>98 200,00</w:t>
            </w:r>
          </w:p>
        </w:tc>
        <w:tc>
          <w:tcPr>
            <w:tcW w:w="1468" w:type="dxa"/>
            <w:tcBorders>
              <w:top w:val="nil"/>
              <w:left w:val="nil"/>
              <w:bottom w:val="single" w:sz="8" w:space="0" w:color="AEAEAE"/>
              <w:right w:val="single" w:sz="8" w:space="0" w:color="AEAEAE"/>
            </w:tcBorders>
            <w:shd w:val="clear" w:color="000000" w:fill="E9EEF4"/>
            <w:vAlign w:val="center"/>
            <w:hideMark/>
          </w:tcPr>
          <w:p w14:paraId="7784E369" w14:textId="03FC768C"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198 200,00</w:t>
            </w:r>
          </w:p>
        </w:tc>
      </w:tr>
      <w:tr w:rsidR="007B601E" w:rsidRPr="006B5972" w14:paraId="4BB23F54"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09EF3D2E"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Vuokratuotot</w:t>
            </w:r>
          </w:p>
        </w:tc>
        <w:tc>
          <w:tcPr>
            <w:tcW w:w="1200" w:type="dxa"/>
            <w:tcBorders>
              <w:top w:val="nil"/>
              <w:left w:val="nil"/>
              <w:bottom w:val="single" w:sz="8" w:space="0" w:color="AEAEAE"/>
              <w:right w:val="single" w:sz="8" w:space="0" w:color="AEAEAE"/>
            </w:tcBorders>
            <w:shd w:val="clear" w:color="000000" w:fill="FFFFFF"/>
            <w:vAlign w:val="center"/>
            <w:hideMark/>
          </w:tcPr>
          <w:p w14:paraId="3A0AD14C" w14:textId="022AABD1"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40 870,26</w:t>
            </w:r>
          </w:p>
        </w:tc>
        <w:tc>
          <w:tcPr>
            <w:tcW w:w="1280" w:type="dxa"/>
            <w:tcBorders>
              <w:top w:val="nil"/>
              <w:left w:val="nil"/>
              <w:bottom w:val="single" w:sz="8" w:space="0" w:color="AEAEAE"/>
              <w:right w:val="single" w:sz="8" w:space="0" w:color="AEAEAE"/>
            </w:tcBorders>
            <w:shd w:val="clear" w:color="000000" w:fill="FFFFFF"/>
            <w:vAlign w:val="center"/>
            <w:hideMark/>
          </w:tcPr>
          <w:p w14:paraId="4C0C244E" w14:textId="46E96D4D"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17 900,00</w:t>
            </w:r>
          </w:p>
        </w:tc>
        <w:tc>
          <w:tcPr>
            <w:tcW w:w="1254" w:type="dxa"/>
            <w:tcBorders>
              <w:top w:val="nil"/>
              <w:left w:val="nil"/>
              <w:bottom w:val="single" w:sz="8" w:space="0" w:color="AEAEAE"/>
              <w:right w:val="single" w:sz="8" w:space="0" w:color="AEAEAE"/>
            </w:tcBorders>
            <w:shd w:val="clear" w:color="000000" w:fill="FFFFFF"/>
            <w:vAlign w:val="center"/>
            <w:hideMark/>
          </w:tcPr>
          <w:p w14:paraId="08D99A0F" w14:textId="4D7FFF1B"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17 800,00</w:t>
            </w:r>
          </w:p>
        </w:tc>
        <w:tc>
          <w:tcPr>
            <w:tcW w:w="1226" w:type="dxa"/>
            <w:tcBorders>
              <w:top w:val="nil"/>
              <w:left w:val="nil"/>
              <w:bottom w:val="single" w:sz="8" w:space="0" w:color="AEAEAE"/>
              <w:right w:val="single" w:sz="8" w:space="0" w:color="AEAEAE"/>
            </w:tcBorders>
            <w:shd w:val="clear" w:color="000000" w:fill="FFFFFF"/>
            <w:vAlign w:val="center"/>
            <w:hideMark/>
          </w:tcPr>
          <w:p w14:paraId="1EF7DD22" w14:textId="426A9529"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17 800,00</w:t>
            </w:r>
          </w:p>
        </w:tc>
        <w:tc>
          <w:tcPr>
            <w:tcW w:w="1468" w:type="dxa"/>
            <w:tcBorders>
              <w:top w:val="nil"/>
              <w:left w:val="nil"/>
              <w:bottom w:val="single" w:sz="8" w:space="0" w:color="AEAEAE"/>
              <w:right w:val="single" w:sz="8" w:space="0" w:color="AEAEAE"/>
            </w:tcBorders>
            <w:shd w:val="clear" w:color="000000" w:fill="FFFFFF"/>
            <w:vAlign w:val="center"/>
            <w:hideMark/>
          </w:tcPr>
          <w:p w14:paraId="25EB3739" w14:textId="0DE92462"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17 800,00</w:t>
            </w:r>
          </w:p>
        </w:tc>
      </w:tr>
      <w:tr w:rsidR="007B601E" w:rsidRPr="006B5972" w14:paraId="27002CD9"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10344725"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Metsätalouden tuotot</w:t>
            </w:r>
          </w:p>
        </w:tc>
        <w:tc>
          <w:tcPr>
            <w:tcW w:w="1200" w:type="dxa"/>
            <w:tcBorders>
              <w:top w:val="nil"/>
              <w:left w:val="nil"/>
              <w:bottom w:val="single" w:sz="8" w:space="0" w:color="AEAEAE"/>
              <w:right w:val="single" w:sz="8" w:space="0" w:color="AEAEAE"/>
            </w:tcBorders>
            <w:shd w:val="clear" w:color="000000" w:fill="E9EEF4"/>
            <w:vAlign w:val="center"/>
            <w:hideMark/>
          </w:tcPr>
          <w:p w14:paraId="409A10D0" w14:textId="442578F3"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105 476,82</w:t>
            </w:r>
          </w:p>
        </w:tc>
        <w:tc>
          <w:tcPr>
            <w:tcW w:w="1280" w:type="dxa"/>
            <w:tcBorders>
              <w:top w:val="nil"/>
              <w:left w:val="nil"/>
              <w:bottom w:val="single" w:sz="8" w:space="0" w:color="AEAEAE"/>
              <w:right w:val="single" w:sz="8" w:space="0" w:color="AEAEAE"/>
            </w:tcBorders>
            <w:shd w:val="clear" w:color="000000" w:fill="E9EEF4"/>
            <w:vAlign w:val="center"/>
            <w:hideMark/>
          </w:tcPr>
          <w:p w14:paraId="7183C224" w14:textId="1368609D"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w:t>
            </w:r>
            <w:r w:rsidR="007C34B5">
              <w:rPr>
                <w:rFonts w:ascii="Arial" w:eastAsia="Times New Roman" w:hAnsi="Arial" w:cs="Arial"/>
                <w:color w:val="000000"/>
                <w:sz w:val="16"/>
                <w:szCs w:val="16"/>
                <w:lang w:eastAsia="fi-FI"/>
              </w:rPr>
              <w:t>9</w:t>
            </w:r>
            <w:r>
              <w:rPr>
                <w:rFonts w:ascii="Arial" w:eastAsia="Times New Roman" w:hAnsi="Arial" w:cs="Arial"/>
                <w:color w:val="000000"/>
                <w:sz w:val="16"/>
                <w:szCs w:val="16"/>
                <w:lang w:eastAsia="fi-FI"/>
              </w:rPr>
              <w:t>5</w:t>
            </w:r>
            <w:r w:rsidRPr="00B34364">
              <w:rPr>
                <w:rFonts w:ascii="Arial" w:eastAsia="Times New Roman" w:hAnsi="Arial" w:cs="Arial"/>
                <w:color w:val="000000"/>
                <w:sz w:val="16"/>
                <w:szCs w:val="16"/>
                <w:lang w:eastAsia="fi-FI"/>
              </w:rPr>
              <w:t xml:space="preserve"> 000,00</w:t>
            </w:r>
          </w:p>
        </w:tc>
        <w:tc>
          <w:tcPr>
            <w:tcW w:w="1254" w:type="dxa"/>
            <w:tcBorders>
              <w:top w:val="nil"/>
              <w:left w:val="nil"/>
              <w:bottom w:val="single" w:sz="8" w:space="0" w:color="AEAEAE"/>
              <w:right w:val="single" w:sz="8" w:space="0" w:color="AEAEAE"/>
            </w:tcBorders>
            <w:shd w:val="clear" w:color="000000" w:fill="E9EEF4"/>
            <w:vAlign w:val="center"/>
            <w:hideMark/>
          </w:tcPr>
          <w:p w14:paraId="66BBE353" w14:textId="11B5928A"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2</w:t>
            </w:r>
            <w:r w:rsidR="007C34B5">
              <w:rPr>
                <w:rFonts w:ascii="Arial" w:eastAsia="Times New Roman" w:hAnsi="Arial" w:cs="Arial"/>
                <w:color w:val="000000"/>
                <w:sz w:val="16"/>
                <w:szCs w:val="16"/>
                <w:lang w:eastAsia="fi-FI"/>
              </w:rPr>
              <w:t>2</w:t>
            </w:r>
            <w:r w:rsidRPr="006B5972">
              <w:rPr>
                <w:rFonts w:ascii="Arial" w:eastAsia="Times New Roman" w:hAnsi="Arial" w:cs="Arial"/>
                <w:color w:val="000000"/>
                <w:sz w:val="16"/>
                <w:szCs w:val="16"/>
                <w:lang w:eastAsia="fi-FI"/>
              </w:rPr>
              <w:t>0 000,00</w:t>
            </w:r>
          </w:p>
        </w:tc>
        <w:tc>
          <w:tcPr>
            <w:tcW w:w="1226" w:type="dxa"/>
            <w:tcBorders>
              <w:top w:val="nil"/>
              <w:left w:val="nil"/>
              <w:bottom w:val="single" w:sz="8" w:space="0" w:color="AEAEAE"/>
              <w:right w:val="single" w:sz="8" w:space="0" w:color="AEAEAE"/>
            </w:tcBorders>
            <w:shd w:val="clear" w:color="000000" w:fill="E9EEF4"/>
            <w:vAlign w:val="center"/>
            <w:hideMark/>
          </w:tcPr>
          <w:p w14:paraId="510CD7EB" w14:textId="4F9653BA"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2</w:t>
            </w:r>
            <w:r w:rsidR="007C34B5">
              <w:rPr>
                <w:rFonts w:ascii="Arial" w:eastAsia="Times New Roman" w:hAnsi="Arial" w:cs="Arial"/>
                <w:color w:val="000000"/>
                <w:sz w:val="16"/>
                <w:szCs w:val="16"/>
                <w:lang w:eastAsia="fi-FI"/>
              </w:rPr>
              <w:t>2</w:t>
            </w:r>
            <w:r w:rsidRPr="006B5972">
              <w:rPr>
                <w:rFonts w:ascii="Arial" w:eastAsia="Times New Roman" w:hAnsi="Arial" w:cs="Arial"/>
                <w:color w:val="000000"/>
                <w:sz w:val="16"/>
                <w:szCs w:val="16"/>
                <w:lang w:eastAsia="fi-FI"/>
              </w:rPr>
              <w:t>0 000,00</w:t>
            </w:r>
          </w:p>
        </w:tc>
        <w:tc>
          <w:tcPr>
            <w:tcW w:w="1468" w:type="dxa"/>
            <w:tcBorders>
              <w:top w:val="nil"/>
              <w:left w:val="nil"/>
              <w:bottom w:val="single" w:sz="8" w:space="0" w:color="AEAEAE"/>
              <w:right w:val="single" w:sz="8" w:space="0" w:color="AEAEAE"/>
            </w:tcBorders>
            <w:shd w:val="clear" w:color="000000" w:fill="E9EEF4"/>
            <w:vAlign w:val="center"/>
            <w:hideMark/>
          </w:tcPr>
          <w:p w14:paraId="74C43A5E" w14:textId="6BEAD3F3"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2</w:t>
            </w:r>
            <w:r w:rsidR="007C34B5">
              <w:rPr>
                <w:rFonts w:ascii="Arial" w:eastAsia="Times New Roman" w:hAnsi="Arial" w:cs="Arial"/>
                <w:color w:val="000000"/>
                <w:sz w:val="16"/>
                <w:szCs w:val="16"/>
                <w:lang w:eastAsia="fi-FI"/>
              </w:rPr>
              <w:t>2</w:t>
            </w:r>
            <w:r w:rsidRPr="006B5972">
              <w:rPr>
                <w:rFonts w:ascii="Arial" w:eastAsia="Times New Roman" w:hAnsi="Arial" w:cs="Arial"/>
                <w:color w:val="000000"/>
                <w:sz w:val="16"/>
                <w:szCs w:val="16"/>
                <w:lang w:eastAsia="fi-FI"/>
              </w:rPr>
              <w:t>0 000,00</w:t>
            </w:r>
          </w:p>
        </w:tc>
      </w:tr>
      <w:tr w:rsidR="007B601E" w:rsidRPr="006B5972" w14:paraId="43288A54"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4CC54EAF"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Kolehdit, keräykset ja lahjoitusvarat</w:t>
            </w:r>
          </w:p>
        </w:tc>
        <w:tc>
          <w:tcPr>
            <w:tcW w:w="1200" w:type="dxa"/>
            <w:tcBorders>
              <w:top w:val="nil"/>
              <w:left w:val="nil"/>
              <w:bottom w:val="single" w:sz="8" w:space="0" w:color="AEAEAE"/>
              <w:right w:val="single" w:sz="8" w:space="0" w:color="AEAEAE"/>
            </w:tcBorders>
            <w:shd w:val="clear" w:color="000000" w:fill="FFFFFF"/>
            <w:vAlign w:val="center"/>
            <w:hideMark/>
          </w:tcPr>
          <w:p w14:paraId="48685ED9" w14:textId="699F4A6D"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170 651,00</w:t>
            </w:r>
          </w:p>
        </w:tc>
        <w:tc>
          <w:tcPr>
            <w:tcW w:w="1280" w:type="dxa"/>
            <w:tcBorders>
              <w:top w:val="nil"/>
              <w:left w:val="nil"/>
              <w:bottom w:val="single" w:sz="8" w:space="0" w:color="AEAEAE"/>
              <w:right w:val="single" w:sz="8" w:space="0" w:color="AEAEAE"/>
            </w:tcBorders>
            <w:shd w:val="clear" w:color="000000" w:fill="FFFFFF"/>
            <w:vAlign w:val="center"/>
            <w:hideMark/>
          </w:tcPr>
          <w:p w14:paraId="670B8B6A" w14:textId="374AB153"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17 150,00</w:t>
            </w:r>
          </w:p>
        </w:tc>
        <w:tc>
          <w:tcPr>
            <w:tcW w:w="1254" w:type="dxa"/>
            <w:tcBorders>
              <w:top w:val="nil"/>
              <w:left w:val="nil"/>
              <w:bottom w:val="single" w:sz="8" w:space="0" w:color="AEAEAE"/>
              <w:right w:val="single" w:sz="8" w:space="0" w:color="AEAEAE"/>
            </w:tcBorders>
            <w:shd w:val="clear" w:color="000000" w:fill="FFFFFF"/>
            <w:vAlign w:val="center"/>
            <w:hideMark/>
          </w:tcPr>
          <w:p w14:paraId="40F04084" w14:textId="08A0F923"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18 440,00</w:t>
            </w:r>
          </w:p>
        </w:tc>
        <w:tc>
          <w:tcPr>
            <w:tcW w:w="1226" w:type="dxa"/>
            <w:tcBorders>
              <w:top w:val="nil"/>
              <w:left w:val="nil"/>
              <w:bottom w:val="single" w:sz="8" w:space="0" w:color="AEAEAE"/>
              <w:right w:val="single" w:sz="8" w:space="0" w:color="AEAEAE"/>
            </w:tcBorders>
            <w:shd w:val="clear" w:color="000000" w:fill="FFFFFF"/>
            <w:vAlign w:val="center"/>
            <w:hideMark/>
          </w:tcPr>
          <w:p w14:paraId="5BE7EE14" w14:textId="22826DC9"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18 440,00</w:t>
            </w:r>
          </w:p>
        </w:tc>
        <w:tc>
          <w:tcPr>
            <w:tcW w:w="1468" w:type="dxa"/>
            <w:tcBorders>
              <w:top w:val="nil"/>
              <w:left w:val="nil"/>
              <w:bottom w:val="single" w:sz="8" w:space="0" w:color="AEAEAE"/>
              <w:right w:val="single" w:sz="8" w:space="0" w:color="AEAEAE"/>
            </w:tcBorders>
            <w:shd w:val="clear" w:color="000000" w:fill="FFFFFF"/>
            <w:vAlign w:val="center"/>
            <w:hideMark/>
          </w:tcPr>
          <w:p w14:paraId="6BA56535" w14:textId="00BA8919"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18 440,00</w:t>
            </w:r>
          </w:p>
        </w:tc>
      </w:tr>
      <w:tr w:rsidR="007B601E" w:rsidRPr="006B5972" w14:paraId="6F47BADD"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054F9DE6"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Tuet ja avustukset</w:t>
            </w:r>
          </w:p>
        </w:tc>
        <w:tc>
          <w:tcPr>
            <w:tcW w:w="1200" w:type="dxa"/>
            <w:tcBorders>
              <w:top w:val="nil"/>
              <w:left w:val="nil"/>
              <w:bottom w:val="single" w:sz="8" w:space="0" w:color="AEAEAE"/>
              <w:right w:val="single" w:sz="8" w:space="0" w:color="AEAEAE"/>
            </w:tcBorders>
            <w:shd w:val="clear" w:color="000000" w:fill="E9EEF4"/>
            <w:vAlign w:val="center"/>
            <w:hideMark/>
          </w:tcPr>
          <w:p w14:paraId="5A692AD0" w14:textId="0F2A25BA"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5 223,86</w:t>
            </w:r>
          </w:p>
        </w:tc>
        <w:tc>
          <w:tcPr>
            <w:tcW w:w="1280" w:type="dxa"/>
            <w:tcBorders>
              <w:top w:val="nil"/>
              <w:left w:val="nil"/>
              <w:bottom w:val="single" w:sz="8" w:space="0" w:color="AEAEAE"/>
              <w:right w:val="single" w:sz="8" w:space="0" w:color="AEAEAE"/>
            </w:tcBorders>
            <w:shd w:val="clear" w:color="000000" w:fill="E9EEF4"/>
            <w:vAlign w:val="center"/>
            <w:hideMark/>
          </w:tcPr>
          <w:p w14:paraId="0F9C587D" w14:textId="4D996D5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3 000,00</w:t>
            </w:r>
          </w:p>
        </w:tc>
        <w:tc>
          <w:tcPr>
            <w:tcW w:w="1254" w:type="dxa"/>
            <w:tcBorders>
              <w:top w:val="nil"/>
              <w:left w:val="nil"/>
              <w:bottom w:val="single" w:sz="8" w:space="0" w:color="AEAEAE"/>
              <w:right w:val="single" w:sz="8" w:space="0" w:color="AEAEAE"/>
            </w:tcBorders>
            <w:shd w:val="clear" w:color="000000" w:fill="E9EEF4"/>
            <w:vAlign w:val="center"/>
            <w:hideMark/>
          </w:tcPr>
          <w:p w14:paraId="7BFB6E9A" w14:textId="223958AD"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5 000,00</w:t>
            </w:r>
          </w:p>
        </w:tc>
        <w:tc>
          <w:tcPr>
            <w:tcW w:w="1226" w:type="dxa"/>
            <w:tcBorders>
              <w:top w:val="nil"/>
              <w:left w:val="nil"/>
              <w:bottom w:val="single" w:sz="8" w:space="0" w:color="AEAEAE"/>
              <w:right w:val="single" w:sz="8" w:space="0" w:color="AEAEAE"/>
            </w:tcBorders>
            <w:shd w:val="clear" w:color="000000" w:fill="E9EEF4"/>
            <w:vAlign w:val="center"/>
            <w:hideMark/>
          </w:tcPr>
          <w:p w14:paraId="77CEF6D0" w14:textId="0D0BB553"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5 000,00</w:t>
            </w:r>
          </w:p>
        </w:tc>
        <w:tc>
          <w:tcPr>
            <w:tcW w:w="1468" w:type="dxa"/>
            <w:tcBorders>
              <w:top w:val="nil"/>
              <w:left w:val="nil"/>
              <w:bottom w:val="single" w:sz="8" w:space="0" w:color="AEAEAE"/>
              <w:right w:val="single" w:sz="8" w:space="0" w:color="AEAEAE"/>
            </w:tcBorders>
            <w:shd w:val="clear" w:color="000000" w:fill="E9EEF4"/>
            <w:vAlign w:val="center"/>
            <w:hideMark/>
          </w:tcPr>
          <w:p w14:paraId="59DF86EB" w14:textId="1537E7C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5 000,00</w:t>
            </w:r>
          </w:p>
        </w:tc>
      </w:tr>
      <w:tr w:rsidR="007B601E" w:rsidRPr="006B5972" w14:paraId="4C8DC330"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2DD893CB"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Muut toimintatuotot</w:t>
            </w:r>
          </w:p>
        </w:tc>
        <w:tc>
          <w:tcPr>
            <w:tcW w:w="1200" w:type="dxa"/>
            <w:tcBorders>
              <w:top w:val="nil"/>
              <w:left w:val="nil"/>
              <w:bottom w:val="single" w:sz="8" w:space="0" w:color="AEAEAE"/>
              <w:right w:val="single" w:sz="8" w:space="0" w:color="AEAEAE"/>
            </w:tcBorders>
            <w:shd w:val="clear" w:color="000000" w:fill="FFFFFF"/>
            <w:vAlign w:val="center"/>
            <w:hideMark/>
          </w:tcPr>
          <w:p w14:paraId="68AA8E9D" w14:textId="1CC380BB"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128 952,47</w:t>
            </w:r>
          </w:p>
        </w:tc>
        <w:tc>
          <w:tcPr>
            <w:tcW w:w="1280" w:type="dxa"/>
            <w:tcBorders>
              <w:top w:val="nil"/>
              <w:left w:val="nil"/>
              <w:bottom w:val="single" w:sz="8" w:space="0" w:color="AEAEAE"/>
              <w:right w:val="single" w:sz="8" w:space="0" w:color="AEAEAE"/>
            </w:tcBorders>
            <w:shd w:val="clear" w:color="000000" w:fill="FFFFFF"/>
            <w:vAlign w:val="center"/>
            <w:hideMark/>
          </w:tcPr>
          <w:p w14:paraId="722DFBE4" w14:textId="4F63A764"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254" w:type="dxa"/>
            <w:tcBorders>
              <w:top w:val="nil"/>
              <w:left w:val="nil"/>
              <w:bottom w:val="single" w:sz="8" w:space="0" w:color="AEAEAE"/>
              <w:right w:val="single" w:sz="8" w:space="0" w:color="AEAEAE"/>
            </w:tcBorders>
            <w:shd w:val="clear" w:color="000000" w:fill="FFFFFF"/>
            <w:vAlign w:val="center"/>
            <w:hideMark/>
          </w:tcPr>
          <w:p w14:paraId="69255861"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FFFFFF"/>
            <w:vAlign w:val="center"/>
            <w:hideMark/>
          </w:tcPr>
          <w:p w14:paraId="58BC797F"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FFFFFF"/>
            <w:vAlign w:val="center"/>
            <w:hideMark/>
          </w:tcPr>
          <w:p w14:paraId="518DEB6E"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6B5972" w:rsidRPr="006B5972" w14:paraId="6A3DCDFA"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7585D550" w14:textId="77777777" w:rsidR="006B5972" w:rsidRPr="006B5972" w:rsidRDefault="006B5972" w:rsidP="006B5972">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Sisäiset tuotot</w:t>
            </w:r>
          </w:p>
        </w:tc>
        <w:tc>
          <w:tcPr>
            <w:tcW w:w="1200" w:type="dxa"/>
            <w:tcBorders>
              <w:top w:val="nil"/>
              <w:left w:val="nil"/>
              <w:bottom w:val="single" w:sz="8" w:space="0" w:color="AEAEAE"/>
              <w:right w:val="single" w:sz="8" w:space="0" w:color="AEAEAE"/>
            </w:tcBorders>
            <w:shd w:val="clear" w:color="000000" w:fill="E9EEF4"/>
            <w:vAlign w:val="center"/>
            <w:hideMark/>
          </w:tcPr>
          <w:p w14:paraId="2A5545D7" w14:textId="132E4BB2"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356 452,92</w:t>
            </w:r>
          </w:p>
        </w:tc>
        <w:tc>
          <w:tcPr>
            <w:tcW w:w="1280" w:type="dxa"/>
            <w:tcBorders>
              <w:top w:val="nil"/>
              <w:left w:val="nil"/>
              <w:bottom w:val="single" w:sz="8" w:space="0" w:color="AEAEAE"/>
              <w:right w:val="single" w:sz="8" w:space="0" w:color="AEAEAE"/>
            </w:tcBorders>
            <w:shd w:val="clear" w:color="000000" w:fill="E9EEF4"/>
            <w:vAlign w:val="center"/>
            <w:hideMark/>
          </w:tcPr>
          <w:p w14:paraId="2465129D" w14:textId="721AA342"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300 480,00</w:t>
            </w:r>
          </w:p>
        </w:tc>
        <w:tc>
          <w:tcPr>
            <w:tcW w:w="1254" w:type="dxa"/>
            <w:tcBorders>
              <w:top w:val="nil"/>
              <w:left w:val="nil"/>
              <w:bottom w:val="single" w:sz="8" w:space="0" w:color="AEAEAE"/>
              <w:right w:val="single" w:sz="8" w:space="0" w:color="AEAEAE"/>
            </w:tcBorders>
            <w:shd w:val="clear" w:color="000000" w:fill="E9EEF4"/>
            <w:vAlign w:val="center"/>
            <w:hideMark/>
          </w:tcPr>
          <w:p w14:paraId="5487CBC7" w14:textId="02F612A4"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323 710,00</w:t>
            </w:r>
          </w:p>
        </w:tc>
        <w:tc>
          <w:tcPr>
            <w:tcW w:w="1226" w:type="dxa"/>
            <w:tcBorders>
              <w:top w:val="nil"/>
              <w:left w:val="nil"/>
              <w:bottom w:val="single" w:sz="8" w:space="0" w:color="AEAEAE"/>
              <w:right w:val="single" w:sz="8" w:space="0" w:color="AEAEAE"/>
            </w:tcBorders>
            <w:shd w:val="clear" w:color="000000" w:fill="E9EEF4"/>
            <w:vAlign w:val="center"/>
            <w:hideMark/>
          </w:tcPr>
          <w:p w14:paraId="78A17AB7" w14:textId="3535D434"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323 710,00</w:t>
            </w:r>
          </w:p>
        </w:tc>
        <w:tc>
          <w:tcPr>
            <w:tcW w:w="1468" w:type="dxa"/>
            <w:tcBorders>
              <w:top w:val="nil"/>
              <w:left w:val="nil"/>
              <w:bottom w:val="single" w:sz="8" w:space="0" w:color="AEAEAE"/>
              <w:right w:val="single" w:sz="8" w:space="0" w:color="AEAEAE"/>
            </w:tcBorders>
            <w:shd w:val="clear" w:color="000000" w:fill="E9EEF4"/>
            <w:vAlign w:val="center"/>
            <w:hideMark/>
          </w:tcPr>
          <w:p w14:paraId="65EDAE1F" w14:textId="6D1A9253"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323 710,00</w:t>
            </w:r>
          </w:p>
        </w:tc>
      </w:tr>
      <w:tr w:rsidR="006B5972" w:rsidRPr="006B5972" w14:paraId="2B375103"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6013CD2E"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Toimintakulut</w:t>
            </w:r>
          </w:p>
        </w:tc>
        <w:tc>
          <w:tcPr>
            <w:tcW w:w="1200" w:type="dxa"/>
            <w:tcBorders>
              <w:top w:val="nil"/>
              <w:left w:val="nil"/>
              <w:bottom w:val="single" w:sz="8" w:space="0" w:color="AEAEAE"/>
              <w:right w:val="single" w:sz="8" w:space="0" w:color="AEAEAE"/>
            </w:tcBorders>
            <w:shd w:val="clear" w:color="000000" w:fill="FFFFFF"/>
            <w:vAlign w:val="center"/>
            <w:hideMark/>
          </w:tcPr>
          <w:p w14:paraId="72B343FC" w14:textId="2F6C7D47"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2 167 363,58</w:t>
            </w:r>
          </w:p>
        </w:tc>
        <w:tc>
          <w:tcPr>
            <w:tcW w:w="1280" w:type="dxa"/>
            <w:tcBorders>
              <w:top w:val="nil"/>
              <w:left w:val="nil"/>
              <w:bottom w:val="single" w:sz="8" w:space="0" w:color="AEAEAE"/>
              <w:right w:val="single" w:sz="8" w:space="0" w:color="AEAEAE"/>
            </w:tcBorders>
            <w:shd w:val="clear" w:color="000000" w:fill="FFFFFF"/>
            <w:vAlign w:val="center"/>
            <w:hideMark/>
          </w:tcPr>
          <w:p w14:paraId="6244186D" w14:textId="4611AA3C"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1 89</w:t>
            </w:r>
            <w:r w:rsidR="007C34B5">
              <w:rPr>
                <w:rFonts w:ascii="Arial" w:eastAsia="Times New Roman" w:hAnsi="Arial" w:cs="Arial"/>
                <w:color w:val="000000"/>
                <w:sz w:val="16"/>
                <w:szCs w:val="16"/>
                <w:lang w:eastAsia="fi-FI"/>
              </w:rPr>
              <w:t>9</w:t>
            </w:r>
            <w:r w:rsidR="006B5972" w:rsidRPr="006B5972">
              <w:rPr>
                <w:rFonts w:ascii="Arial" w:eastAsia="Times New Roman" w:hAnsi="Arial" w:cs="Arial"/>
                <w:color w:val="000000"/>
                <w:sz w:val="16"/>
                <w:szCs w:val="16"/>
                <w:lang w:eastAsia="fi-FI"/>
              </w:rPr>
              <w:t xml:space="preserve"> 480,00</w:t>
            </w:r>
          </w:p>
        </w:tc>
        <w:tc>
          <w:tcPr>
            <w:tcW w:w="1254" w:type="dxa"/>
            <w:tcBorders>
              <w:top w:val="nil"/>
              <w:left w:val="nil"/>
              <w:bottom w:val="single" w:sz="8" w:space="0" w:color="AEAEAE"/>
              <w:right w:val="single" w:sz="8" w:space="0" w:color="AEAEAE"/>
            </w:tcBorders>
            <w:shd w:val="clear" w:color="000000" w:fill="FFFFFF"/>
            <w:vAlign w:val="center"/>
            <w:hideMark/>
          </w:tcPr>
          <w:p w14:paraId="6969ED6E" w14:textId="05FAAECE"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2 002 360,00</w:t>
            </w:r>
          </w:p>
        </w:tc>
        <w:tc>
          <w:tcPr>
            <w:tcW w:w="1226" w:type="dxa"/>
            <w:tcBorders>
              <w:top w:val="nil"/>
              <w:left w:val="nil"/>
              <w:bottom w:val="single" w:sz="8" w:space="0" w:color="AEAEAE"/>
              <w:right w:val="single" w:sz="8" w:space="0" w:color="AEAEAE"/>
            </w:tcBorders>
            <w:shd w:val="clear" w:color="000000" w:fill="FFFFFF"/>
            <w:vAlign w:val="center"/>
            <w:hideMark/>
          </w:tcPr>
          <w:p w14:paraId="1FC67B04" w14:textId="7D10C337"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2 002 360,00</w:t>
            </w:r>
          </w:p>
        </w:tc>
        <w:tc>
          <w:tcPr>
            <w:tcW w:w="1468" w:type="dxa"/>
            <w:tcBorders>
              <w:top w:val="nil"/>
              <w:left w:val="nil"/>
              <w:bottom w:val="single" w:sz="8" w:space="0" w:color="AEAEAE"/>
              <w:right w:val="single" w:sz="8" w:space="0" w:color="AEAEAE"/>
            </w:tcBorders>
            <w:shd w:val="clear" w:color="000000" w:fill="FFFFFF"/>
            <w:vAlign w:val="center"/>
            <w:hideMark/>
          </w:tcPr>
          <w:p w14:paraId="1C6A0B11" w14:textId="071DFF88"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2 002 360,00</w:t>
            </w:r>
          </w:p>
        </w:tc>
      </w:tr>
      <w:tr w:rsidR="007B601E" w:rsidRPr="006B5972" w14:paraId="5A4E5844"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042B9EA9"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Henkilöstökulut</w:t>
            </w:r>
          </w:p>
        </w:tc>
        <w:tc>
          <w:tcPr>
            <w:tcW w:w="1200" w:type="dxa"/>
            <w:tcBorders>
              <w:top w:val="nil"/>
              <w:left w:val="nil"/>
              <w:bottom w:val="single" w:sz="8" w:space="0" w:color="AEAEAE"/>
              <w:right w:val="single" w:sz="8" w:space="0" w:color="AEAEAE"/>
            </w:tcBorders>
            <w:shd w:val="clear" w:color="000000" w:fill="E9EEF4"/>
            <w:vAlign w:val="center"/>
            <w:hideMark/>
          </w:tcPr>
          <w:p w14:paraId="18726036" w14:textId="402264D4"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790 035,98</w:t>
            </w:r>
          </w:p>
        </w:tc>
        <w:tc>
          <w:tcPr>
            <w:tcW w:w="1280" w:type="dxa"/>
            <w:tcBorders>
              <w:top w:val="nil"/>
              <w:left w:val="nil"/>
              <w:bottom w:val="single" w:sz="8" w:space="0" w:color="AEAEAE"/>
              <w:right w:val="single" w:sz="8" w:space="0" w:color="AEAEAE"/>
            </w:tcBorders>
            <w:shd w:val="clear" w:color="000000" w:fill="E9EEF4"/>
            <w:vAlign w:val="center"/>
            <w:hideMark/>
          </w:tcPr>
          <w:p w14:paraId="76E1AE89" w14:textId="4233F17E"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84</w:t>
            </w:r>
            <w:r>
              <w:rPr>
                <w:rFonts w:ascii="Arial" w:eastAsia="Times New Roman" w:hAnsi="Arial" w:cs="Arial"/>
                <w:color w:val="000000"/>
                <w:sz w:val="16"/>
                <w:szCs w:val="16"/>
                <w:lang w:eastAsia="fi-FI"/>
              </w:rPr>
              <w:t>8</w:t>
            </w:r>
            <w:r w:rsidRPr="00B34364">
              <w:rPr>
                <w:rFonts w:ascii="Arial" w:eastAsia="Times New Roman" w:hAnsi="Arial" w:cs="Arial"/>
                <w:color w:val="000000"/>
                <w:sz w:val="16"/>
                <w:szCs w:val="16"/>
                <w:lang w:eastAsia="fi-FI"/>
              </w:rPr>
              <w:t xml:space="preserve"> 750,00</w:t>
            </w:r>
          </w:p>
        </w:tc>
        <w:tc>
          <w:tcPr>
            <w:tcW w:w="1254" w:type="dxa"/>
            <w:tcBorders>
              <w:top w:val="nil"/>
              <w:left w:val="nil"/>
              <w:bottom w:val="single" w:sz="8" w:space="0" w:color="AEAEAE"/>
              <w:right w:val="single" w:sz="8" w:space="0" w:color="AEAEAE"/>
            </w:tcBorders>
            <w:shd w:val="clear" w:color="000000" w:fill="E9EEF4"/>
            <w:vAlign w:val="center"/>
            <w:hideMark/>
          </w:tcPr>
          <w:p w14:paraId="4AF1C371" w14:textId="73BA1817"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889 150,00</w:t>
            </w:r>
          </w:p>
        </w:tc>
        <w:tc>
          <w:tcPr>
            <w:tcW w:w="1226" w:type="dxa"/>
            <w:tcBorders>
              <w:top w:val="nil"/>
              <w:left w:val="nil"/>
              <w:bottom w:val="single" w:sz="8" w:space="0" w:color="AEAEAE"/>
              <w:right w:val="single" w:sz="8" w:space="0" w:color="AEAEAE"/>
            </w:tcBorders>
            <w:shd w:val="clear" w:color="000000" w:fill="E9EEF4"/>
            <w:vAlign w:val="center"/>
            <w:hideMark/>
          </w:tcPr>
          <w:p w14:paraId="37E3A1B0" w14:textId="453B2B02"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889 150,00</w:t>
            </w:r>
          </w:p>
        </w:tc>
        <w:tc>
          <w:tcPr>
            <w:tcW w:w="1468" w:type="dxa"/>
            <w:tcBorders>
              <w:top w:val="nil"/>
              <w:left w:val="nil"/>
              <w:bottom w:val="single" w:sz="8" w:space="0" w:color="AEAEAE"/>
              <w:right w:val="single" w:sz="8" w:space="0" w:color="AEAEAE"/>
            </w:tcBorders>
            <w:shd w:val="clear" w:color="000000" w:fill="E9EEF4"/>
            <w:vAlign w:val="center"/>
            <w:hideMark/>
          </w:tcPr>
          <w:p w14:paraId="32BEBC66" w14:textId="09EDD7DA"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889 150,00</w:t>
            </w:r>
          </w:p>
        </w:tc>
      </w:tr>
      <w:tr w:rsidR="007B601E" w:rsidRPr="006B5972" w14:paraId="0999F26B"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D5E3F2"/>
            <w:vAlign w:val="center"/>
            <w:hideMark/>
          </w:tcPr>
          <w:p w14:paraId="0A9CFFEC" w14:textId="77777777" w:rsidR="007B601E" w:rsidRPr="006B5972" w:rsidRDefault="007B601E" w:rsidP="007B601E">
            <w:pPr>
              <w:spacing w:after="0" w:line="240" w:lineRule="auto"/>
              <w:ind w:firstLineChars="200" w:firstLine="32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Palkat ja palkkiot</w:t>
            </w:r>
          </w:p>
        </w:tc>
        <w:tc>
          <w:tcPr>
            <w:tcW w:w="1200" w:type="dxa"/>
            <w:tcBorders>
              <w:top w:val="nil"/>
              <w:left w:val="nil"/>
              <w:bottom w:val="single" w:sz="8" w:space="0" w:color="AEAEAE"/>
              <w:right w:val="single" w:sz="8" w:space="0" w:color="AEAEAE"/>
            </w:tcBorders>
            <w:shd w:val="clear" w:color="000000" w:fill="FFFFFF"/>
            <w:vAlign w:val="center"/>
            <w:hideMark/>
          </w:tcPr>
          <w:p w14:paraId="4412C4B2" w14:textId="047E7DCC"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651 121,16</w:t>
            </w:r>
          </w:p>
        </w:tc>
        <w:tc>
          <w:tcPr>
            <w:tcW w:w="1280" w:type="dxa"/>
            <w:tcBorders>
              <w:top w:val="nil"/>
              <w:left w:val="nil"/>
              <w:bottom w:val="single" w:sz="8" w:space="0" w:color="AEAEAE"/>
              <w:right w:val="single" w:sz="8" w:space="0" w:color="AEAEAE"/>
            </w:tcBorders>
            <w:shd w:val="clear" w:color="000000" w:fill="FFFFFF"/>
            <w:vAlign w:val="center"/>
            <w:hideMark/>
          </w:tcPr>
          <w:p w14:paraId="1F10B0D7" w14:textId="4E000242"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6</w:t>
            </w:r>
            <w:r>
              <w:rPr>
                <w:rFonts w:ascii="Arial" w:eastAsia="Times New Roman" w:hAnsi="Arial" w:cs="Arial"/>
                <w:color w:val="000000"/>
                <w:sz w:val="16"/>
                <w:szCs w:val="16"/>
                <w:lang w:eastAsia="fi-FI"/>
              </w:rPr>
              <w:t>85</w:t>
            </w:r>
            <w:r w:rsidRPr="00B34364">
              <w:rPr>
                <w:rFonts w:ascii="Arial" w:eastAsia="Times New Roman" w:hAnsi="Arial" w:cs="Arial"/>
                <w:color w:val="000000"/>
                <w:sz w:val="16"/>
                <w:szCs w:val="16"/>
                <w:lang w:eastAsia="fi-FI"/>
              </w:rPr>
              <w:t xml:space="preserve"> 200,00</w:t>
            </w:r>
          </w:p>
        </w:tc>
        <w:tc>
          <w:tcPr>
            <w:tcW w:w="1254" w:type="dxa"/>
            <w:tcBorders>
              <w:top w:val="nil"/>
              <w:left w:val="nil"/>
              <w:bottom w:val="single" w:sz="8" w:space="0" w:color="AEAEAE"/>
              <w:right w:val="single" w:sz="8" w:space="0" w:color="AEAEAE"/>
            </w:tcBorders>
            <w:shd w:val="clear" w:color="000000" w:fill="FFFFFF"/>
            <w:vAlign w:val="center"/>
            <w:hideMark/>
          </w:tcPr>
          <w:p w14:paraId="5E5CE937" w14:textId="116AD0E9"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720 300,00</w:t>
            </w:r>
          </w:p>
        </w:tc>
        <w:tc>
          <w:tcPr>
            <w:tcW w:w="1226" w:type="dxa"/>
            <w:tcBorders>
              <w:top w:val="nil"/>
              <w:left w:val="nil"/>
              <w:bottom w:val="single" w:sz="8" w:space="0" w:color="AEAEAE"/>
              <w:right w:val="single" w:sz="8" w:space="0" w:color="AEAEAE"/>
            </w:tcBorders>
            <w:shd w:val="clear" w:color="000000" w:fill="FFFFFF"/>
            <w:vAlign w:val="center"/>
            <w:hideMark/>
          </w:tcPr>
          <w:p w14:paraId="2D6BDD44" w14:textId="49DD371D"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720 300,00</w:t>
            </w:r>
          </w:p>
        </w:tc>
        <w:tc>
          <w:tcPr>
            <w:tcW w:w="1468" w:type="dxa"/>
            <w:tcBorders>
              <w:top w:val="nil"/>
              <w:left w:val="nil"/>
              <w:bottom w:val="single" w:sz="8" w:space="0" w:color="AEAEAE"/>
              <w:right w:val="single" w:sz="8" w:space="0" w:color="AEAEAE"/>
            </w:tcBorders>
            <w:shd w:val="clear" w:color="000000" w:fill="FFFFFF"/>
            <w:vAlign w:val="center"/>
            <w:hideMark/>
          </w:tcPr>
          <w:p w14:paraId="1E143DF7" w14:textId="46981D6A"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720 300,00</w:t>
            </w:r>
          </w:p>
        </w:tc>
      </w:tr>
      <w:tr w:rsidR="007B601E" w:rsidRPr="006B5972" w14:paraId="7A6D6144"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D5E3F2"/>
            <w:vAlign w:val="center"/>
            <w:hideMark/>
          </w:tcPr>
          <w:p w14:paraId="71F5A37F" w14:textId="77777777" w:rsidR="007B601E" w:rsidRPr="006B5972" w:rsidRDefault="007B601E" w:rsidP="007B601E">
            <w:pPr>
              <w:spacing w:after="0" w:line="240" w:lineRule="auto"/>
              <w:ind w:firstLineChars="200" w:firstLine="32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Henkilösivukulut</w:t>
            </w:r>
          </w:p>
        </w:tc>
        <w:tc>
          <w:tcPr>
            <w:tcW w:w="1200" w:type="dxa"/>
            <w:tcBorders>
              <w:top w:val="nil"/>
              <w:left w:val="nil"/>
              <w:bottom w:val="single" w:sz="8" w:space="0" w:color="AEAEAE"/>
              <w:right w:val="single" w:sz="8" w:space="0" w:color="AEAEAE"/>
            </w:tcBorders>
            <w:shd w:val="clear" w:color="000000" w:fill="E9EEF4"/>
            <w:vAlign w:val="center"/>
            <w:hideMark/>
          </w:tcPr>
          <w:p w14:paraId="778E3AEA" w14:textId="54AD4918"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143 452,21</w:t>
            </w:r>
          </w:p>
        </w:tc>
        <w:tc>
          <w:tcPr>
            <w:tcW w:w="1280" w:type="dxa"/>
            <w:tcBorders>
              <w:top w:val="nil"/>
              <w:left w:val="nil"/>
              <w:bottom w:val="single" w:sz="8" w:space="0" w:color="AEAEAE"/>
              <w:right w:val="single" w:sz="8" w:space="0" w:color="AEAEAE"/>
            </w:tcBorders>
            <w:shd w:val="clear" w:color="000000" w:fill="E9EEF4"/>
            <w:vAlign w:val="center"/>
            <w:hideMark/>
          </w:tcPr>
          <w:p w14:paraId="267725E9" w14:textId="11908C3D"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163 550,00</w:t>
            </w:r>
          </w:p>
        </w:tc>
        <w:tc>
          <w:tcPr>
            <w:tcW w:w="1254" w:type="dxa"/>
            <w:tcBorders>
              <w:top w:val="nil"/>
              <w:left w:val="nil"/>
              <w:bottom w:val="single" w:sz="8" w:space="0" w:color="AEAEAE"/>
              <w:right w:val="single" w:sz="8" w:space="0" w:color="AEAEAE"/>
            </w:tcBorders>
            <w:shd w:val="clear" w:color="000000" w:fill="E9EEF4"/>
            <w:vAlign w:val="center"/>
            <w:hideMark/>
          </w:tcPr>
          <w:p w14:paraId="43F61BB5" w14:textId="423A6349"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168 850,00</w:t>
            </w:r>
          </w:p>
        </w:tc>
        <w:tc>
          <w:tcPr>
            <w:tcW w:w="1226" w:type="dxa"/>
            <w:tcBorders>
              <w:top w:val="nil"/>
              <w:left w:val="nil"/>
              <w:bottom w:val="single" w:sz="8" w:space="0" w:color="AEAEAE"/>
              <w:right w:val="single" w:sz="8" w:space="0" w:color="AEAEAE"/>
            </w:tcBorders>
            <w:shd w:val="clear" w:color="000000" w:fill="E9EEF4"/>
            <w:vAlign w:val="center"/>
            <w:hideMark/>
          </w:tcPr>
          <w:p w14:paraId="5391D435" w14:textId="54FFC87A"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168 850,00</w:t>
            </w:r>
          </w:p>
        </w:tc>
        <w:tc>
          <w:tcPr>
            <w:tcW w:w="1468" w:type="dxa"/>
            <w:tcBorders>
              <w:top w:val="nil"/>
              <w:left w:val="nil"/>
              <w:bottom w:val="single" w:sz="8" w:space="0" w:color="AEAEAE"/>
              <w:right w:val="single" w:sz="8" w:space="0" w:color="AEAEAE"/>
            </w:tcBorders>
            <w:shd w:val="clear" w:color="000000" w:fill="E9EEF4"/>
            <w:vAlign w:val="center"/>
            <w:hideMark/>
          </w:tcPr>
          <w:p w14:paraId="1C86CCD9" w14:textId="73BACBCE"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168 850,00</w:t>
            </w:r>
          </w:p>
        </w:tc>
      </w:tr>
      <w:tr w:rsidR="007B601E" w:rsidRPr="006B5972" w14:paraId="726A977D"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D5E3F2"/>
            <w:vAlign w:val="center"/>
            <w:hideMark/>
          </w:tcPr>
          <w:p w14:paraId="513975FF" w14:textId="77777777" w:rsidR="007B601E" w:rsidRPr="006B5972" w:rsidRDefault="007B601E" w:rsidP="007B601E">
            <w:pPr>
              <w:spacing w:after="0" w:line="240" w:lineRule="auto"/>
              <w:ind w:firstLineChars="200" w:firstLine="32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Henkilöstökulujen oikaisuerät</w:t>
            </w:r>
          </w:p>
        </w:tc>
        <w:tc>
          <w:tcPr>
            <w:tcW w:w="1200" w:type="dxa"/>
            <w:tcBorders>
              <w:top w:val="nil"/>
              <w:left w:val="nil"/>
              <w:bottom w:val="single" w:sz="8" w:space="0" w:color="AEAEAE"/>
              <w:right w:val="single" w:sz="8" w:space="0" w:color="AEAEAE"/>
            </w:tcBorders>
            <w:shd w:val="clear" w:color="000000" w:fill="FFFFFF"/>
            <w:vAlign w:val="center"/>
            <w:hideMark/>
          </w:tcPr>
          <w:p w14:paraId="2470A110" w14:textId="602995B8"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4 537,39</w:t>
            </w:r>
          </w:p>
        </w:tc>
        <w:tc>
          <w:tcPr>
            <w:tcW w:w="1280" w:type="dxa"/>
            <w:tcBorders>
              <w:top w:val="nil"/>
              <w:left w:val="nil"/>
              <w:bottom w:val="single" w:sz="8" w:space="0" w:color="AEAEAE"/>
              <w:right w:val="single" w:sz="8" w:space="0" w:color="AEAEAE"/>
            </w:tcBorders>
            <w:shd w:val="clear" w:color="000000" w:fill="FFFFFF"/>
            <w:vAlign w:val="center"/>
            <w:hideMark/>
          </w:tcPr>
          <w:p w14:paraId="0FDFAC18" w14:textId="2451577A"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 </w:t>
            </w:r>
          </w:p>
        </w:tc>
        <w:tc>
          <w:tcPr>
            <w:tcW w:w="1254" w:type="dxa"/>
            <w:tcBorders>
              <w:top w:val="nil"/>
              <w:left w:val="nil"/>
              <w:bottom w:val="single" w:sz="8" w:space="0" w:color="AEAEAE"/>
              <w:right w:val="single" w:sz="8" w:space="0" w:color="AEAEAE"/>
            </w:tcBorders>
            <w:shd w:val="clear" w:color="000000" w:fill="FFFFFF"/>
            <w:vAlign w:val="center"/>
            <w:hideMark/>
          </w:tcPr>
          <w:p w14:paraId="12D9E0ED"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FFFFFF"/>
            <w:vAlign w:val="center"/>
            <w:hideMark/>
          </w:tcPr>
          <w:p w14:paraId="4B968D28"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FFFFFF"/>
            <w:vAlign w:val="center"/>
            <w:hideMark/>
          </w:tcPr>
          <w:p w14:paraId="69B2260C" w14:textId="77777777" w:rsidR="007B601E" w:rsidRPr="006B5972" w:rsidRDefault="007B601E" w:rsidP="007B601E">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7B601E" w:rsidRPr="006B5972" w14:paraId="43E5B3A6"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7E427D49"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Palvelujen ostot</w:t>
            </w:r>
          </w:p>
        </w:tc>
        <w:tc>
          <w:tcPr>
            <w:tcW w:w="1200" w:type="dxa"/>
            <w:tcBorders>
              <w:top w:val="nil"/>
              <w:left w:val="nil"/>
              <w:bottom w:val="single" w:sz="8" w:space="0" w:color="AEAEAE"/>
              <w:right w:val="single" w:sz="8" w:space="0" w:color="AEAEAE"/>
            </w:tcBorders>
            <w:shd w:val="clear" w:color="000000" w:fill="E9EEF4"/>
            <w:vAlign w:val="center"/>
            <w:hideMark/>
          </w:tcPr>
          <w:p w14:paraId="57CD427E" w14:textId="3661A5A9"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524 372,69</w:t>
            </w:r>
          </w:p>
        </w:tc>
        <w:tc>
          <w:tcPr>
            <w:tcW w:w="1280" w:type="dxa"/>
            <w:tcBorders>
              <w:top w:val="nil"/>
              <w:left w:val="nil"/>
              <w:bottom w:val="single" w:sz="8" w:space="0" w:color="AEAEAE"/>
              <w:right w:val="single" w:sz="8" w:space="0" w:color="AEAEAE"/>
            </w:tcBorders>
            <w:shd w:val="clear" w:color="000000" w:fill="E9EEF4"/>
            <w:vAlign w:val="center"/>
            <w:hideMark/>
          </w:tcPr>
          <w:p w14:paraId="787CC80B" w14:textId="0C3C39F4"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4</w:t>
            </w:r>
            <w:r>
              <w:rPr>
                <w:rFonts w:ascii="Arial" w:eastAsia="Times New Roman" w:hAnsi="Arial" w:cs="Arial"/>
                <w:color w:val="000000"/>
                <w:sz w:val="16"/>
                <w:szCs w:val="16"/>
                <w:lang w:eastAsia="fi-FI"/>
              </w:rPr>
              <w:t>10</w:t>
            </w:r>
            <w:r w:rsidRPr="00B34364">
              <w:rPr>
                <w:rFonts w:ascii="Arial" w:eastAsia="Times New Roman" w:hAnsi="Arial" w:cs="Arial"/>
                <w:color w:val="000000"/>
                <w:sz w:val="16"/>
                <w:szCs w:val="16"/>
                <w:lang w:eastAsia="fi-FI"/>
              </w:rPr>
              <w:t xml:space="preserve"> 750,00</w:t>
            </w:r>
          </w:p>
        </w:tc>
        <w:tc>
          <w:tcPr>
            <w:tcW w:w="1254" w:type="dxa"/>
            <w:tcBorders>
              <w:top w:val="nil"/>
              <w:left w:val="nil"/>
              <w:bottom w:val="single" w:sz="8" w:space="0" w:color="AEAEAE"/>
              <w:right w:val="single" w:sz="8" w:space="0" w:color="AEAEAE"/>
            </w:tcBorders>
            <w:shd w:val="clear" w:color="000000" w:fill="E9EEF4"/>
            <w:vAlign w:val="center"/>
            <w:hideMark/>
          </w:tcPr>
          <w:p w14:paraId="661339E4" w14:textId="069C5B4B"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467 900,00</w:t>
            </w:r>
          </w:p>
        </w:tc>
        <w:tc>
          <w:tcPr>
            <w:tcW w:w="1226" w:type="dxa"/>
            <w:tcBorders>
              <w:top w:val="nil"/>
              <w:left w:val="nil"/>
              <w:bottom w:val="single" w:sz="8" w:space="0" w:color="AEAEAE"/>
              <w:right w:val="single" w:sz="8" w:space="0" w:color="AEAEAE"/>
            </w:tcBorders>
            <w:shd w:val="clear" w:color="000000" w:fill="E9EEF4"/>
            <w:vAlign w:val="center"/>
            <w:hideMark/>
          </w:tcPr>
          <w:p w14:paraId="0AA0CF40" w14:textId="3766F8E7"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467 900,00</w:t>
            </w:r>
          </w:p>
        </w:tc>
        <w:tc>
          <w:tcPr>
            <w:tcW w:w="1468" w:type="dxa"/>
            <w:tcBorders>
              <w:top w:val="nil"/>
              <w:left w:val="nil"/>
              <w:bottom w:val="single" w:sz="8" w:space="0" w:color="AEAEAE"/>
              <w:right w:val="single" w:sz="8" w:space="0" w:color="AEAEAE"/>
            </w:tcBorders>
            <w:shd w:val="clear" w:color="000000" w:fill="E9EEF4"/>
            <w:vAlign w:val="center"/>
            <w:hideMark/>
          </w:tcPr>
          <w:p w14:paraId="563B818C" w14:textId="046799A7"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467 900,00</w:t>
            </w:r>
          </w:p>
        </w:tc>
      </w:tr>
      <w:tr w:rsidR="007B601E" w:rsidRPr="006B5972" w14:paraId="57CA9602"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5E29AE56"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Vuokrakulut</w:t>
            </w:r>
          </w:p>
        </w:tc>
        <w:tc>
          <w:tcPr>
            <w:tcW w:w="1200" w:type="dxa"/>
            <w:tcBorders>
              <w:top w:val="nil"/>
              <w:left w:val="nil"/>
              <w:bottom w:val="single" w:sz="8" w:space="0" w:color="AEAEAE"/>
              <w:right w:val="single" w:sz="8" w:space="0" w:color="AEAEAE"/>
            </w:tcBorders>
            <w:shd w:val="clear" w:color="000000" w:fill="FFFFFF"/>
            <w:vAlign w:val="center"/>
            <w:hideMark/>
          </w:tcPr>
          <w:p w14:paraId="0011FA94" w14:textId="157E4615"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58 503,86</w:t>
            </w:r>
          </w:p>
        </w:tc>
        <w:tc>
          <w:tcPr>
            <w:tcW w:w="1280" w:type="dxa"/>
            <w:tcBorders>
              <w:top w:val="nil"/>
              <w:left w:val="nil"/>
              <w:bottom w:val="single" w:sz="8" w:space="0" w:color="AEAEAE"/>
              <w:right w:val="single" w:sz="8" w:space="0" w:color="AEAEAE"/>
            </w:tcBorders>
            <w:shd w:val="clear" w:color="000000" w:fill="FFFFFF"/>
            <w:vAlign w:val="center"/>
            <w:hideMark/>
          </w:tcPr>
          <w:p w14:paraId="4CC6B15E" w14:textId="63DD0C09"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55 000,00</w:t>
            </w:r>
          </w:p>
        </w:tc>
        <w:tc>
          <w:tcPr>
            <w:tcW w:w="1254" w:type="dxa"/>
            <w:tcBorders>
              <w:top w:val="nil"/>
              <w:left w:val="nil"/>
              <w:bottom w:val="single" w:sz="8" w:space="0" w:color="AEAEAE"/>
              <w:right w:val="single" w:sz="8" w:space="0" w:color="AEAEAE"/>
            </w:tcBorders>
            <w:shd w:val="clear" w:color="000000" w:fill="FFFFFF"/>
            <w:vAlign w:val="center"/>
            <w:hideMark/>
          </w:tcPr>
          <w:p w14:paraId="7D8F466D" w14:textId="1CC1F528"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37 800,00</w:t>
            </w:r>
          </w:p>
        </w:tc>
        <w:tc>
          <w:tcPr>
            <w:tcW w:w="1226" w:type="dxa"/>
            <w:tcBorders>
              <w:top w:val="nil"/>
              <w:left w:val="nil"/>
              <w:bottom w:val="single" w:sz="8" w:space="0" w:color="AEAEAE"/>
              <w:right w:val="single" w:sz="8" w:space="0" w:color="AEAEAE"/>
            </w:tcBorders>
            <w:shd w:val="clear" w:color="000000" w:fill="FFFFFF"/>
            <w:vAlign w:val="center"/>
            <w:hideMark/>
          </w:tcPr>
          <w:p w14:paraId="7C8DC4EC" w14:textId="57E6C6C9"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37 800,00</w:t>
            </w:r>
          </w:p>
        </w:tc>
        <w:tc>
          <w:tcPr>
            <w:tcW w:w="1468" w:type="dxa"/>
            <w:tcBorders>
              <w:top w:val="nil"/>
              <w:left w:val="nil"/>
              <w:bottom w:val="single" w:sz="8" w:space="0" w:color="AEAEAE"/>
              <w:right w:val="single" w:sz="8" w:space="0" w:color="AEAEAE"/>
            </w:tcBorders>
            <w:shd w:val="clear" w:color="000000" w:fill="FFFFFF"/>
            <w:vAlign w:val="center"/>
            <w:hideMark/>
          </w:tcPr>
          <w:p w14:paraId="65C87F5A" w14:textId="4B650342"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37 800,00</w:t>
            </w:r>
          </w:p>
        </w:tc>
      </w:tr>
      <w:tr w:rsidR="006B5972" w:rsidRPr="006B5972" w14:paraId="29D21B6D"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11E99D4D" w14:textId="77777777" w:rsidR="006B5972" w:rsidRPr="006B5972" w:rsidRDefault="006B5972" w:rsidP="006B5972">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Sisäiset vuokrakulut</w:t>
            </w:r>
          </w:p>
        </w:tc>
        <w:tc>
          <w:tcPr>
            <w:tcW w:w="1200" w:type="dxa"/>
            <w:tcBorders>
              <w:top w:val="nil"/>
              <w:left w:val="nil"/>
              <w:bottom w:val="single" w:sz="8" w:space="0" w:color="AEAEAE"/>
              <w:right w:val="single" w:sz="8" w:space="0" w:color="AEAEAE"/>
            </w:tcBorders>
            <w:shd w:val="clear" w:color="000000" w:fill="E9EEF4"/>
            <w:vAlign w:val="center"/>
            <w:hideMark/>
          </w:tcPr>
          <w:p w14:paraId="4A444CE4" w14:textId="7D3AC693"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356 452,92</w:t>
            </w:r>
          </w:p>
        </w:tc>
        <w:tc>
          <w:tcPr>
            <w:tcW w:w="1280" w:type="dxa"/>
            <w:tcBorders>
              <w:top w:val="nil"/>
              <w:left w:val="nil"/>
              <w:bottom w:val="single" w:sz="8" w:space="0" w:color="AEAEAE"/>
              <w:right w:val="single" w:sz="8" w:space="0" w:color="AEAEAE"/>
            </w:tcBorders>
            <w:shd w:val="clear" w:color="000000" w:fill="E9EEF4"/>
            <w:vAlign w:val="center"/>
            <w:hideMark/>
          </w:tcPr>
          <w:p w14:paraId="3946B054" w14:textId="52E1002B"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300 480,00</w:t>
            </w:r>
          </w:p>
        </w:tc>
        <w:tc>
          <w:tcPr>
            <w:tcW w:w="1254" w:type="dxa"/>
            <w:tcBorders>
              <w:top w:val="nil"/>
              <w:left w:val="nil"/>
              <w:bottom w:val="single" w:sz="8" w:space="0" w:color="AEAEAE"/>
              <w:right w:val="single" w:sz="8" w:space="0" w:color="AEAEAE"/>
            </w:tcBorders>
            <w:shd w:val="clear" w:color="000000" w:fill="E9EEF4"/>
            <w:vAlign w:val="center"/>
            <w:hideMark/>
          </w:tcPr>
          <w:p w14:paraId="67E756C3" w14:textId="1CD05ABF"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323 710,00</w:t>
            </w:r>
          </w:p>
        </w:tc>
        <w:tc>
          <w:tcPr>
            <w:tcW w:w="1226" w:type="dxa"/>
            <w:tcBorders>
              <w:top w:val="nil"/>
              <w:left w:val="nil"/>
              <w:bottom w:val="single" w:sz="8" w:space="0" w:color="AEAEAE"/>
              <w:right w:val="single" w:sz="8" w:space="0" w:color="AEAEAE"/>
            </w:tcBorders>
            <w:shd w:val="clear" w:color="000000" w:fill="E9EEF4"/>
            <w:vAlign w:val="center"/>
            <w:hideMark/>
          </w:tcPr>
          <w:p w14:paraId="30F86549" w14:textId="00362529"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323 710,00</w:t>
            </w:r>
          </w:p>
        </w:tc>
        <w:tc>
          <w:tcPr>
            <w:tcW w:w="1468" w:type="dxa"/>
            <w:tcBorders>
              <w:top w:val="nil"/>
              <w:left w:val="nil"/>
              <w:bottom w:val="single" w:sz="8" w:space="0" w:color="AEAEAE"/>
              <w:right w:val="single" w:sz="8" w:space="0" w:color="AEAEAE"/>
            </w:tcBorders>
            <w:shd w:val="clear" w:color="000000" w:fill="E9EEF4"/>
            <w:vAlign w:val="center"/>
            <w:hideMark/>
          </w:tcPr>
          <w:p w14:paraId="44527151" w14:textId="383C4C38"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323 710,00</w:t>
            </w:r>
          </w:p>
        </w:tc>
      </w:tr>
      <w:tr w:rsidR="007B601E" w:rsidRPr="006B5972" w14:paraId="51A03EFC"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7C72E6C2"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Aineet ja tarvikkeet</w:t>
            </w:r>
          </w:p>
        </w:tc>
        <w:tc>
          <w:tcPr>
            <w:tcW w:w="1200" w:type="dxa"/>
            <w:tcBorders>
              <w:top w:val="nil"/>
              <w:left w:val="nil"/>
              <w:bottom w:val="single" w:sz="8" w:space="0" w:color="AEAEAE"/>
              <w:right w:val="single" w:sz="8" w:space="0" w:color="AEAEAE"/>
            </w:tcBorders>
            <w:shd w:val="clear" w:color="000000" w:fill="FFFFFF"/>
            <w:vAlign w:val="center"/>
            <w:hideMark/>
          </w:tcPr>
          <w:p w14:paraId="5F0B893A" w14:textId="7C44CE44"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212 392,29</w:t>
            </w:r>
          </w:p>
        </w:tc>
        <w:tc>
          <w:tcPr>
            <w:tcW w:w="1280" w:type="dxa"/>
            <w:tcBorders>
              <w:top w:val="nil"/>
              <w:left w:val="nil"/>
              <w:bottom w:val="single" w:sz="8" w:space="0" w:color="AEAEAE"/>
              <w:right w:val="single" w:sz="8" w:space="0" w:color="AEAEAE"/>
            </w:tcBorders>
            <w:shd w:val="clear" w:color="000000" w:fill="FFFFFF"/>
            <w:vAlign w:val="center"/>
            <w:hideMark/>
          </w:tcPr>
          <w:p w14:paraId="589C4D83" w14:textId="34513878"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-205</w:t>
            </w:r>
            <w:r w:rsidRPr="00B34364">
              <w:rPr>
                <w:rFonts w:ascii="Arial" w:eastAsia="Times New Roman" w:hAnsi="Arial" w:cs="Arial"/>
                <w:color w:val="000000"/>
                <w:sz w:val="16"/>
                <w:szCs w:val="16"/>
                <w:lang w:eastAsia="fi-FI"/>
              </w:rPr>
              <w:t xml:space="preserve"> 350,00</w:t>
            </w:r>
          </w:p>
        </w:tc>
        <w:tc>
          <w:tcPr>
            <w:tcW w:w="1254" w:type="dxa"/>
            <w:tcBorders>
              <w:top w:val="nil"/>
              <w:left w:val="nil"/>
              <w:bottom w:val="single" w:sz="8" w:space="0" w:color="AEAEAE"/>
              <w:right w:val="single" w:sz="8" w:space="0" w:color="AEAEAE"/>
            </w:tcBorders>
            <w:shd w:val="clear" w:color="000000" w:fill="FFFFFF"/>
            <w:vAlign w:val="center"/>
            <w:hideMark/>
          </w:tcPr>
          <w:p w14:paraId="7F567374" w14:textId="7575B167"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194 900,00</w:t>
            </w:r>
          </w:p>
        </w:tc>
        <w:tc>
          <w:tcPr>
            <w:tcW w:w="1226" w:type="dxa"/>
            <w:tcBorders>
              <w:top w:val="nil"/>
              <w:left w:val="nil"/>
              <w:bottom w:val="single" w:sz="8" w:space="0" w:color="AEAEAE"/>
              <w:right w:val="single" w:sz="8" w:space="0" w:color="AEAEAE"/>
            </w:tcBorders>
            <w:shd w:val="clear" w:color="000000" w:fill="FFFFFF"/>
            <w:vAlign w:val="center"/>
            <w:hideMark/>
          </w:tcPr>
          <w:p w14:paraId="32981351" w14:textId="3F23B13B"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194 900,00</w:t>
            </w:r>
          </w:p>
        </w:tc>
        <w:tc>
          <w:tcPr>
            <w:tcW w:w="1468" w:type="dxa"/>
            <w:tcBorders>
              <w:top w:val="nil"/>
              <w:left w:val="nil"/>
              <w:bottom w:val="single" w:sz="8" w:space="0" w:color="AEAEAE"/>
              <w:right w:val="single" w:sz="8" w:space="0" w:color="AEAEAE"/>
            </w:tcBorders>
            <w:shd w:val="clear" w:color="000000" w:fill="FFFFFF"/>
            <w:vAlign w:val="center"/>
            <w:hideMark/>
          </w:tcPr>
          <w:p w14:paraId="0F29CCBE" w14:textId="5753052A"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194 900,00</w:t>
            </w:r>
          </w:p>
        </w:tc>
      </w:tr>
      <w:tr w:rsidR="007B601E" w:rsidRPr="006B5972" w14:paraId="05AED6AD"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D5E3F2"/>
            <w:vAlign w:val="center"/>
            <w:hideMark/>
          </w:tcPr>
          <w:p w14:paraId="0B9D189A" w14:textId="77777777" w:rsidR="007B601E" w:rsidRPr="006B5972" w:rsidRDefault="007B601E" w:rsidP="007B601E">
            <w:pPr>
              <w:spacing w:after="0" w:line="240" w:lineRule="auto"/>
              <w:ind w:firstLineChars="200" w:firstLine="32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Ostot tilikauden aikana</w:t>
            </w:r>
          </w:p>
        </w:tc>
        <w:tc>
          <w:tcPr>
            <w:tcW w:w="1200" w:type="dxa"/>
            <w:tcBorders>
              <w:top w:val="nil"/>
              <w:left w:val="nil"/>
              <w:bottom w:val="single" w:sz="8" w:space="0" w:color="AEAEAE"/>
              <w:right w:val="single" w:sz="8" w:space="0" w:color="AEAEAE"/>
            </w:tcBorders>
            <w:shd w:val="clear" w:color="000000" w:fill="E9EEF4"/>
            <w:vAlign w:val="center"/>
            <w:hideMark/>
          </w:tcPr>
          <w:p w14:paraId="24C57143" w14:textId="26FA0935"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212 392,29</w:t>
            </w:r>
          </w:p>
        </w:tc>
        <w:tc>
          <w:tcPr>
            <w:tcW w:w="1280" w:type="dxa"/>
            <w:tcBorders>
              <w:top w:val="nil"/>
              <w:left w:val="nil"/>
              <w:bottom w:val="single" w:sz="8" w:space="0" w:color="AEAEAE"/>
              <w:right w:val="single" w:sz="8" w:space="0" w:color="AEAEAE"/>
            </w:tcBorders>
            <w:shd w:val="clear" w:color="000000" w:fill="E9EEF4"/>
            <w:vAlign w:val="center"/>
            <w:hideMark/>
          </w:tcPr>
          <w:p w14:paraId="4596DC59" w14:textId="57D2D21D"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-205</w:t>
            </w:r>
            <w:r w:rsidRPr="00B34364">
              <w:rPr>
                <w:rFonts w:ascii="Arial" w:eastAsia="Times New Roman" w:hAnsi="Arial" w:cs="Arial"/>
                <w:color w:val="000000"/>
                <w:sz w:val="16"/>
                <w:szCs w:val="16"/>
                <w:lang w:eastAsia="fi-FI"/>
              </w:rPr>
              <w:t xml:space="preserve"> 350,00</w:t>
            </w:r>
          </w:p>
        </w:tc>
        <w:tc>
          <w:tcPr>
            <w:tcW w:w="1254" w:type="dxa"/>
            <w:tcBorders>
              <w:top w:val="nil"/>
              <w:left w:val="nil"/>
              <w:bottom w:val="single" w:sz="8" w:space="0" w:color="AEAEAE"/>
              <w:right w:val="single" w:sz="8" w:space="0" w:color="AEAEAE"/>
            </w:tcBorders>
            <w:shd w:val="clear" w:color="000000" w:fill="E9EEF4"/>
            <w:vAlign w:val="center"/>
            <w:hideMark/>
          </w:tcPr>
          <w:p w14:paraId="47902756" w14:textId="6C91B59F"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194 900,00</w:t>
            </w:r>
          </w:p>
        </w:tc>
        <w:tc>
          <w:tcPr>
            <w:tcW w:w="1226" w:type="dxa"/>
            <w:tcBorders>
              <w:top w:val="nil"/>
              <w:left w:val="nil"/>
              <w:bottom w:val="single" w:sz="8" w:space="0" w:color="AEAEAE"/>
              <w:right w:val="single" w:sz="8" w:space="0" w:color="AEAEAE"/>
            </w:tcBorders>
            <w:shd w:val="clear" w:color="000000" w:fill="E9EEF4"/>
            <w:vAlign w:val="center"/>
            <w:hideMark/>
          </w:tcPr>
          <w:p w14:paraId="0041E264" w14:textId="2CF175CC"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194 900,00</w:t>
            </w:r>
          </w:p>
        </w:tc>
        <w:tc>
          <w:tcPr>
            <w:tcW w:w="1468" w:type="dxa"/>
            <w:tcBorders>
              <w:top w:val="nil"/>
              <w:left w:val="nil"/>
              <w:bottom w:val="single" w:sz="8" w:space="0" w:color="AEAEAE"/>
              <w:right w:val="single" w:sz="8" w:space="0" w:color="AEAEAE"/>
            </w:tcBorders>
            <w:shd w:val="clear" w:color="000000" w:fill="E9EEF4"/>
            <w:vAlign w:val="center"/>
            <w:hideMark/>
          </w:tcPr>
          <w:p w14:paraId="7A96C920" w14:textId="4640CF47"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194 900,00</w:t>
            </w:r>
          </w:p>
        </w:tc>
      </w:tr>
      <w:tr w:rsidR="007B601E" w:rsidRPr="006B5972" w14:paraId="4B2456FF"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1F6E6B10"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Annetut avustukset</w:t>
            </w:r>
          </w:p>
        </w:tc>
        <w:tc>
          <w:tcPr>
            <w:tcW w:w="1200" w:type="dxa"/>
            <w:tcBorders>
              <w:top w:val="nil"/>
              <w:left w:val="nil"/>
              <w:bottom w:val="single" w:sz="8" w:space="0" w:color="AEAEAE"/>
              <w:right w:val="single" w:sz="8" w:space="0" w:color="AEAEAE"/>
            </w:tcBorders>
            <w:shd w:val="clear" w:color="000000" w:fill="FFFFFF"/>
            <w:vAlign w:val="center"/>
            <w:hideMark/>
          </w:tcPr>
          <w:p w14:paraId="6A0E11D6" w14:textId="3F5CAB2A"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48 755,91</w:t>
            </w:r>
          </w:p>
        </w:tc>
        <w:tc>
          <w:tcPr>
            <w:tcW w:w="1280" w:type="dxa"/>
            <w:tcBorders>
              <w:top w:val="nil"/>
              <w:left w:val="nil"/>
              <w:bottom w:val="single" w:sz="8" w:space="0" w:color="AEAEAE"/>
              <w:right w:val="single" w:sz="8" w:space="0" w:color="AEAEAE"/>
            </w:tcBorders>
            <w:shd w:val="clear" w:color="000000" w:fill="FFFFFF"/>
            <w:vAlign w:val="center"/>
            <w:hideMark/>
          </w:tcPr>
          <w:p w14:paraId="38CF3475" w14:textId="444BEC93"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54 700,00</w:t>
            </w:r>
          </w:p>
        </w:tc>
        <w:tc>
          <w:tcPr>
            <w:tcW w:w="1254" w:type="dxa"/>
            <w:tcBorders>
              <w:top w:val="nil"/>
              <w:left w:val="nil"/>
              <w:bottom w:val="single" w:sz="8" w:space="0" w:color="AEAEAE"/>
              <w:right w:val="single" w:sz="8" w:space="0" w:color="AEAEAE"/>
            </w:tcBorders>
            <w:shd w:val="clear" w:color="000000" w:fill="FFFFFF"/>
            <w:vAlign w:val="center"/>
            <w:hideMark/>
          </w:tcPr>
          <w:p w14:paraId="001C2DB2" w14:textId="04CCA40E"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56 200,00</w:t>
            </w:r>
          </w:p>
        </w:tc>
        <w:tc>
          <w:tcPr>
            <w:tcW w:w="1226" w:type="dxa"/>
            <w:tcBorders>
              <w:top w:val="nil"/>
              <w:left w:val="nil"/>
              <w:bottom w:val="single" w:sz="8" w:space="0" w:color="AEAEAE"/>
              <w:right w:val="single" w:sz="8" w:space="0" w:color="AEAEAE"/>
            </w:tcBorders>
            <w:shd w:val="clear" w:color="000000" w:fill="FFFFFF"/>
            <w:vAlign w:val="center"/>
            <w:hideMark/>
          </w:tcPr>
          <w:p w14:paraId="5411BA30" w14:textId="39BE5FF7"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56 200,00</w:t>
            </w:r>
          </w:p>
        </w:tc>
        <w:tc>
          <w:tcPr>
            <w:tcW w:w="1468" w:type="dxa"/>
            <w:tcBorders>
              <w:top w:val="nil"/>
              <w:left w:val="nil"/>
              <w:bottom w:val="single" w:sz="8" w:space="0" w:color="AEAEAE"/>
              <w:right w:val="single" w:sz="8" w:space="0" w:color="AEAEAE"/>
            </w:tcBorders>
            <w:shd w:val="clear" w:color="000000" w:fill="FFFFFF"/>
            <w:vAlign w:val="center"/>
            <w:hideMark/>
          </w:tcPr>
          <w:p w14:paraId="4720A9F1" w14:textId="57744705"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56 200,00</w:t>
            </w:r>
          </w:p>
        </w:tc>
      </w:tr>
      <w:tr w:rsidR="007B601E" w:rsidRPr="006B5972" w14:paraId="5605FB38"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4C2A4350" w14:textId="77777777" w:rsidR="007B601E" w:rsidRPr="006B5972" w:rsidRDefault="007B601E" w:rsidP="007B601E">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Muut toimintakulut</w:t>
            </w:r>
          </w:p>
        </w:tc>
        <w:tc>
          <w:tcPr>
            <w:tcW w:w="1200" w:type="dxa"/>
            <w:tcBorders>
              <w:top w:val="nil"/>
              <w:left w:val="nil"/>
              <w:bottom w:val="single" w:sz="8" w:space="0" w:color="AEAEAE"/>
              <w:right w:val="single" w:sz="8" w:space="0" w:color="AEAEAE"/>
            </w:tcBorders>
            <w:shd w:val="clear" w:color="000000" w:fill="E9EEF4"/>
            <w:vAlign w:val="center"/>
            <w:hideMark/>
          </w:tcPr>
          <w:p w14:paraId="0C652344" w14:textId="22D55ED0"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176 849,93</w:t>
            </w:r>
          </w:p>
        </w:tc>
        <w:tc>
          <w:tcPr>
            <w:tcW w:w="1280" w:type="dxa"/>
            <w:tcBorders>
              <w:top w:val="nil"/>
              <w:left w:val="nil"/>
              <w:bottom w:val="single" w:sz="8" w:space="0" w:color="AEAEAE"/>
              <w:right w:val="single" w:sz="8" w:space="0" w:color="AEAEAE"/>
            </w:tcBorders>
            <w:shd w:val="clear" w:color="000000" w:fill="E9EEF4"/>
            <w:vAlign w:val="center"/>
            <w:hideMark/>
          </w:tcPr>
          <w:p w14:paraId="1F069AF5" w14:textId="64E0869E"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25 450,00</w:t>
            </w:r>
          </w:p>
        </w:tc>
        <w:tc>
          <w:tcPr>
            <w:tcW w:w="1254" w:type="dxa"/>
            <w:tcBorders>
              <w:top w:val="nil"/>
              <w:left w:val="nil"/>
              <w:bottom w:val="single" w:sz="8" w:space="0" w:color="AEAEAE"/>
              <w:right w:val="single" w:sz="8" w:space="0" w:color="AEAEAE"/>
            </w:tcBorders>
            <w:shd w:val="clear" w:color="000000" w:fill="E9EEF4"/>
            <w:vAlign w:val="center"/>
            <w:hideMark/>
          </w:tcPr>
          <w:p w14:paraId="5B7365C5" w14:textId="02945950"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32 700,00</w:t>
            </w:r>
          </w:p>
        </w:tc>
        <w:tc>
          <w:tcPr>
            <w:tcW w:w="1226" w:type="dxa"/>
            <w:tcBorders>
              <w:top w:val="nil"/>
              <w:left w:val="nil"/>
              <w:bottom w:val="single" w:sz="8" w:space="0" w:color="AEAEAE"/>
              <w:right w:val="single" w:sz="8" w:space="0" w:color="AEAEAE"/>
            </w:tcBorders>
            <w:shd w:val="clear" w:color="000000" w:fill="E9EEF4"/>
            <w:vAlign w:val="center"/>
            <w:hideMark/>
          </w:tcPr>
          <w:p w14:paraId="75141C51" w14:textId="10330325"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32 700,00</w:t>
            </w:r>
          </w:p>
        </w:tc>
        <w:tc>
          <w:tcPr>
            <w:tcW w:w="1468" w:type="dxa"/>
            <w:tcBorders>
              <w:top w:val="nil"/>
              <w:left w:val="nil"/>
              <w:bottom w:val="single" w:sz="8" w:space="0" w:color="AEAEAE"/>
              <w:right w:val="single" w:sz="8" w:space="0" w:color="AEAEAE"/>
            </w:tcBorders>
            <w:shd w:val="clear" w:color="000000" w:fill="E9EEF4"/>
            <w:vAlign w:val="center"/>
            <w:hideMark/>
          </w:tcPr>
          <w:p w14:paraId="1F8F42E5" w14:textId="100C54F3"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32 700,00</w:t>
            </w:r>
          </w:p>
        </w:tc>
      </w:tr>
      <w:tr w:rsidR="007B601E" w:rsidRPr="006B5972" w14:paraId="7DB3C3F8"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3E837DBE" w14:textId="77777777" w:rsidR="007B601E" w:rsidRPr="006B5972" w:rsidRDefault="007B601E" w:rsidP="007B601E">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TOIMINTAKATE</w:t>
            </w:r>
          </w:p>
        </w:tc>
        <w:tc>
          <w:tcPr>
            <w:tcW w:w="1200" w:type="dxa"/>
            <w:tcBorders>
              <w:top w:val="nil"/>
              <w:left w:val="nil"/>
              <w:bottom w:val="single" w:sz="8" w:space="0" w:color="AEAEAE"/>
              <w:right w:val="single" w:sz="8" w:space="0" w:color="AEAEAE"/>
            </w:tcBorders>
            <w:shd w:val="clear" w:color="000000" w:fill="FFFFFF"/>
            <w:vAlign w:val="center"/>
            <w:hideMark/>
          </w:tcPr>
          <w:p w14:paraId="557BB92A" w14:textId="4423A2BA"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1 202 735,27</w:t>
            </w:r>
          </w:p>
        </w:tc>
        <w:tc>
          <w:tcPr>
            <w:tcW w:w="1280" w:type="dxa"/>
            <w:tcBorders>
              <w:top w:val="nil"/>
              <w:left w:val="nil"/>
              <w:bottom w:val="single" w:sz="8" w:space="0" w:color="AEAEAE"/>
              <w:right w:val="single" w:sz="8" w:space="0" w:color="AEAEAE"/>
            </w:tcBorders>
            <w:shd w:val="clear" w:color="000000" w:fill="FFFFFF"/>
            <w:vAlign w:val="center"/>
            <w:hideMark/>
          </w:tcPr>
          <w:p w14:paraId="067B639E" w14:textId="551B4E47"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1 2</w:t>
            </w:r>
            <w:r>
              <w:rPr>
                <w:rFonts w:ascii="Arial" w:eastAsia="Times New Roman" w:hAnsi="Arial" w:cs="Arial"/>
                <w:color w:val="000000"/>
                <w:sz w:val="16"/>
                <w:szCs w:val="16"/>
                <w:lang w:eastAsia="fi-FI"/>
              </w:rPr>
              <w:t>0</w:t>
            </w:r>
            <w:r w:rsidR="007C34B5">
              <w:rPr>
                <w:rFonts w:ascii="Arial" w:eastAsia="Times New Roman" w:hAnsi="Arial" w:cs="Arial"/>
                <w:color w:val="000000"/>
                <w:sz w:val="16"/>
                <w:szCs w:val="16"/>
                <w:lang w:eastAsia="fi-FI"/>
              </w:rPr>
              <w:t>7</w:t>
            </w:r>
            <w:r w:rsidRPr="00B34364">
              <w:rPr>
                <w:rFonts w:ascii="Arial" w:eastAsia="Times New Roman" w:hAnsi="Arial" w:cs="Arial"/>
                <w:color w:val="000000"/>
                <w:sz w:val="16"/>
                <w:szCs w:val="16"/>
                <w:lang w:eastAsia="fi-FI"/>
              </w:rPr>
              <w:t xml:space="preserve"> 750,00</w:t>
            </w:r>
          </w:p>
        </w:tc>
        <w:tc>
          <w:tcPr>
            <w:tcW w:w="1254" w:type="dxa"/>
            <w:tcBorders>
              <w:top w:val="nil"/>
              <w:left w:val="nil"/>
              <w:bottom w:val="single" w:sz="8" w:space="0" w:color="AEAEAE"/>
              <w:right w:val="single" w:sz="8" w:space="0" w:color="AEAEAE"/>
            </w:tcBorders>
            <w:shd w:val="clear" w:color="000000" w:fill="FFFFFF"/>
            <w:vAlign w:val="center"/>
            <w:hideMark/>
          </w:tcPr>
          <w:p w14:paraId="46A95254" w14:textId="1EDF8165"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1 2</w:t>
            </w:r>
            <w:r w:rsidR="007C34B5">
              <w:rPr>
                <w:rFonts w:ascii="Arial" w:eastAsia="Times New Roman" w:hAnsi="Arial" w:cs="Arial"/>
                <w:color w:val="000000"/>
                <w:sz w:val="16"/>
                <w:szCs w:val="16"/>
                <w:lang w:eastAsia="fi-FI"/>
              </w:rPr>
              <w:t>1</w:t>
            </w:r>
            <w:r w:rsidRPr="006B5972">
              <w:rPr>
                <w:rFonts w:ascii="Arial" w:eastAsia="Times New Roman" w:hAnsi="Arial" w:cs="Arial"/>
                <w:color w:val="000000"/>
                <w:sz w:val="16"/>
                <w:szCs w:val="16"/>
                <w:lang w:eastAsia="fi-FI"/>
              </w:rPr>
              <w:t>9 210,00</w:t>
            </w:r>
          </w:p>
        </w:tc>
        <w:tc>
          <w:tcPr>
            <w:tcW w:w="1226" w:type="dxa"/>
            <w:tcBorders>
              <w:top w:val="nil"/>
              <w:left w:val="nil"/>
              <w:bottom w:val="single" w:sz="8" w:space="0" w:color="AEAEAE"/>
              <w:right w:val="single" w:sz="8" w:space="0" w:color="AEAEAE"/>
            </w:tcBorders>
            <w:shd w:val="clear" w:color="000000" w:fill="FFFFFF"/>
            <w:vAlign w:val="center"/>
            <w:hideMark/>
          </w:tcPr>
          <w:p w14:paraId="68C8479D" w14:textId="0A313F02"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1 239 210,00</w:t>
            </w:r>
          </w:p>
        </w:tc>
        <w:tc>
          <w:tcPr>
            <w:tcW w:w="1468" w:type="dxa"/>
            <w:tcBorders>
              <w:top w:val="nil"/>
              <w:left w:val="nil"/>
              <w:bottom w:val="single" w:sz="8" w:space="0" w:color="AEAEAE"/>
              <w:right w:val="single" w:sz="8" w:space="0" w:color="AEAEAE"/>
            </w:tcBorders>
            <w:shd w:val="clear" w:color="000000" w:fill="FFFFFF"/>
            <w:vAlign w:val="center"/>
            <w:hideMark/>
          </w:tcPr>
          <w:p w14:paraId="66704FD6" w14:textId="1E4AF410" w:rsidR="007B601E" w:rsidRPr="006B5972" w:rsidRDefault="007B601E" w:rsidP="007B601E">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1 239 210,00</w:t>
            </w:r>
          </w:p>
        </w:tc>
      </w:tr>
      <w:tr w:rsidR="006B5972" w:rsidRPr="006B5972" w14:paraId="5DB43567"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7471EB44"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Kirkollisverotulot</w:t>
            </w:r>
          </w:p>
        </w:tc>
        <w:tc>
          <w:tcPr>
            <w:tcW w:w="1200" w:type="dxa"/>
            <w:tcBorders>
              <w:top w:val="nil"/>
              <w:left w:val="nil"/>
              <w:bottom w:val="single" w:sz="8" w:space="0" w:color="AEAEAE"/>
              <w:right w:val="single" w:sz="8" w:space="0" w:color="AEAEAE"/>
            </w:tcBorders>
            <w:shd w:val="clear" w:color="000000" w:fill="E9EEF4"/>
            <w:vAlign w:val="center"/>
            <w:hideMark/>
          </w:tcPr>
          <w:p w14:paraId="515B7861" w14:textId="3C81D6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1 173 168,30</w:t>
            </w:r>
          </w:p>
        </w:tc>
        <w:tc>
          <w:tcPr>
            <w:tcW w:w="1280" w:type="dxa"/>
            <w:tcBorders>
              <w:top w:val="nil"/>
              <w:left w:val="nil"/>
              <w:bottom w:val="single" w:sz="8" w:space="0" w:color="AEAEAE"/>
              <w:right w:val="single" w:sz="8" w:space="0" w:color="AEAEAE"/>
            </w:tcBorders>
            <w:shd w:val="clear" w:color="000000" w:fill="E9EEF4"/>
            <w:vAlign w:val="center"/>
            <w:hideMark/>
          </w:tcPr>
          <w:p w14:paraId="3D25F1A3" w14:textId="3981DE5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1 1</w:t>
            </w:r>
            <w:r w:rsidR="007B601E">
              <w:rPr>
                <w:rFonts w:ascii="Arial" w:eastAsia="Times New Roman" w:hAnsi="Arial" w:cs="Arial"/>
                <w:color w:val="000000"/>
                <w:sz w:val="16"/>
                <w:szCs w:val="16"/>
                <w:lang w:eastAsia="fi-FI"/>
              </w:rPr>
              <w:t>70</w:t>
            </w:r>
            <w:r w:rsidRPr="006B5972">
              <w:rPr>
                <w:rFonts w:ascii="Arial" w:eastAsia="Times New Roman" w:hAnsi="Arial" w:cs="Arial"/>
                <w:color w:val="000000"/>
                <w:sz w:val="16"/>
                <w:szCs w:val="16"/>
                <w:lang w:eastAsia="fi-FI"/>
              </w:rPr>
              <w:t xml:space="preserve"> 000,00</w:t>
            </w:r>
          </w:p>
        </w:tc>
        <w:tc>
          <w:tcPr>
            <w:tcW w:w="1254" w:type="dxa"/>
            <w:tcBorders>
              <w:top w:val="nil"/>
              <w:left w:val="nil"/>
              <w:bottom w:val="single" w:sz="8" w:space="0" w:color="AEAEAE"/>
              <w:right w:val="single" w:sz="8" w:space="0" w:color="AEAEAE"/>
            </w:tcBorders>
            <w:shd w:val="clear" w:color="000000" w:fill="E9EEF4"/>
            <w:vAlign w:val="center"/>
            <w:hideMark/>
          </w:tcPr>
          <w:p w14:paraId="73B3D03B" w14:textId="0912C93E"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1 234 000,00</w:t>
            </w:r>
          </w:p>
        </w:tc>
        <w:tc>
          <w:tcPr>
            <w:tcW w:w="1226" w:type="dxa"/>
            <w:tcBorders>
              <w:top w:val="nil"/>
              <w:left w:val="nil"/>
              <w:bottom w:val="single" w:sz="8" w:space="0" w:color="AEAEAE"/>
              <w:right w:val="single" w:sz="8" w:space="0" w:color="AEAEAE"/>
            </w:tcBorders>
            <w:shd w:val="clear" w:color="000000" w:fill="E9EEF4"/>
            <w:vAlign w:val="center"/>
            <w:hideMark/>
          </w:tcPr>
          <w:p w14:paraId="5448555A" w14:textId="30BF022D"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1 221 000,00</w:t>
            </w:r>
          </w:p>
        </w:tc>
        <w:tc>
          <w:tcPr>
            <w:tcW w:w="1468" w:type="dxa"/>
            <w:tcBorders>
              <w:top w:val="nil"/>
              <w:left w:val="nil"/>
              <w:bottom w:val="single" w:sz="8" w:space="0" w:color="AEAEAE"/>
              <w:right w:val="single" w:sz="8" w:space="0" w:color="AEAEAE"/>
            </w:tcBorders>
            <w:shd w:val="clear" w:color="000000" w:fill="E9EEF4"/>
            <w:vAlign w:val="center"/>
            <w:hideMark/>
          </w:tcPr>
          <w:p w14:paraId="75FF4984" w14:textId="2AC34A19"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1 257 000,00</w:t>
            </w:r>
          </w:p>
        </w:tc>
      </w:tr>
      <w:tr w:rsidR="006B5972" w:rsidRPr="006B5972" w14:paraId="2D4D193F"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65719259"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Valtionrahoitus</w:t>
            </w:r>
          </w:p>
        </w:tc>
        <w:tc>
          <w:tcPr>
            <w:tcW w:w="1200" w:type="dxa"/>
            <w:tcBorders>
              <w:top w:val="nil"/>
              <w:left w:val="nil"/>
              <w:bottom w:val="single" w:sz="8" w:space="0" w:color="AEAEAE"/>
              <w:right w:val="single" w:sz="8" w:space="0" w:color="AEAEAE"/>
            </w:tcBorders>
            <w:shd w:val="clear" w:color="000000" w:fill="FFFFFF"/>
            <w:vAlign w:val="center"/>
            <w:hideMark/>
          </w:tcPr>
          <w:p w14:paraId="510849AE" w14:textId="20FE5B14"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124 409,04</w:t>
            </w:r>
          </w:p>
        </w:tc>
        <w:tc>
          <w:tcPr>
            <w:tcW w:w="1280" w:type="dxa"/>
            <w:tcBorders>
              <w:top w:val="nil"/>
              <w:left w:val="nil"/>
              <w:bottom w:val="single" w:sz="8" w:space="0" w:color="AEAEAE"/>
              <w:right w:val="single" w:sz="8" w:space="0" w:color="AEAEAE"/>
            </w:tcBorders>
            <w:shd w:val="clear" w:color="000000" w:fill="FFFFFF"/>
            <w:vAlign w:val="center"/>
            <w:hideMark/>
          </w:tcPr>
          <w:p w14:paraId="45FF80E3" w14:textId="58F8D85E"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152 000,00</w:t>
            </w:r>
          </w:p>
        </w:tc>
        <w:tc>
          <w:tcPr>
            <w:tcW w:w="1254" w:type="dxa"/>
            <w:tcBorders>
              <w:top w:val="nil"/>
              <w:left w:val="nil"/>
              <w:bottom w:val="single" w:sz="8" w:space="0" w:color="AEAEAE"/>
              <w:right w:val="single" w:sz="8" w:space="0" w:color="AEAEAE"/>
            </w:tcBorders>
            <w:shd w:val="clear" w:color="000000" w:fill="FFFFFF"/>
            <w:vAlign w:val="center"/>
            <w:hideMark/>
          </w:tcPr>
          <w:p w14:paraId="760054C9" w14:textId="5D9180A3"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150 000,00</w:t>
            </w:r>
          </w:p>
        </w:tc>
        <w:tc>
          <w:tcPr>
            <w:tcW w:w="1226" w:type="dxa"/>
            <w:tcBorders>
              <w:top w:val="nil"/>
              <w:left w:val="nil"/>
              <w:bottom w:val="single" w:sz="8" w:space="0" w:color="AEAEAE"/>
              <w:right w:val="single" w:sz="8" w:space="0" w:color="AEAEAE"/>
            </w:tcBorders>
            <w:shd w:val="clear" w:color="000000" w:fill="FFFFFF"/>
            <w:vAlign w:val="center"/>
            <w:hideMark/>
          </w:tcPr>
          <w:p w14:paraId="05C19870" w14:textId="3200DC09"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150 000,00</w:t>
            </w:r>
          </w:p>
        </w:tc>
        <w:tc>
          <w:tcPr>
            <w:tcW w:w="1468" w:type="dxa"/>
            <w:tcBorders>
              <w:top w:val="nil"/>
              <w:left w:val="nil"/>
              <w:bottom w:val="single" w:sz="8" w:space="0" w:color="AEAEAE"/>
              <w:right w:val="single" w:sz="8" w:space="0" w:color="AEAEAE"/>
            </w:tcBorders>
            <w:shd w:val="clear" w:color="000000" w:fill="FFFFFF"/>
            <w:vAlign w:val="center"/>
            <w:hideMark/>
          </w:tcPr>
          <w:p w14:paraId="6F01A613" w14:textId="6606118B"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150 000,00</w:t>
            </w:r>
          </w:p>
        </w:tc>
      </w:tr>
      <w:tr w:rsidR="006B5972" w:rsidRPr="006B5972" w14:paraId="5B75D94B"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01CE408F"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Verotuskulut</w:t>
            </w:r>
          </w:p>
        </w:tc>
        <w:tc>
          <w:tcPr>
            <w:tcW w:w="1200" w:type="dxa"/>
            <w:tcBorders>
              <w:top w:val="nil"/>
              <w:left w:val="nil"/>
              <w:bottom w:val="single" w:sz="8" w:space="0" w:color="AEAEAE"/>
              <w:right w:val="single" w:sz="8" w:space="0" w:color="AEAEAE"/>
            </w:tcBorders>
            <w:shd w:val="clear" w:color="000000" w:fill="E9EEF4"/>
            <w:vAlign w:val="center"/>
            <w:hideMark/>
          </w:tcPr>
          <w:p w14:paraId="608F6A0A" w14:textId="11DBFE41"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16 976,86</w:t>
            </w:r>
          </w:p>
        </w:tc>
        <w:tc>
          <w:tcPr>
            <w:tcW w:w="1280" w:type="dxa"/>
            <w:tcBorders>
              <w:top w:val="nil"/>
              <w:left w:val="nil"/>
              <w:bottom w:val="single" w:sz="8" w:space="0" w:color="AEAEAE"/>
              <w:right w:val="single" w:sz="8" w:space="0" w:color="AEAEAE"/>
            </w:tcBorders>
            <w:shd w:val="clear" w:color="000000" w:fill="E9EEF4"/>
            <w:vAlign w:val="center"/>
            <w:hideMark/>
          </w:tcPr>
          <w:p w14:paraId="78E3F565" w14:textId="3FB5C7A6"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16 500,00</w:t>
            </w:r>
          </w:p>
        </w:tc>
        <w:tc>
          <w:tcPr>
            <w:tcW w:w="1254" w:type="dxa"/>
            <w:tcBorders>
              <w:top w:val="nil"/>
              <w:left w:val="nil"/>
              <w:bottom w:val="single" w:sz="8" w:space="0" w:color="AEAEAE"/>
              <w:right w:val="single" w:sz="8" w:space="0" w:color="AEAEAE"/>
            </w:tcBorders>
            <w:shd w:val="clear" w:color="000000" w:fill="E9EEF4"/>
            <w:vAlign w:val="center"/>
            <w:hideMark/>
          </w:tcPr>
          <w:p w14:paraId="5C4A2CE2" w14:textId="3BB90272"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16 500,00</w:t>
            </w:r>
          </w:p>
        </w:tc>
        <w:tc>
          <w:tcPr>
            <w:tcW w:w="1226" w:type="dxa"/>
            <w:tcBorders>
              <w:top w:val="nil"/>
              <w:left w:val="nil"/>
              <w:bottom w:val="single" w:sz="8" w:space="0" w:color="AEAEAE"/>
              <w:right w:val="single" w:sz="8" w:space="0" w:color="AEAEAE"/>
            </w:tcBorders>
            <w:shd w:val="clear" w:color="000000" w:fill="E9EEF4"/>
            <w:vAlign w:val="center"/>
            <w:hideMark/>
          </w:tcPr>
          <w:p w14:paraId="24A8CA6C" w14:textId="439FB2C5"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16 500,00</w:t>
            </w:r>
          </w:p>
        </w:tc>
        <w:tc>
          <w:tcPr>
            <w:tcW w:w="1468" w:type="dxa"/>
            <w:tcBorders>
              <w:top w:val="nil"/>
              <w:left w:val="nil"/>
              <w:bottom w:val="single" w:sz="8" w:space="0" w:color="AEAEAE"/>
              <w:right w:val="single" w:sz="8" w:space="0" w:color="AEAEAE"/>
            </w:tcBorders>
            <w:shd w:val="clear" w:color="000000" w:fill="E9EEF4"/>
            <w:vAlign w:val="center"/>
            <w:hideMark/>
          </w:tcPr>
          <w:p w14:paraId="7A6A4F6C" w14:textId="609A03DC"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16 500,00</w:t>
            </w:r>
          </w:p>
        </w:tc>
      </w:tr>
      <w:tr w:rsidR="006B5972" w:rsidRPr="006B5972" w14:paraId="75A57C0F"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531E0436"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Kirkon rahastomaksut</w:t>
            </w:r>
          </w:p>
        </w:tc>
        <w:tc>
          <w:tcPr>
            <w:tcW w:w="1200" w:type="dxa"/>
            <w:tcBorders>
              <w:top w:val="nil"/>
              <w:left w:val="nil"/>
              <w:bottom w:val="single" w:sz="8" w:space="0" w:color="AEAEAE"/>
              <w:right w:val="single" w:sz="8" w:space="0" w:color="AEAEAE"/>
            </w:tcBorders>
            <w:shd w:val="clear" w:color="000000" w:fill="FFFFFF"/>
            <w:vAlign w:val="center"/>
            <w:hideMark/>
          </w:tcPr>
          <w:p w14:paraId="41947005" w14:textId="0F92F607"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91 566,00</w:t>
            </w:r>
          </w:p>
        </w:tc>
        <w:tc>
          <w:tcPr>
            <w:tcW w:w="1280" w:type="dxa"/>
            <w:tcBorders>
              <w:top w:val="nil"/>
              <w:left w:val="nil"/>
              <w:bottom w:val="single" w:sz="8" w:space="0" w:color="AEAEAE"/>
              <w:right w:val="single" w:sz="8" w:space="0" w:color="AEAEAE"/>
            </w:tcBorders>
            <w:shd w:val="clear" w:color="000000" w:fill="FFFFFF"/>
            <w:vAlign w:val="center"/>
            <w:hideMark/>
          </w:tcPr>
          <w:p w14:paraId="769A58F0" w14:textId="1470ED03"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395930">
              <w:rPr>
                <w:rFonts w:ascii="Arial" w:eastAsia="Times New Roman" w:hAnsi="Arial" w:cs="Arial"/>
                <w:color w:val="000000"/>
                <w:sz w:val="16"/>
                <w:szCs w:val="16"/>
                <w:lang w:eastAsia="fi-FI"/>
              </w:rPr>
              <w:t>10</w:t>
            </w:r>
            <w:r w:rsidR="007C34B5">
              <w:rPr>
                <w:rFonts w:ascii="Arial" w:eastAsia="Times New Roman" w:hAnsi="Arial" w:cs="Arial"/>
                <w:color w:val="000000"/>
                <w:sz w:val="16"/>
                <w:szCs w:val="16"/>
                <w:lang w:eastAsia="fi-FI"/>
              </w:rPr>
              <w:t>0</w:t>
            </w:r>
            <w:r w:rsidR="006B5972" w:rsidRPr="006B5972">
              <w:rPr>
                <w:rFonts w:ascii="Arial" w:eastAsia="Times New Roman" w:hAnsi="Arial" w:cs="Arial"/>
                <w:color w:val="000000"/>
                <w:sz w:val="16"/>
                <w:szCs w:val="16"/>
                <w:lang w:eastAsia="fi-FI"/>
              </w:rPr>
              <w:t xml:space="preserve"> 000,00</w:t>
            </w:r>
          </w:p>
        </w:tc>
        <w:tc>
          <w:tcPr>
            <w:tcW w:w="1254" w:type="dxa"/>
            <w:tcBorders>
              <w:top w:val="nil"/>
              <w:left w:val="nil"/>
              <w:bottom w:val="single" w:sz="8" w:space="0" w:color="AEAEAE"/>
              <w:right w:val="single" w:sz="8" w:space="0" w:color="AEAEAE"/>
            </w:tcBorders>
            <w:shd w:val="clear" w:color="000000" w:fill="FFFFFF"/>
            <w:vAlign w:val="center"/>
            <w:hideMark/>
          </w:tcPr>
          <w:p w14:paraId="1A52E953" w14:textId="3D317BA1"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104 000,00</w:t>
            </w:r>
          </w:p>
        </w:tc>
        <w:tc>
          <w:tcPr>
            <w:tcW w:w="1226" w:type="dxa"/>
            <w:tcBorders>
              <w:top w:val="nil"/>
              <w:left w:val="nil"/>
              <w:bottom w:val="single" w:sz="8" w:space="0" w:color="AEAEAE"/>
              <w:right w:val="single" w:sz="8" w:space="0" w:color="AEAEAE"/>
            </w:tcBorders>
            <w:shd w:val="clear" w:color="000000" w:fill="FFFFFF"/>
            <w:vAlign w:val="center"/>
            <w:hideMark/>
          </w:tcPr>
          <w:p w14:paraId="79CDCB9F" w14:textId="2E60934D"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104 000,00</w:t>
            </w:r>
          </w:p>
        </w:tc>
        <w:tc>
          <w:tcPr>
            <w:tcW w:w="1468" w:type="dxa"/>
            <w:tcBorders>
              <w:top w:val="nil"/>
              <w:left w:val="nil"/>
              <w:bottom w:val="single" w:sz="8" w:space="0" w:color="AEAEAE"/>
              <w:right w:val="single" w:sz="8" w:space="0" w:color="AEAEAE"/>
            </w:tcBorders>
            <w:shd w:val="clear" w:color="000000" w:fill="FFFFFF"/>
            <w:vAlign w:val="center"/>
            <w:hideMark/>
          </w:tcPr>
          <w:p w14:paraId="670994FC" w14:textId="49FFB336"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104 000,00</w:t>
            </w:r>
          </w:p>
        </w:tc>
      </w:tr>
      <w:tr w:rsidR="006B5972" w:rsidRPr="006B5972" w14:paraId="08A7B5F8"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68953698"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Toiminta-avustukset</w:t>
            </w:r>
          </w:p>
        </w:tc>
        <w:tc>
          <w:tcPr>
            <w:tcW w:w="1200" w:type="dxa"/>
            <w:tcBorders>
              <w:top w:val="nil"/>
              <w:left w:val="nil"/>
              <w:bottom w:val="single" w:sz="8" w:space="0" w:color="AEAEAE"/>
              <w:right w:val="single" w:sz="8" w:space="0" w:color="AEAEAE"/>
            </w:tcBorders>
            <w:shd w:val="clear" w:color="000000" w:fill="E9EEF4"/>
            <w:vAlign w:val="center"/>
            <w:hideMark/>
          </w:tcPr>
          <w:p w14:paraId="3F5C5BD5" w14:textId="718AE7F8"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6 955,00</w:t>
            </w:r>
          </w:p>
        </w:tc>
        <w:tc>
          <w:tcPr>
            <w:tcW w:w="1280" w:type="dxa"/>
            <w:tcBorders>
              <w:top w:val="nil"/>
              <w:left w:val="nil"/>
              <w:bottom w:val="single" w:sz="8" w:space="0" w:color="AEAEAE"/>
              <w:right w:val="single" w:sz="8" w:space="0" w:color="AEAEAE"/>
            </w:tcBorders>
            <w:shd w:val="clear" w:color="000000" w:fill="E9EEF4"/>
            <w:vAlign w:val="center"/>
            <w:hideMark/>
          </w:tcPr>
          <w:p w14:paraId="553BC275"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54" w:type="dxa"/>
            <w:tcBorders>
              <w:top w:val="nil"/>
              <w:left w:val="nil"/>
              <w:bottom w:val="single" w:sz="8" w:space="0" w:color="AEAEAE"/>
              <w:right w:val="single" w:sz="8" w:space="0" w:color="AEAEAE"/>
            </w:tcBorders>
            <w:shd w:val="clear" w:color="000000" w:fill="E9EEF4"/>
            <w:vAlign w:val="center"/>
            <w:hideMark/>
          </w:tcPr>
          <w:p w14:paraId="709FF8AA"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E9EEF4"/>
            <w:vAlign w:val="center"/>
            <w:hideMark/>
          </w:tcPr>
          <w:p w14:paraId="44137CC1"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E9EEF4"/>
            <w:vAlign w:val="center"/>
            <w:hideMark/>
          </w:tcPr>
          <w:p w14:paraId="3AA5E0A4"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6B5972" w:rsidRPr="006B5972" w14:paraId="6A6D9F40"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24FC9C06" w14:textId="77777777" w:rsidR="006B5972" w:rsidRPr="006B5972" w:rsidRDefault="006B5972" w:rsidP="006B5972">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Rahoitustuotot- ja kulut</w:t>
            </w:r>
          </w:p>
        </w:tc>
        <w:tc>
          <w:tcPr>
            <w:tcW w:w="1200" w:type="dxa"/>
            <w:tcBorders>
              <w:top w:val="nil"/>
              <w:left w:val="nil"/>
              <w:bottom w:val="single" w:sz="8" w:space="0" w:color="AEAEAE"/>
              <w:right w:val="single" w:sz="8" w:space="0" w:color="AEAEAE"/>
            </w:tcBorders>
            <w:shd w:val="clear" w:color="000000" w:fill="FFFFFF"/>
            <w:vAlign w:val="center"/>
            <w:hideMark/>
          </w:tcPr>
          <w:p w14:paraId="09FA5D1D" w14:textId="78F20EA0"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39 619,01</w:t>
            </w:r>
          </w:p>
        </w:tc>
        <w:tc>
          <w:tcPr>
            <w:tcW w:w="1280" w:type="dxa"/>
            <w:tcBorders>
              <w:top w:val="nil"/>
              <w:left w:val="nil"/>
              <w:bottom w:val="single" w:sz="8" w:space="0" w:color="AEAEAE"/>
              <w:right w:val="single" w:sz="8" w:space="0" w:color="AEAEAE"/>
            </w:tcBorders>
            <w:shd w:val="clear" w:color="000000" w:fill="FFFFFF"/>
            <w:vAlign w:val="center"/>
            <w:hideMark/>
          </w:tcPr>
          <w:p w14:paraId="64D2C739" w14:textId="792801F0"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36 200,00</w:t>
            </w:r>
          </w:p>
        </w:tc>
        <w:tc>
          <w:tcPr>
            <w:tcW w:w="1254" w:type="dxa"/>
            <w:tcBorders>
              <w:top w:val="nil"/>
              <w:left w:val="nil"/>
              <w:bottom w:val="single" w:sz="8" w:space="0" w:color="AEAEAE"/>
              <w:right w:val="single" w:sz="8" w:space="0" w:color="AEAEAE"/>
            </w:tcBorders>
            <w:shd w:val="clear" w:color="000000" w:fill="FFFFFF"/>
            <w:vAlign w:val="center"/>
            <w:hideMark/>
          </w:tcPr>
          <w:p w14:paraId="0531BD90" w14:textId="0EDF5119"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13 000,00</w:t>
            </w:r>
          </w:p>
        </w:tc>
        <w:tc>
          <w:tcPr>
            <w:tcW w:w="1226" w:type="dxa"/>
            <w:tcBorders>
              <w:top w:val="nil"/>
              <w:left w:val="nil"/>
              <w:bottom w:val="single" w:sz="8" w:space="0" w:color="AEAEAE"/>
              <w:right w:val="single" w:sz="8" w:space="0" w:color="AEAEAE"/>
            </w:tcBorders>
            <w:shd w:val="clear" w:color="000000" w:fill="FFFFFF"/>
            <w:vAlign w:val="center"/>
            <w:hideMark/>
          </w:tcPr>
          <w:p w14:paraId="6041E758" w14:textId="2836D7C4"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13 000,00</w:t>
            </w:r>
          </w:p>
        </w:tc>
        <w:tc>
          <w:tcPr>
            <w:tcW w:w="1468" w:type="dxa"/>
            <w:tcBorders>
              <w:top w:val="nil"/>
              <w:left w:val="nil"/>
              <w:bottom w:val="single" w:sz="8" w:space="0" w:color="AEAEAE"/>
              <w:right w:val="single" w:sz="8" w:space="0" w:color="AEAEAE"/>
            </w:tcBorders>
            <w:shd w:val="clear" w:color="000000" w:fill="FFFFFF"/>
            <w:vAlign w:val="center"/>
            <w:hideMark/>
          </w:tcPr>
          <w:p w14:paraId="5B551759" w14:textId="5B005012"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13 000,00</w:t>
            </w:r>
          </w:p>
        </w:tc>
      </w:tr>
      <w:tr w:rsidR="006B5972" w:rsidRPr="006B5972" w14:paraId="19483369"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0A834600" w14:textId="77777777" w:rsidR="006B5972" w:rsidRPr="006B5972" w:rsidRDefault="006B5972" w:rsidP="006B5972">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Korkotuotot</w:t>
            </w:r>
          </w:p>
        </w:tc>
        <w:tc>
          <w:tcPr>
            <w:tcW w:w="1200" w:type="dxa"/>
            <w:tcBorders>
              <w:top w:val="nil"/>
              <w:left w:val="nil"/>
              <w:bottom w:val="single" w:sz="8" w:space="0" w:color="AEAEAE"/>
              <w:right w:val="single" w:sz="8" w:space="0" w:color="AEAEAE"/>
            </w:tcBorders>
            <w:shd w:val="clear" w:color="000000" w:fill="E9EEF4"/>
            <w:vAlign w:val="center"/>
            <w:hideMark/>
          </w:tcPr>
          <w:p w14:paraId="6921291E" w14:textId="360CA286"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14 284,09</w:t>
            </w:r>
          </w:p>
        </w:tc>
        <w:tc>
          <w:tcPr>
            <w:tcW w:w="1280" w:type="dxa"/>
            <w:tcBorders>
              <w:top w:val="nil"/>
              <w:left w:val="nil"/>
              <w:bottom w:val="single" w:sz="8" w:space="0" w:color="AEAEAE"/>
              <w:right w:val="single" w:sz="8" w:space="0" w:color="AEAEAE"/>
            </w:tcBorders>
            <w:shd w:val="clear" w:color="000000" w:fill="E9EEF4"/>
            <w:vAlign w:val="center"/>
            <w:hideMark/>
          </w:tcPr>
          <w:p w14:paraId="383349CD"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54" w:type="dxa"/>
            <w:tcBorders>
              <w:top w:val="nil"/>
              <w:left w:val="nil"/>
              <w:bottom w:val="single" w:sz="8" w:space="0" w:color="AEAEAE"/>
              <w:right w:val="single" w:sz="8" w:space="0" w:color="AEAEAE"/>
            </w:tcBorders>
            <w:shd w:val="clear" w:color="000000" w:fill="E9EEF4"/>
            <w:vAlign w:val="center"/>
            <w:hideMark/>
          </w:tcPr>
          <w:p w14:paraId="22A31883"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E9EEF4"/>
            <w:vAlign w:val="center"/>
            <w:hideMark/>
          </w:tcPr>
          <w:p w14:paraId="65F027AA"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E9EEF4"/>
            <w:vAlign w:val="center"/>
            <w:hideMark/>
          </w:tcPr>
          <w:p w14:paraId="492E88F0"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6B5972" w:rsidRPr="006B5972" w14:paraId="4FE288FF"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01E8FCEB" w14:textId="77777777" w:rsidR="006B5972" w:rsidRPr="006B5972" w:rsidRDefault="006B5972" w:rsidP="006B5972">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Muut rahoitustuotot</w:t>
            </w:r>
          </w:p>
        </w:tc>
        <w:tc>
          <w:tcPr>
            <w:tcW w:w="1200" w:type="dxa"/>
            <w:tcBorders>
              <w:top w:val="nil"/>
              <w:left w:val="nil"/>
              <w:bottom w:val="single" w:sz="8" w:space="0" w:color="AEAEAE"/>
              <w:right w:val="single" w:sz="8" w:space="0" w:color="AEAEAE"/>
            </w:tcBorders>
            <w:shd w:val="clear" w:color="000000" w:fill="FFFFFF"/>
            <w:vAlign w:val="center"/>
            <w:hideMark/>
          </w:tcPr>
          <w:p w14:paraId="623B7892" w14:textId="1DC3BC4F"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52 444,18</w:t>
            </w:r>
          </w:p>
        </w:tc>
        <w:tc>
          <w:tcPr>
            <w:tcW w:w="1280" w:type="dxa"/>
            <w:tcBorders>
              <w:top w:val="nil"/>
              <w:left w:val="nil"/>
              <w:bottom w:val="single" w:sz="8" w:space="0" w:color="AEAEAE"/>
              <w:right w:val="single" w:sz="8" w:space="0" w:color="AEAEAE"/>
            </w:tcBorders>
            <w:shd w:val="clear" w:color="000000" w:fill="FFFFFF"/>
            <w:vAlign w:val="center"/>
            <w:hideMark/>
          </w:tcPr>
          <w:p w14:paraId="1E8D5189" w14:textId="791BDD11"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51 200,00</w:t>
            </w:r>
          </w:p>
        </w:tc>
        <w:tc>
          <w:tcPr>
            <w:tcW w:w="1254" w:type="dxa"/>
            <w:tcBorders>
              <w:top w:val="nil"/>
              <w:left w:val="nil"/>
              <w:bottom w:val="single" w:sz="8" w:space="0" w:color="AEAEAE"/>
              <w:right w:val="single" w:sz="8" w:space="0" w:color="AEAEAE"/>
            </w:tcBorders>
            <w:shd w:val="clear" w:color="000000" w:fill="FFFFFF"/>
            <w:vAlign w:val="center"/>
            <w:hideMark/>
          </w:tcPr>
          <w:p w14:paraId="2E7DACBE" w14:textId="3CFCC21F"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23 000,00</w:t>
            </w:r>
          </w:p>
        </w:tc>
        <w:tc>
          <w:tcPr>
            <w:tcW w:w="1226" w:type="dxa"/>
            <w:tcBorders>
              <w:top w:val="nil"/>
              <w:left w:val="nil"/>
              <w:bottom w:val="single" w:sz="8" w:space="0" w:color="AEAEAE"/>
              <w:right w:val="single" w:sz="8" w:space="0" w:color="AEAEAE"/>
            </w:tcBorders>
            <w:shd w:val="clear" w:color="000000" w:fill="FFFFFF"/>
            <w:vAlign w:val="center"/>
            <w:hideMark/>
          </w:tcPr>
          <w:p w14:paraId="2658C2CD" w14:textId="47AFFD4C"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23 000,00</w:t>
            </w:r>
          </w:p>
        </w:tc>
        <w:tc>
          <w:tcPr>
            <w:tcW w:w="1468" w:type="dxa"/>
            <w:tcBorders>
              <w:top w:val="nil"/>
              <w:left w:val="nil"/>
              <w:bottom w:val="single" w:sz="8" w:space="0" w:color="AEAEAE"/>
              <w:right w:val="single" w:sz="8" w:space="0" w:color="AEAEAE"/>
            </w:tcBorders>
            <w:shd w:val="clear" w:color="000000" w:fill="FFFFFF"/>
            <w:vAlign w:val="center"/>
            <w:hideMark/>
          </w:tcPr>
          <w:p w14:paraId="3635FAC8" w14:textId="459524E0"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23 000,00</w:t>
            </w:r>
          </w:p>
        </w:tc>
      </w:tr>
      <w:tr w:rsidR="006B5972" w:rsidRPr="006B5972" w14:paraId="3B673F51"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40AE7D45" w14:textId="77777777" w:rsidR="006B5972" w:rsidRPr="006B5972" w:rsidRDefault="006B5972" w:rsidP="006B5972">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Sisäiset korkotuotot</w:t>
            </w:r>
          </w:p>
        </w:tc>
        <w:tc>
          <w:tcPr>
            <w:tcW w:w="1200" w:type="dxa"/>
            <w:tcBorders>
              <w:top w:val="nil"/>
              <w:left w:val="nil"/>
              <w:bottom w:val="single" w:sz="8" w:space="0" w:color="AEAEAE"/>
              <w:right w:val="single" w:sz="8" w:space="0" w:color="AEAEAE"/>
            </w:tcBorders>
            <w:shd w:val="clear" w:color="000000" w:fill="E9EEF4"/>
            <w:vAlign w:val="center"/>
            <w:hideMark/>
          </w:tcPr>
          <w:p w14:paraId="0108A9B8" w14:textId="05B47E2B"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53 658,75</w:t>
            </w:r>
          </w:p>
        </w:tc>
        <w:tc>
          <w:tcPr>
            <w:tcW w:w="1280" w:type="dxa"/>
            <w:tcBorders>
              <w:top w:val="nil"/>
              <w:left w:val="nil"/>
              <w:bottom w:val="single" w:sz="8" w:space="0" w:color="AEAEAE"/>
              <w:right w:val="single" w:sz="8" w:space="0" w:color="AEAEAE"/>
            </w:tcBorders>
            <w:shd w:val="clear" w:color="000000" w:fill="E9EEF4"/>
            <w:vAlign w:val="center"/>
            <w:hideMark/>
          </w:tcPr>
          <w:p w14:paraId="4463AFAA"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54" w:type="dxa"/>
            <w:tcBorders>
              <w:top w:val="nil"/>
              <w:left w:val="nil"/>
              <w:bottom w:val="single" w:sz="8" w:space="0" w:color="AEAEAE"/>
              <w:right w:val="single" w:sz="8" w:space="0" w:color="AEAEAE"/>
            </w:tcBorders>
            <w:shd w:val="clear" w:color="000000" w:fill="E9EEF4"/>
            <w:vAlign w:val="center"/>
            <w:hideMark/>
          </w:tcPr>
          <w:p w14:paraId="3F56F2F6"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E9EEF4"/>
            <w:vAlign w:val="center"/>
            <w:hideMark/>
          </w:tcPr>
          <w:p w14:paraId="05B3A362"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E9EEF4"/>
            <w:vAlign w:val="center"/>
            <w:hideMark/>
          </w:tcPr>
          <w:p w14:paraId="578F9C2D"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6B5972" w:rsidRPr="006B5972" w14:paraId="4B38E9DB"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02F4DF85" w14:textId="77777777" w:rsidR="006B5972" w:rsidRPr="006B5972" w:rsidRDefault="006B5972" w:rsidP="006B5972">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lastRenderedPageBreak/>
              <w:t>Arvonalentumisten palautukset sijoituksista</w:t>
            </w:r>
          </w:p>
        </w:tc>
        <w:tc>
          <w:tcPr>
            <w:tcW w:w="1200" w:type="dxa"/>
            <w:tcBorders>
              <w:top w:val="nil"/>
              <w:left w:val="nil"/>
              <w:bottom w:val="single" w:sz="8" w:space="0" w:color="AEAEAE"/>
              <w:right w:val="single" w:sz="8" w:space="0" w:color="AEAEAE"/>
            </w:tcBorders>
            <w:shd w:val="clear" w:color="000000" w:fill="FFFFFF"/>
            <w:vAlign w:val="center"/>
            <w:hideMark/>
          </w:tcPr>
          <w:p w14:paraId="072FA3AC" w14:textId="7858F476"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1 774,13</w:t>
            </w:r>
          </w:p>
        </w:tc>
        <w:tc>
          <w:tcPr>
            <w:tcW w:w="1280" w:type="dxa"/>
            <w:tcBorders>
              <w:top w:val="nil"/>
              <w:left w:val="nil"/>
              <w:bottom w:val="single" w:sz="8" w:space="0" w:color="AEAEAE"/>
              <w:right w:val="single" w:sz="8" w:space="0" w:color="AEAEAE"/>
            </w:tcBorders>
            <w:shd w:val="clear" w:color="000000" w:fill="FFFFFF"/>
            <w:vAlign w:val="center"/>
            <w:hideMark/>
          </w:tcPr>
          <w:p w14:paraId="49A6B35C"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54" w:type="dxa"/>
            <w:tcBorders>
              <w:top w:val="nil"/>
              <w:left w:val="nil"/>
              <w:bottom w:val="single" w:sz="8" w:space="0" w:color="AEAEAE"/>
              <w:right w:val="single" w:sz="8" w:space="0" w:color="AEAEAE"/>
            </w:tcBorders>
            <w:shd w:val="clear" w:color="000000" w:fill="FFFFFF"/>
            <w:vAlign w:val="center"/>
            <w:hideMark/>
          </w:tcPr>
          <w:p w14:paraId="1B3BB1E6"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FFFFFF"/>
            <w:vAlign w:val="center"/>
            <w:hideMark/>
          </w:tcPr>
          <w:p w14:paraId="5C2474CF"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FFFFFF"/>
            <w:vAlign w:val="center"/>
            <w:hideMark/>
          </w:tcPr>
          <w:p w14:paraId="7DA20223"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6B5972" w:rsidRPr="006B5972" w14:paraId="39C7D873"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61705B30" w14:textId="77777777" w:rsidR="006B5972" w:rsidRPr="006B5972" w:rsidRDefault="006B5972" w:rsidP="006B5972">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Korkokulut</w:t>
            </w:r>
          </w:p>
        </w:tc>
        <w:tc>
          <w:tcPr>
            <w:tcW w:w="1200" w:type="dxa"/>
            <w:tcBorders>
              <w:top w:val="nil"/>
              <w:left w:val="nil"/>
              <w:bottom w:val="single" w:sz="8" w:space="0" w:color="AEAEAE"/>
              <w:right w:val="single" w:sz="8" w:space="0" w:color="AEAEAE"/>
            </w:tcBorders>
            <w:shd w:val="clear" w:color="000000" w:fill="E9EEF4"/>
            <w:vAlign w:val="center"/>
            <w:hideMark/>
          </w:tcPr>
          <w:p w14:paraId="2E67181B" w14:textId="07A73F98"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28 450,83</w:t>
            </w:r>
          </w:p>
        </w:tc>
        <w:tc>
          <w:tcPr>
            <w:tcW w:w="1280" w:type="dxa"/>
            <w:tcBorders>
              <w:top w:val="nil"/>
              <w:left w:val="nil"/>
              <w:bottom w:val="single" w:sz="8" w:space="0" w:color="AEAEAE"/>
              <w:right w:val="single" w:sz="8" w:space="0" w:color="AEAEAE"/>
            </w:tcBorders>
            <w:shd w:val="clear" w:color="000000" w:fill="E9EEF4"/>
            <w:vAlign w:val="center"/>
            <w:hideMark/>
          </w:tcPr>
          <w:p w14:paraId="44148B37" w14:textId="363F4CE9"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15 000,00</w:t>
            </w:r>
          </w:p>
        </w:tc>
        <w:tc>
          <w:tcPr>
            <w:tcW w:w="1254" w:type="dxa"/>
            <w:tcBorders>
              <w:top w:val="nil"/>
              <w:left w:val="nil"/>
              <w:bottom w:val="single" w:sz="8" w:space="0" w:color="AEAEAE"/>
              <w:right w:val="single" w:sz="8" w:space="0" w:color="AEAEAE"/>
            </w:tcBorders>
            <w:shd w:val="clear" w:color="000000" w:fill="E9EEF4"/>
            <w:vAlign w:val="center"/>
            <w:hideMark/>
          </w:tcPr>
          <w:p w14:paraId="632D9ACA" w14:textId="3576644E"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10 000,00</w:t>
            </w:r>
          </w:p>
        </w:tc>
        <w:tc>
          <w:tcPr>
            <w:tcW w:w="1226" w:type="dxa"/>
            <w:tcBorders>
              <w:top w:val="nil"/>
              <w:left w:val="nil"/>
              <w:bottom w:val="single" w:sz="8" w:space="0" w:color="AEAEAE"/>
              <w:right w:val="single" w:sz="8" w:space="0" w:color="AEAEAE"/>
            </w:tcBorders>
            <w:shd w:val="clear" w:color="000000" w:fill="E9EEF4"/>
            <w:vAlign w:val="center"/>
            <w:hideMark/>
          </w:tcPr>
          <w:p w14:paraId="6798211B" w14:textId="19F2E020"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10 000,00</w:t>
            </w:r>
          </w:p>
        </w:tc>
        <w:tc>
          <w:tcPr>
            <w:tcW w:w="1468" w:type="dxa"/>
            <w:tcBorders>
              <w:top w:val="nil"/>
              <w:left w:val="nil"/>
              <w:bottom w:val="single" w:sz="8" w:space="0" w:color="AEAEAE"/>
              <w:right w:val="single" w:sz="8" w:space="0" w:color="AEAEAE"/>
            </w:tcBorders>
            <w:shd w:val="clear" w:color="000000" w:fill="E9EEF4"/>
            <w:vAlign w:val="center"/>
            <w:hideMark/>
          </w:tcPr>
          <w:p w14:paraId="523AEDF6" w14:textId="158CF2A9"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10 000,00</w:t>
            </w:r>
          </w:p>
        </w:tc>
      </w:tr>
      <w:tr w:rsidR="006B5972" w:rsidRPr="006B5972" w14:paraId="1F698AB4"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42C784B3" w14:textId="77777777" w:rsidR="006B5972" w:rsidRPr="006B5972" w:rsidRDefault="006B5972" w:rsidP="006B5972">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Muut rahoituskulut</w:t>
            </w:r>
          </w:p>
        </w:tc>
        <w:tc>
          <w:tcPr>
            <w:tcW w:w="1200" w:type="dxa"/>
            <w:tcBorders>
              <w:top w:val="nil"/>
              <w:left w:val="nil"/>
              <w:bottom w:val="single" w:sz="8" w:space="0" w:color="AEAEAE"/>
              <w:right w:val="single" w:sz="8" w:space="0" w:color="AEAEAE"/>
            </w:tcBorders>
            <w:shd w:val="clear" w:color="000000" w:fill="FFFFFF"/>
            <w:vAlign w:val="center"/>
            <w:hideMark/>
          </w:tcPr>
          <w:p w14:paraId="7B3AA775" w14:textId="5B45F85D"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432,56</w:t>
            </w:r>
          </w:p>
        </w:tc>
        <w:tc>
          <w:tcPr>
            <w:tcW w:w="1280" w:type="dxa"/>
            <w:tcBorders>
              <w:top w:val="nil"/>
              <w:left w:val="nil"/>
              <w:bottom w:val="single" w:sz="8" w:space="0" w:color="AEAEAE"/>
              <w:right w:val="single" w:sz="8" w:space="0" w:color="AEAEAE"/>
            </w:tcBorders>
            <w:shd w:val="clear" w:color="000000" w:fill="FFFFFF"/>
            <w:vAlign w:val="center"/>
            <w:hideMark/>
          </w:tcPr>
          <w:p w14:paraId="14372AF1"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54" w:type="dxa"/>
            <w:tcBorders>
              <w:top w:val="nil"/>
              <w:left w:val="nil"/>
              <w:bottom w:val="single" w:sz="8" w:space="0" w:color="AEAEAE"/>
              <w:right w:val="single" w:sz="8" w:space="0" w:color="AEAEAE"/>
            </w:tcBorders>
            <w:shd w:val="clear" w:color="000000" w:fill="FFFFFF"/>
            <w:vAlign w:val="center"/>
            <w:hideMark/>
          </w:tcPr>
          <w:p w14:paraId="237727B5"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FFFFFF"/>
            <w:vAlign w:val="center"/>
            <w:hideMark/>
          </w:tcPr>
          <w:p w14:paraId="2D3B2186"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FFFFFF"/>
            <w:vAlign w:val="center"/>
            <w:hideMark/>
          </w:tcPr>
          <w:p w14:paraId="5081D231"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6B5972" w:rsidRPr="006B5972" w14:paraId="000DB38F"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2EFADA42" w14:textId="77777777" w:rsidR="006B5972" w:rsidRPr="006B5972" w:rsidRDefault="006B5972" w:rsidP="006B5972">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Sisäiset korkokulut</w:t>
            </w:r>
          </w:p>
        </w:tc>
        <w:tc>
          <w:tcPr>
            <w:tcW w:w="1200" w:type="dxa"/>
            <w:tcBorders>
              <w:top w:val="nil"/>
              <w:left w:val="nil"/>
              <w:bottom w:val="single" w:sz="8" w:space="0" w:color="AEAEAE"/>
              <w:right w:val="single" w:sz="8" w:space="0" w:color="AEAEAE"/>
            </w:tcBorders>
            <w:shd w:val="clear" w:color="000000" w:fill="E9EEF4"/>
            <w:vAlign w:val="center"/>
            <w:hideMark/>
          </w:tcPr>
          <w:p w14:paraId="6893D8A9" w14:textId="2655DFC1" w:rsidR="006B5972" w:rsidRPr="006B5972" w:rsidRDefault="00C1666D" w:rsidP="006B5972">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6B5972" w:rsidRPr="006B5972">
              <w:rPr>
                <w:rFonts w:ascii="Arial" w:eastAsia="Times New Roman" w:hAnsi="Arial" w:cs="Arial"/>
                <w:color w:val="000000"/>
                <w:sz w:val="16"/>
                <w:szCs w:val="16"/>
                <w:lang w:eastAsia="fi-FI"/>
              </w:rPr>
              <w:t>53 658,75</w:t>
            </w:r>
          </w:p>
        </w:tc>
        <w:tc>
          <w:tcPr>
            <w:tcW w:w="1280" w:type="dxa"/>
            <w:tcBorders>
              <w:top w:val="nil"/>
              <w:left w:val="nil"/>
              <w:bottom w:val="single" w:sz="8" w:space="0" w:color="AEAEAE"/>
              <w:right w:val="single" w:sz="8" w:space="0" w:color="AEAEAE"/>
            </w:tcBorders>
            <w:shd w:val="clear" w:color="000000" w:fill="E9EEF4"/>
            <w:vAlign w:val="center"/>
            <w:hideMark/>
          </w:tcPr>
          <w:p w14:paraId="0AEBBE90"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54" w:type="dxa"/>
            <w:tcBorders>
              <w:top w:val="nil"/>
              <w:left w:val="nil"/>
              <w:bottom w:val="single" w:sz="8" w:space="0" w:color="AEAEAE"/>
              <w:right w:val="single" w:sz="8" w:space="0" w:color="AEAEAE"/>
            </w:tcBorders>
            <w:shd w:val="clear" w:color="000000" w:fill="E9EEF4"/>
            <w:vAlign w:val="center"/>
            <w:hideMark/>
          </w:tcPr>
          <w:p w14:paraId="10FA54C3"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E9EEF4"/>
            <w:vAlign w:val="center"/>
            <w:hideMark/>
          </w:tcPr>
          <w:p w14:paraId="6E926406"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E9EEF4"/>
            <w:vAlign w:val="center"/>
            <w:hideMark/>
          </w:tcPr>
          <w:p w14:paraId="01143A50" w14:textId="77777777" w:rsidR="006B5972" w:rsidRPr="006B5972" w:rsidRDefault="006B5972" w:rsidP="006B5972">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395930" w:rsidRPr="006B5972" w14:paraId="49DBB590"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28AE13AC" w14:textId="77777777" w:rsidR="00395930" w:rsidRPr="006B5972" w:rsidRDefault="00395930" w:rsidP="00395930">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VUOSIKATE</w:t>
            </w:r>
          </w:p>
        </w:tc>
        <w:tc>
          <w:tcPr>
            <w:tcW w:w="1200" w:type="dxa"/>
            <w:tcBorders>
              <w:top w:val="nil"/>
              <w:left w:val="nil"/>
              <w:bottom w:val="single" w:sz="8" w:space="0" w:color="AEAEAE"/>
              <w:right w:val="single" w:sz="8" w:space="0" w:color="AEAEAE"/>
            </w:tcBorders>
            <w:shd w:val="clear" w:color="000000" w:fill="FFFFFF"/>
            <w:vAlign w:val="center"/>
            <w:hideMark/>
          </w:tcPr>
          <w:p w14:paraId="39357E98" w14:textId="4775AC08"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32 873,22</w:t>
            </w:r>
          </w:p>
        </w:tc>
        <w:tc>
          <w:tcPr>
            <w:tcW w:w="1280" w:type="dxa"/>
            <w:tcBorders>
              <w:top w:val="nil"/>
              <w:left w:val="nil"/>
              <w:bottom w:val="single" w:sz="8" w:space="0" w:color="AEAEAE"/>
              <w:right w:val="single" w:sz="8" w:space="0" w:color="AEAEAE"/>
            </w:tcBorders>
            <w:shd w:val="clear" w:color="000000" w:fill="FFFFFF"/>
            <w:vAlign w:val="center"/>
            <w:hideMark/>
          </w:tcPr>
          <w:p w14:paraId="5446570F" w14:textId="182F3AFC" w:rsidR="00395930" w:rsidRPr="006B5972" w:rsidRDefault="007C34B5"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38</w:t>
            </w:r>
            <w:r w:rsidR="00395930" w:rsidRPr="00B34364">
              <w:rPr>
                <w:rFonts w:ascii="Arial" w:eastAsia="Times New Roman" w:hAnsi="Arial" w:cs="Arial"/>
                <w:color w:val="000000"/>
                <w:sz w:val="16"/>
                <w:szCs w:val="16"/>
                <w:lang w:eastAsia="fi-FI"/>
              </w:rPr>
              <w:t xml:space="preserve"> 950,00</w:t>
            </w:r>
          </w:p>
        </w:tc>
        <w:tc>
          <w:tcPr>
            <w:tcW w:w="1254" w:type="dxa"/>
            <w:tcBorders>
              <w:top w:val="nil"/>
              <w:left w:val="nil"/>
              <w:bottom w:val="single" w:sz="8" w:space="0" w:color="AEAEAE"/>
              <w:right w:val="single" w:sz="8" w:space="0" w:color="AEAEAE"/>
            </w:tcBorders>
            <w:shd w:val="clear" w:color="000000" w:fill="FFFFFF"/>
            <w:vAlign w:val="center"/>
            <w:hideMark/>
          </w:tcPr>
          <w:p w14:paraId="2986C7B2" w14:textId="1C1F3F9D" w:rsidR="00395930" w:rsidRPr="006B5972" w:rsidRDefault="007C34B5"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5</w:t>
            </w:r>
            <w:r w:rsidR="00395930" w:rsidRPr="006B5972">
              <w:rPr>
                <w:rFonts w:ascii="Arial" w:eastAsia="Times New Roman" w:hAnsi="Arial" w:cs="Arial"/>
                <w:color w:val="000000"/>
                <w:sz w:val="16"/>
                <w:szCs w:val="16"/>
                <w:lang w:eastAsia="fi-FI"/>
              </w:rPr>
              <w:t>7 290,00</w:t>
            </w:r>
          </w:p>
        </w:tc>
        <w:tc>
          <w:tcPr>
            <w:tcW w:w="1226" w:type="dxa"/>
            <w:tcBorders>
              <w:top w:val="nil"/>
              <w:left w:val="nil"/>
              <w:bottom w:val="single" w:sz="8" w:space="0" w:color="AEAEAE"/>
              <w:right w:val="single" w:sz="8" w:space="0" w:color="AEAEAE"/>
            </w:tcBorders>
            <w:shd w:val="clear" w:color="000000" w:fill="FFFFFF"/>
            <w:vAlign w:val="center"/>
            <w:hideMark/>
          </w:tcPr>
          <w:p w14:paraId="32A7CB0F" w14:textId="01E21A62" w:rsidR="00395930" w:rsidRPr="006B5972" w:rsidRDefault="007C34B5"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4</w:t>
            </w:r>
            <w:r w:rsidR="00395930" w:rsidRPr="006B5972">
              <w:rPr>
                <w:rFonts w:ascii="Arial" w:eastAsia="Times New Roman" w:hAnsi="Arial" w:cs="Arial"/>
                <w:color w:val="000000"/>
                <w:sz w:val="16"/>
                <w:szCs w:val="16"/>
                <w:lang w:eastAsia="fi-FI"/>
              </w:rPr>
              <w:t>4 290,00</w:t>
            </w:r>
          </w:p>
        </w:tc>
        <w:tc>
          <w:tcPr>
            <w:tcW w:w="1468" w:type="dxa"/>
            <w:tcBorders>
              <w:top w:val="nil"/>
              <w:left w:val="nil"/>
              <w:bottom w:val="single" w:sz="8" w:space="0" w:color="AEAEAE"/>
              <w:right w:val="single" w:sz="8" w:space="0" w:color="AEAEAE"/>
            </w:tcBorders>
            <w:shd w:val="clear" w:color="000000" w:fill="FFFFFF"/>
            <w:vAlign w:val="center"/>
            <w:hideMark/>
          </w:tcPr>
          <w:p w14:paraId="6A25DEA8" w14:textId="1A406D12" w:rsidR="00395930" w:rsidRPr="006B5972" w:rsidRDefault="007C34B5"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80</w:t>
            </w:r>
            <w:r w:rsidR="00395930" w:rsidRPr="006B5972">
              <w:rPr>
                <w:rFonts w:ascii="Arial" w:eastAsia="Times New Roman" w:hAnsi="Arial" w:cs="Arial"/>
                <w:color w:val="000000"/>
                <w:sz w:val="16"/>
                <w:szCs w:val="16"/>
                <w:lang w:eastAsia="fi-FI"/>
              </w:rPr>
              <w:t xml:space="preserve"> 290,00</w:t>
            </w:r>
          </w:p>
        </w:tc>
      </w:tr>
      <w:tr w:rsidR="00395930" w:rsidRPr="006B5972" w14:paraId="5CE887DA"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0CD129AF" w14:textId="77777777" w:rsidR="00395930" w:rsidRPr="006B5972" w:rsidRDefault="00395930" w:rsidP="00395930">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Poistot ja arvonalentumiset</w:t>
            </w:r>
          </w:p>
        </w:tc>
        <w:tc>
          <w:tcPr>
            <w:tcW w:w="1200" w:type="dxa"/>
            <w:tcBorders>
              <w:top w:val="nil"/>
              <w:left w:val="nil"/>
              <w:bottom w:val="single" w:sz="8" w:space="0" w:color="AEAEAE"/>
              <w:right w:val="single" w:sz="8" w:space="0" w:color="AEAEAE"/>
            </w:tcBorders>
            <w:shd w:val="clear" w:color="000000" w:fill="E9EEF4"/>
            <w:vAlign w:val="center"/>
            <w:hideMark/>
          </w:tcPr>
          <w:p w14:paraId="4F38E648" w14:textId="64A14D02"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63 585,97</w:t>
            </w:r>
          </w:p>
        </w:tc>
        <w:tc>
          <w:tcPr>
            <w:tcW w:w="1280" w:type="dxa"/>
            <w:tcBorders>
              <w:top w:val="nil"/>
              <w:left w:val="nil"/>
              <w:bottom w:val="single" w:sz="8" w:space="0" w:color="AEAEAE"/>
              <w:right w:val="single" w:sz="8" w:space="0" w:color="AEAEAE"/>
            </w:tcBorders>
            <w:shd w:val="clear" w:color="000000" w:fill="E9EEF4"/>
            <w:vAlign w:val="center"/>
            <w:hideMark/>
          </w:tcPr>
          <w:p w14:paraId="54E72B7A" w14:textId="13E90F75"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93 130,00</w:t>
            </w:r>
          </w:p>
        </w:tc>
        <w:tc>
          <w:tcPr>
            <w:tcW w:w="1254" w:type="dxa"/>
            <w:tcBorders>
              <w:top w:val="nil"/>
              <w:left w:val="nil"/>
              <w:bottom w:val="single" w:sz="8" w:space="0" w:color="AEAEAE"/>
              <w:right w:val="single" w:sz="8" w:space="0" w:color="AEAEAE"/>
            </w:tcBorders>
            <w:shd w:val="clear" w:color="000000" w:fill="E9EEF4"/>
            <w:vAlign w:val="center"/>
            <w:hideMark/>
          </w:tcPr>
          <w:p w14:paraId="437BC08F" w14:textId="6FFA391A"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c>
          <w:tcPr>
            <w:tcW w:w="1226" w:type="dxa"/>
            <w:tcBorders>
              <w:top w:val="nil"/>
              <w:left w:val="nil"/>
              <w:bottom w:val="single" w:sz="8" w:space="0" w:color="AEAEAE"/>
              <w:right w:val="single" w:sz="8" w:space="0" w:color="AEAEAE"/>
            </w:tcBorders>
            <w:shd w:val="clear" w:color="000000" w:fill="E9EEF4"/>
            <w:vAlign w:val="center"/>
            <w:hideMark/>
          </w:tcPr>
          <w:p w14:paraId="7D971499" w14:textId="6D6D87EA"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c>
          <w:tcPr>
            <w:tcW w:w="1468" w:type="dxa"/>
            <w:tcBorders>
              <w:top w:val="nil"/>
              <w:left w:val="nil"/>
              <w:bottom w:val="single" w:sz="8" w:space="0" w:color="AEAEAE"/>
              <w:right w:val="single" w:sz="8" w:space="0" w:color="AEAEAE"/>
            </w:tcBorders>
            <w:shd w:val="clear" w:color="000000" w:fill="E9EEF4"/>
            <w:vAlign w:val="center"/>
            <w:hideMark/>
          </w:tcPr>
          <w:p w14:paraId="27FE2BF1" w14:textId="1E040463"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r>
      <w:tr w:rsidR="00395930" w:rsidRPr="006B5972" w14:paraId="154420BE"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5FB0A516" w14:textId="77777777" w:rsidR="00395930" w:rsidRPr="006B5972" w:rsidRDefault="00395930" w:rsidP="00395930">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Suunnitelman mukaiset poistot</w:t>
            </w:r>
          </w:p>
        </w:tc>
        <w:tc>
          <w:tcPr>
            <w:tcW w:w="1200" w:type="dxa"/>
            <w:tcBorders>
              <w:top w:val="nil"/>
              <w:left w:val="nil"/>
              <w:bottom w:val="single" w:sz="8" w:space="0" w:color="AEAEAE"/>
              <w:right w:val="single" w:sz="8" w:space="0" w:color="AEAEAE"/>
            </w:tcBorders>
            <w:shd w:val="clear" w:color="000000" w:fill="FFFFFF"/>
            <w:vAlign w:val="center"/>
            <w:hideMark/>
          </w:tcPr>
          <w:p w14:paraId="16BA369B" w14:textId="1B28FE7E"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63 585,97</w:t>
            </w:r>
          </w:p>
        </w:tc>
        <w:tc>
          <w:tcPr>
            <w:tcW w:w="1280" w:type="dxa"/>
            <w:tcBorders>
              <w:top w:val="nil"/>
              <w:left w:val="nil"/>
              <w:bottom w:val="single" w:sz="8" w:space="0" w:color="AEAEAE"/>
              <w:right w:val="single" w:sz="8" w:space="0" w:color="AEAEAE"/>
            </w:tcBorders>
            <w:shd w:val="clear" w:color="000000" w:fill="FFFFFF"/>
            <w:vAlign w:val="center"/>
            <w:hideMark/>
          </w:tcPr>
          <w:p w14:paraId="00CD8439" w14:textId="53CC12B1"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81 130,00</w:t>
            </w:r>
          </w:p>
        </w:tc>
        <w:tc>
          <w:tcPr>
            <w:tcW w:w="1254" w:type="dxa"/>
            <w:tcBorders>
              <w:top w:val="nil"/>
              <w:left w:val="nil"/>
              <w:bottom w:val="single" w:sz="8" w:space="0" w:color="AEAEAE"/>
              <w:right w:val="single" w:sz="8" w:space="0" w:color="AEAEAE"/>
            </w:tcBorders>
            <w:shd w:val="clear" w:color="000000" w:fill="FFFFFF"/>
            <w:vAlign w:val="center"/>
            <w:hideMark/>
          </w:tcPr>
          <w:p w14:paraId="67561CC0" w14:textId="4048C211"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c>
          <w:tcPr>
            <w:tcW w:w="1226" w:type="dxa"/>
            <w:tcBorders>
              <w:top w:val="nil"/>
              <w:left w:val="nil"/>
              <w:bottom w:val="single" w:sz="8" w:space="0" w:color="AEAEAE"/>
              <w:right w:val="single" w:sz="8" w:space="0" w:color="AEAEAE"/>
            </w:tcBorders>
            <w:shd w:val="clear" w:color="000000" w:fill="FFFFFF"/>
            <w:vAlign w:val="center"/>
            <w:hideMark/>
          </w:tcPr>
          <w:p w14:paraId="6D99EBBB" w14:textId="4249D9A5"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c>
          <w:tcPr>
            <w:tcW w:w="1468" w:type="dxa"/>
            <w:tcBorders>
              <w:top w:val="nil"/>
              <w:left w:val="nil"/>
              <w:bottom w:val="single" w:sz="8" w:space="0" w:color="AEAEAE"/>
              <w:right w:val="single" w:sz="8" w:space="0" w:color="AEAEAE"/>
            </w:tcBorders>
            <w:shd w:val="clear" w:color="000000" w:fill="FFFFFF"/>
            <w:vAlign w:val="center"/>
            <w:hideMark/>
          </w:tcPr>
          <w:p w14:paraId="44F56583" w14:textId="262F761F"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88 100,00</w:t>
            </w:r>
          </w:p>
        </w:tc>
      </w:tr>
      <w:tr w:rsidR="00395930" w:rsidRPr="006B5972" w14:paraId="439D8BFF"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C3D6EB"/>
            <w:vAlign w:val="center"/>
            <w:hideMark/>
          </w:tcPr>
          <w:p w14:paraId="71A8DDCE" w14:textId="77777777" w:rsidR="00395930" w:rsidRPr="006B5972" w:rsidRDefault="00395930" w:rsidP="00395930">
            <w:pPr>
              <w:spacing w:after="0" w:line="240" w:lineRule="auto"/>
              <w:ind w:firstLineChars="100" w:firstLine="160"/>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Arvonalentumiset</w:t>
            </w:r>
          </w:p>
        </w:tc>
        <w:tc>
          <w:tcPr>
            <w:tcW w:w="1200" w:type="dxa"/>
            <w:tcBorders>
              <w:top w:val="nil"/>
              <w:left w:val="nil"/>
              <w:bottom w:val="single" w:sz="8" w:space="0" w:color="AEAEAE"/>
              <w:right w:val="single" w:sz="8" w:space="0" w:color="AEAEAE"/>
            </w:tcBorders>
            <w:shd w:val="clear" w:color="000000" w:fill="E9EEF4"/>
            <w:vAlign w:val="center"/>
            <w:hideMark/>
          </w:tcPr>
          <w:p w14:paraId="76521E4B" w14:textId="77777777"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E9EEF4"/>
            <w:vAlign w:val="center"/>
            <w:hideMark/>
          </w:tcPr>
          <w:p w14:paraId="47612A31" w14:textId="35ED18AE"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B34364">
              <w:rPr>
                <w:rFonts w:ascii="Arial" w:eastAsia="Times New Roman" w:hAnsi="Arial" w:cs="Arial"/>
                <w:color w:val="000000"/>
                <w:sz w:val="16"/>
                <w:szCs w:val="16"/>
                <w:lang w:eastAsia="fi-FI"/>
              </w:rPr>
              <w:t>12 000,00</w:t>
            </w:r>
          </w:p>
        </w:tc>
        <w:tc>
          <w:tcPr>
            <w:tcW w:w="1254" w:type="dxa"/>
            <w:tcBorders>
              <w:top w:val="nil"/>
              <w:left w:val="nil"/>
              <w:bottom w:val="single" w:sz="8" w:space="0" w:color="AEAEAE"/>
              <w:right w:val="single" w:sz="8" w:space="0" w:color="AEAEAE"/>
            </w:tcBorders>
            <w:shd w:val="clear" w:color="000000" w:fill="E9EEF4"/>
            <w:vAlign w:val="center"/>
            <w:hideMark/>
          </w:tcPr>
          <w:p w14:paraId="759C78E2" w14:textId="77777777"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226" w:type="dxa"/>
            <w:tcBorders>
              <w:top w:val="nil"/>
              <w:left w:val="nil"/>
              <w:bottom w:val="single" w:sz="8" w:space="0" w:color="AEAEAE"/>
              <w:right w:val="single" w:sz="8" w:space="0" w:color="AEAEAE"/>
            </w:tcBorders>
            <w:shd w:val="clear" w:color="000000" w:fill="E9EEF4"/>
            <w:vAlign w:val="center"/>
            <w:hideMark/>
          </w:tcPr>
          <w:p w14:paraId="0ED66333" w14:textId="77777777"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c>
          <w:tcPr>
            <w:tcW w:w="1468" w:type="dxa"/>
            <w:tcBorders>
              <w:top w:val="nil"/>
              <w:left w:val="nil"/>
              <w:bottom w:val="single" w:sz="8" w:space="0" w:color="AEAEAE"/>
              <w:right w:val="single" w:sz="8" w:space="0" w:color="AEAEAE"/>
            </w:tcBorders>
            <w:shd w:val="clear" w:color="000000" w:fill="E9EEF4"/>
            <w:vAlign w:val="center"/>
            <w:hideMark/>
          </w:tcPr>
          <w:p w14:paraId="51A860FC" w14:textId="77777777"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 </w:t>
            </w:r>
          </w:p>
        </w:tc>
      </w:tr>
      <w:tr w:rsidR="00395930" w:rsidRPr="006B5972" w14:paraId="38FDBB88"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0E10976C" w14:textId="77777777" w:rsidR="00395930" w:rsidRPr="006B5972" w:rsidRDefault="00395930" w:rsidP="00395930">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TILIKAUDEN TULOS</w:t>
            </w:r>
          </w:p>
        </w:tc>
        <w:tc>
          <w:tcPr>
            <w:tcW w:w="1200" w:type="dxa"/>
            <w:tcBorders>
              <w:top w:val="nil"/>
              <w:left w:val="nil"/>
              <w:bottom w:val="single" w:sz="8" w:space="0" w:color="AEAEAE"/>
              <w:right w:val="single" w:sz="8" w:space="0" w:color="AEAEAE"/>
            </w:tcBorders>
            <w:shd w:val="clear" w:color="000000" w:fill="FFFFFF"/>
            <w:vAlign w:val="center"/>
            <w:hideMark/>
          </w:tcPr>
          <w:p w14:paraId="2D8DBF49" w14:textId="13971A72"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30 712,75</w:t>
            </w:r>
          </w:p>
        </w:tc>
        <w:tc>
          <w:tcPr>
            <w:tcW w:w="1280" w:type="dxa"/>
            <w:tcBorders>
              <w:top w:val="nil"/>
              <w:left w:val="nil"/>
              <w:bottom w:val="single" w:sz="8" w:space="0" w:color="AEAEAE"/>
              <w:right w:val="single" w:sz="8" w:space="0" w:color="AEAEAE"/>
            </w:tcBorders>
            <w:shd w:val="clear" w:color="000000" w:fill="FFFFFF"/>
            <w:vAlign w:val="center"/>
            <w:hideMark/>
          </w:tcPr>
          <w:p w14:paraId="31F01E13" w14:textId="711BA7CF"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-5</w:t>
            </w:r>
            <w:r w:rsidR="007C34B5">
              <w:rPr>
                <w:rFonts w:ascii="Arial" w:eastAsia="Times New Roman" w:hAnsi="Arial" w:cs="Arial"/>
                <w:color w:val="000000"/>
                <w:sz w:val="16"/>
                <w:szCs w:val="16"/>
                <w:lang w:eastAsia="fi-FI"/>
              </w:rPr>
              <w:t>4 18</w:t>
            </w:r>
            <w:r w:rsidRPr="00B34364">
              <w:rPr>
                <w:rFonts w:ascii="Arial" w:eastAsia="Times New Roman" w:hAnsi="Arial" w:cs="Arial"/>
                <w:color w:val="000000"/>
                <w:sz w:val="16"/>
                <w:szCs w:val="16"/>
                <w:lang w:eastAsia="fi-FI"/>
              </w:rPr>
              <w:t>0,00</w:t>
            </w:r>
          </w:p>
        </w:tc>
        <w:tc>
          <w:tcPr>
            <w:tcW w:w="1254" w:type="dxa"/>
            <w:tcBorders>
              <w:top w:val="nil"/>
              <w:left w:val="nil"/>
              <w:bottom w:val="single" w:sz="8" w:space="0" w:color="AEAEAE"/>
              <w:right w:val="single" w:sz="8" w:space="0" w:color="AEAEAE"/>
            </w:tcBorders>
            <w:shd w:val="clear" w:color="000000" w:fill="FFFFFF"/>
            <w:vAlign w:val="center"/>
            <w:hideMark/>
          </w:tcPr>
          <w:p w14:paraId="63BE8E79" w14:textId="52696D4D"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7C34B5">
              <w:rPr>
                <w:rFonts w:ascii="Arial" w:eastAsia="Times New Roman" w:hAnsi="Arial" w:cs="Arial"/>
                <w:color w:val="000000"/>
                <w:sz w:val="16"/>
                <w:szCs w:val="16"/>
                <w:lang w:eastAsia="fi-FI"/>
              </w:rPr>
              <w:t>3</w:t>
            </w:r>
            <w:r w:rsidRPr="006B5972">
              <w:rPr>
                <w:rFonts w:ascii="Arial" w:eastAsia="Times New Roman" w:hAnsi="Arial" w:cs="Arial"/>
                <w:color w:val="000000"/>
                <w:sz w:val="16"/>
                <w:szCs w:val="16"/>
                <w:lang w:eastAsia="fi-FI"/>
              </w:rPr>
              <w:t>0 810,00</w:t>
            </w:r>
          </w:p>
        </w:tc>
        <w:tc>
          <w:tcPr>
            <w:tcW w:w="1226" w:type="dxa"/>
            <w:tcBorders>
              <w:top w:val="nil"/>
              <w:left w:val="nil"/>
              <w:bottom w:val="single" w:sz="8" w:space="0" w:color="AEAEAE"/>
              <w:right w:val="single" w:sz="8" w:space="0" w:color="AEAEAE"/>
            </w:tcBorders>
            <w:shd w:val="clear" w:color="000000" w:fill="FFFFFF"/>
            <w:vAlign w:val="center"/>
            <w:hideMark/>
          </w:tcPr>
          <w:p w14:paraId="206CB46A" w14:textId="72C7FD64"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7C34B5">
              <w:rPr>
                <w:rFonts w:ascii="Arial" w:eastAsia="Times New Roman" w:hAnsi="Arial" w:cs="Arial"/>
                <w:color w:val="000000"/>
                <w:sz w:val="16"/>
                <w:szCs w:val="16"/>
                <w:lang w:eastAsia="fi-FI"/>
              </w:rPr>
              <w:t>4</w:t>
            </w:r>
            <w:r w:rsidRPr="006B5972">
              <w:rPr>
                <w:rFonts w:ascii="Arial" w:eastAsia="Times New Roman" w:hAnsi="Arial" w:cs="Arial"/>
                <w:color w:val="000000"/>
                <w:sz w:val="16"/>
                <w:szCs w:val="16"/>
                <w:lang w:eastAsia="fi-FI"/>
              </w:rPr>
              <w:t>3 810,00</w:t>
            </w:r>
          </w:p>
        </w:tc>
        <w:tc>
          <w:tcPr>
            <w:tcW w:w="1468" w:type="dxa"/>
            <w:tcBorders>
              <w:top w:val="nil"/>
              <w:left w:val="nil"/>
              <w:bottom w:val="single" w:sz="8" w:space="0" w:color="AEAEAE"/>
              <w:right w:val="single" w:sz="8" w:space="0" w:color="AEAEAE"/>
            </w:tcBorders>
            <w:shd w:val="clear" w:color="000000" w:fill="FFFFFF"/>
            <w:vAlign w:val="center"/>
            <w:hideMark/>
          </w:tcPr>
          <w:p w14:paraId="05521509" w14:textId="7D50D51E"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7 810,00</w:t>
            </w:r>
          </w:p>
        </w:tc>
      </w:tr>
      <w:tr w:rsidR="00395930" w:rsidRPr="006B5972" w14:paraId="430ED092"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79103242" w14:textId="77777777" w:rsidR="00395930" w:rsidRPr="006B5972" w:rsidRDefault="00395930" w:rsidP="00395930">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Poistoerojen lisäys (-) tai vähennys (+)</w:t>
            </w:r>
          </w:p>
        </w:tc>
        <w:tc>
          <w:tcPr>
            <w:tcW w:w="1200" w:type="dxa"/>
            <w:tcBorders>
              <w:top w:val="nil"/>
              <w:left w:val="nil"/>
              <w:bottom w:val="single" w:sz="8" w:space="0" w:color="AEAEAE"/>
              <w:right w:val="single" w:sz="8" w:space="0" w:color="AEAEAE"/>
            </w:tcBorders>
            <w:shd w:val="clear" w:color="000000" w:fill="E9EEF4"/>
            <w:vAlign w:val="center"/>
            <w:hideMark/>
          </w:tcPr>
          <w:p w14:paraId="7D6516B8" w14:textId="3A0FBA20"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1 595,77</w:t>
            </w:r>
          </w:p>
        </w:tc>
        <w:tc>
          <w:tcPr>
            <w:tcW w:w="1280" w:type="dxa"/>
            <w:tcBorders>
              <w:top w:val="nil"/>
              <w:left w:val="nil"/>
              <w:bottom w:val="single" w:sz="8" w:space="0" w:color="AEAEAE"/>
              <w:right w:val="single" w:sz="8" w:space="0" w:color="AEAEAE"/>
            </w:tcBorders>
            <w:shd w:val="clear" w:color="000000" w:fill="E9EEF4"/>
            <w:vAlign w:val="center"/>
            <w:hideMark/>
          </w:tcPr>
          <w:p w14:paraId="2A257DB7" w14:textId="6280F921"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B34364">
              <w:rPr>
                <w:rFonts w:ascii="Arial" w:eastAsia="Times New Roman" w:hAnsi="Arial" w:cs="Arial"/>
                <w:color w:val="000000"/>
                <w:sz w:val="16"/>
                <w:szCs w:val="16"/>
                <w:lang w:eastAsia="fi-FI"/>
              </w:rPr>
              <w:t>1 600,00</w:t>
            </w:r>
          </w:p>
        </w:tc>
        <w:tc>
          <w:tcPr>
            <w:tcW w:w="1254" w:type="dxa"/>
            <w:tcBorders>
              <w:top w:val="nil"/>
              <w:left w:val="nil"/>
              <w:bottom w:val="single" w:sz="8" w:space="0" w:color="AEAEAE"/>
              <w:right w:val="single" w:sz="8" w:space="0" w:color="AEAEAE"/>
            </w:tcBorders>
            <w:shd w:val="clear" w:color="000000" w:fill="E9EEF4"/>
            <w:vAlign w:val="center"/>
            <w:hideMark/>
          </w:tcPr>
          <w:p w14:paraId="7B54AC78" w14:textId="06E76AF5"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1 600,00</w:t>
            </w:r>
          </w:p>
        </w:tc>
        <w:tc>
          <w:tcPr>
            <w:tcW w:w="1226" w:type="dxa"/>
            <w:tcBorders>
              <w:top w:val="nil"/>
              <w:left w:val="nil"/>
              <w:bottom w:val="single" w:sz="8" w:space="0" w:color="AEAEAE"/>
              <w:right w:val="single" w:sz="8" w:space="0" w:color="AEAEAE"/>
            </w:tcBorders>
            <w:shd w:val="clear" w:color="000000" w:fill="E9EEF4"/>
            <w:vAlign w:val="center"/>
            <w:hideMark/>
          </w:tcPr>
          <w:p w14:paraId="7A69735F" w14:textId="76FEFFF5"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1 600,00</w:t>
            </w:r>
          </w:p>
        </w:tc>
        <w:tc>
          <w:tcPr>
            <w:tcW w:w="1468" w:type="dxa"/>
            <w:tcBorders>
              <w:top w:val="nil"/>
              <w:left w:val="nil"/>
              <w:bottom w:val="single" w:sz="8" w:space="0" w:color="AEAEAE"/>
              <w:right w:val="single" w:sz="8" w:space="0" w:color="AEAEAE"/>
            </w:tcBorders>
            <w:shd w:val="clear" w:color="000000" w:fill="E9EEF4"/>
            <w:vAlign w:val="center"/>
            <w:hideMark/>
          </w:tcPr>
          <w:p w14:paraId="3A7C066A" w14:textId="2FAE5ABB" w:rsidR="00395930" w:rsidRPr="006B5972" w:rsidRDefault="00395930" w:rsidP="00395930">
            <w:pPr>
              <w:spacing w:after="0" w:line="240" w:lineRule="auto"/>
              <w:jc w:val="right"/>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1 600,00</w:t>
            </w:r>
          </w:p>
        </w:tc>
      </w:tr>
      <w:tr w:rsidR="00395930" w:rsidRPr="006B5972" w14:paraId="04EA803D" w14:textId="77777777" w:rsidTr="00C1666D">
        <w:trPr>
          <w:trHeight w:val="315"/>
        </w:trPr>
        <w:tc>
          <w:tcPr>
            <w:tcW w:w="3060" w:type="dxa"/>
            <w:tcBorders>
              <w:top w:val="nil"/>
              <w:left w:val="single" w:sz="8" w:space="0" w:color="AEAEAE"/>
              <w:bottom w:val="single" w:sz="8" w:space="0" w:color="AEAEAE"/>
              <w:right w:val="single" w:sz="8" w:space="0" w:color="AEAEAE"/>
            </w:tcBorders>
            <w:shd w:val="clear" w:color="000000" w:fill="B7CFE8"/>
            <w:vAlign w:val="center"/>
            <w:hideMark/>
          </w:tcPr>
          <w:p w14:paraId="2A64567E" w14:textId="77777777" w:rsidR="00395930" w:rsidRPr="006B5972" w:rsidRDefault="00395930" w:rsidP="00395930">
            <w:pPr>
              <w:spacing w:after="0" w:line="240" w:lineRule="auto"/>
              <w:rPr>
                <w:rFonts w:ascii="Arial" w:eastAsia="Times New Roman" w:hAnsi="Arial" w:cs="Arial"/>
                <w:color w:val="000000"/>
                <w:sz w:val="16"/>
                <w:szCs w:val="16"/>
                <w:lang w:eastAsia="fi-FI"/>
              </w:rPr>
            </w:pPr>
            <w:r w:rsidRPr="006B5972">
              <w:rPr>
                <w:rFonts w:ascii="Arial" w:eastAsia="Times New Roman" w:hAnsi="Arial" w:cs="Arial"/>
                <w:color w:val="000000"/>
                <w:sz w:val="16"/>
                <w:szCs w:val="16"/>
                <w:lang w:eastAsia="fi-FI"/>
              </w:rPr>
              <w:t>Tilikauden ylijäämä (alijäämä)</w:t>
            </w:r>
          </w:p>
        </w:tc>
        <w:tc>
          <w:tcPr>
            <w:tcW w:w="1200" w:type="dxa"/>
            <w:tcBorders>
              <w:top w:val="nil"/>
              <w:left w:val="nil"/>
              <w:bottom w:val="single" w:sz="8" w:space="0" w:color="AEAEAE"/>
              <w:right w:val="single" w:sz="8" w:space="0" w:color="AEAEAE"/>
            </w:tcBorders>
            <w:shd w:val="clear" w:color="000000" w:fill="FFFFFF"/>
            <w:vAlign w:val="center"/>
            <w:hideMark/>
          </w:tcPr>
          <w:p w14:paraId="6656F75D" w14:textId="4EDB942B"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29 116,98</w:t>
            </w:r>
          </w:p>
        </w:tc>
        <w:tc>
          <w:tcPr>
            <w:tcW w:w="1280" w:type="dxa"/>
            <w:tcBorders>
              <w:top w:val="nil"/>
              <w:left w:val="nil"/>
              <w:bottom w:val="single" w:sz="8" w:space="0" w:color="AEAEAE"/>
              <w:right w:val="single" w:sz="8" w:space="0" w:color="AEAEAE"/>
            </w:tcBorders>
            <w:shd w:val="clear" w:color="000000" w:fill="FFFFFF"/>
            <w:vAlign w:val="center"/>
            <w:hideMark/>
          </w:tcPr>
          <w:p w14:paraId="315C9197" w14:textId="060996AE"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-5</w:t>
            </w:r>
            <w:r w:rsidR="007C34B5">
              <w:rPr>
                <w:rFonts w:ascii="Arial" w:eastAsia="Times New Roman" w:hAnsi="Arial" w:cs="Arial"/>
                <w:color w:val="000000"/>
                <w:sz w:val="16"/>
                <w:szCs w:val="16"/>
                <w:lang w:eastAsia="fi-FI"/>
              </w:rPr>
              <w:t>2</w:t>
            </w:r>
            <w:r w:rsidRPr="00B34364">
              <w:rPr>
                <w:rFonts w:ascii="Arial" w:eastAsia="Times New Roman" w:hAnsi="Arial" w:cs="Arial"/>
                <w:color w:val="000000"/>
                <w:sz w:val="16"/>
                <w:szCs w:val="16"/>
                <w:lang w:eastAsia="fi-FI"/>
              </w:rPr>
              <w:t xml:space="preserve"> 580,00</w:t>
            </w:r>
          </w:p>
        </w:tc>
        <w:tc>
          <w:tcPr>
            <w:tcW w:w="1254" w:type="dxa"/>
            <w:tcBorders>
              <w:top w:val="nil"/>
              <w:left w:val="nil"/>
              <w:bottom w:val="single" w:sz="8" w:space="0" w:color="AEAEAE"/>
              <w:right w:val="single" w:sz="8" w:space="0" w:color="AEAEAE"/>
            </w:tcBorders>
            <w:shd w:val="clear" w:color="000000" w:fill="FFFFFF"/>
            <w:vAlign w:val="center"/>
            <w:hideMark/>
          </w:tcPr>
          <w:p w14:paraId="474A096C" w14:textId="736796CF"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7C34B5">
              <w:rPr>
                <w:rFonts w:ascii="Arial" w:eastAsia="Times New Roman" w:hAnsi="Arial" w:cs="Arial"/>
                <w:color w:val="000000"/>
                <w:sz w:val="16"/>
                <w:szCs w:val="16"/>
                <w:lang w:eastAsia="fi-FI"/>
              </w:rPr>
              <w:t>2</w:t>
            </w:r>
            <w:r w:rsidRPr="006B5972">
              <w:rPr>
                <w:rFonts w:ascii="Arial" w:eastAsia="Times New Roman" w:hAnsi="Arial" w:cs="Arial"/>
                <w:color w:val="000000"/>
                <w:sz w:val="16"/>
                <w:szCs w:val="16"/>
                <w:lang w:eastAsia="fi-FI"/>
              </w:rPr>
              <w:t>9 210,00</w:t>
            </w:r>
          </w:p>
        </w:tc>
        <w:tc>
          <w:tcPr>
            <w:tcW w:w="1226" w:type="dxa"/>
            <w:tcBorders>
              <w:top w:val="nil"/>
              <w:left w:val="nil"/>
              <w:bottom w:val="single" w:sz="8" w:space="0" w:color="AEAEAE"/>
              <w:right w:val="single" w:sz="8" w:space="0" w:color="AEAEAE"/>
            </w:tcBorders>
            <w:shd w:val="clear" w:color="000000" w:fill="FFFFFF"/>
            <w:vAlign w:val="center"/>
            <w:hideMark/>
          </w:tcPr>
          <w:p w14:paraId="7E585D94" w14:textId="7EC06811"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007C34B5">
              <w:rPr>
                <w:rFonts w:ascii="Arial" w:eastAsia="Times New Roman" w:hAnsi="Arial" w:cs="Arial"/>
                <w:color w:val="000000"/>
                <w:sz w:val="16"/>
                <w:szCs w:val="16"/>
                <w:lang w:eastAsia="fi-FI"/>
              </w:rPr>
              <w:t>4</w:t>
            </w:r>
            <w:r w:rsidRPr="006B5972">
              <w:rPr>
                <w:rFonts w:ascii="Arial" w:eastAsia="Times New Roman" w:hAnsi="Arial" w:cs="Arial"/>
                <w:color w:val="000000"/>
                <w:sz w:val="16"/>
                <w:szCs w:val="16"/>
                <w:lang w:eastAsia="fi-FI"/>
              </w:rPr>
              <w:t>2 210,00</w:t>
            </w:r>
          </w:p>
        </w:tc>
        <w:tc>
          <w:tcPr>
            <w:tcW w:w="1468" w:type="dxa"/>
            <w:tcBorders>
              <w:top w:val="nil"/>
              <w:left w:val="nil"/>
              <w:bottom w:val="single" w:sz="8" w:space="0" w:color="AEAEAE"/>
              <w:right w:val="single" w:sz="8" w:space="0" w:color="AEAEAE"/>
            </w:tcBorders>
            <w:shd w:val="clear" w:color="000000" w:fill="FFFFFF"/>
            <w:vAlign w:val="center"/>
            <w:hideMark/>
          </w:tcPr>
          <w:p w14:paraId="1F0B05CE" w14:textId="36654E4F" w:rsidR="00395930" w:rsidRPr="006B5972" w:rsidRDefault="00395930" w:rsidP="00395930">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w:t>
            </w:r>
            <w:r w:rsidRPr="006B5972">
              <w:rPr>
                <w:rFonts w:ascii="Arial" w:eastAsia="Times New Roman" w:hAnsi="Arial" w:cs="Arial"/>
                <w:color w:val="000000"/>
                <w:sz w:val="16"/>
                <w:szCs w:val="16"/>
                <w:lang w:eastAsia="fi-FI"/>
              </w:rPr>
              <w:t>6 210,00</w:t>
            </w:r>
          </w:p>
        </w:tc>
      </w:tr>
    </w:tbl>
    <w:p w14:paraId="131EBB07" w14:textId="77777777" w:rsidR="00096EE8" w:rsidRPr="00586536" w:rsidRDefault="00096EE8" w:rsidP="002010E0">
      <w:pPr>
        <w:rPr>
          <w:highlight w:val="yellow"/>
        </w:rPr>
      </w:pPr>
    </w:p>
    <w:p w14:paraId="1D9A97A6" w14:textId="0247EFC9" w:rsidR="00A44043" w:rsidRPr="00D801DC" w:rsidRDefault="006E045B" w:rsidP="006E045B">
      <w:pPr>
        <w:pStyle w:val="Otsikko2"/>
        <w:numPr>
          <w:ilvl w:val="0"/>
          <w:numId w:val="0"/>
        </w:numPr>
        <w:ind w:left="360"/>
        <w:rPr>
          <w:sz w:val="44"/>
          <w:szCs w:val="24"/>
        </w:rPr>
      </w:pPr>
      <w:bookmarkStart w:id="21" w:name="_Toc215156007"/>
      <w:r w:rsidRPr="00D801DC">
        <w:rPr>
          <w:sz w:val="44"/>
          <w:szCs w:val="24"/>
        </w:rPr>
        <w:t>IV Investointiosa</w:t>
      </w:r>
      <w:bookmarkEnd w:id="21"/>
    </w:p>
    <w:p w14:paraId="15DAA7AF" w14:textId="2298DEA8" w:rsidR="00A44043" w:rsidRPr="00D801DC" w:rsidRDefault="00A44043" w:rsidP="00A44043">
      <w:pPr>
        <w:rPr>
          <w:sz w:val="22"/>
          <w:szCs w:val="20"/>
        </w:rPr>
      </w:pPr>
      <w:r w:rsidRPr="00D801DC">
        <w:rPr>
          <w:sz w:val="22"/>
          <w:szCs w:val="20"/>
        </w:rPr>
        <w:t>Investointiosa sisältää määrärahat ja tuloarviot taseen pysyviin vastaaviin aktivoitaville seurakuntatalouden investointihankkeille tai hankeryhmille. Investointiosa sisältää myös määrärahat pysyviin vastaaviin aktivoitavien aineettomien ja aineellisten hyödykkeiden hankintamenoihin sekä seurakunnan toiminnan mahdollistamiseksi hankittavien sijoitusten hankintamenoihin.</w:t>
      </w:r>
    </w:p>
    <w:p w14:paraId="12DE4DA6" w14:textId="0AC60395" w:rsidR="00936F74" w:rsidRPr="00EF29C0" w:rsidRDefault="00936F74" w:rsidP="0023715C">
      <w:pPr>
        <w:pStyle w:val="Otsikko3"/>
        <w:numPr>
          <w:ilvl w:val="1"/>
          <w:numId w:val="15"/>
        </w:numPr>
        <w:jc w:val="both"/>
        <w:rPr>
          <w:sz w:val="24"/>
          <w:szCs w:val="24"/>
        </w:rPr>
      </w:pPr>
      <w:bookmarkStart w:id="22" w:name="_Toc215156008"/>
      <w:r w:rsidRPr="00EF29C0">
        <w:rPr>
          <w:sz w:val="24"/>
          <w:szCs w:val="24"/>
        </w:rPr>
        <w:t>Perustelut</w:t>
      </w:r>
      <w:bookmarkEnd w:id="22"/>
    </w:p>
    <w:p w14:paraId="5F653652" w14:textId="6EA5D9B9" w:rsidR="00AC47D0" w:rsidRPr="00EF29C0" w:rsidRDefault="00A50327" w:rsidP="00C109F9">
      <w:pPr>
        <w:spacing w:after="160"/>
        <w:rPr>
          <w:sz w:val="22"/>
          <w:szCs w:val="20"/>
        </w:rPr>
      </w:pPr>
      <w:r w:rsidRPr="00EF29C0">
        <w:rPr>
          <w:sz w:val="22"/>
          <w:szCs w:val="20"/>
        </w:rPr>
        <w:t xml:space="preserve">Investointeihin on varattu yhteensä </w:t>
      </w:r>
      <w:r w:rsidR="00736FE8" w:rsidRPr="00EF29C0">
        <w:rPr>
          <w:sz w:val="22"/>
          <w:szCs w:val="20"/>
        </w:rPr>
        <w:t>3</w:t>
      </w:r>
      <w:r w:rsidR="00EF29C0">
        <w:rPr>
          <w:sz w:val="22"/>
          <w:szCs w:val="20"/>
        </w:rPr>
        <w:t>8</w:t>
      </w:r>
      <w:r w:rsidR="002F40E5" w:rsidRPr="00EF29C0">
        <w:rPr>
          <w:sz w:val="22"/>
          <w:szCs w:val="20"/>
        </w:rPr>
        <w:t xml:space="preserve"> 000</w:t>
      </w:r>
      <w:r w:rsidRPr="00EF29C0">
        <w:rPr>
          <w:sz w:val="22"/>
          <w:szCs w:val="20"/>
        </w:rPr>
        <w:t xml:space="preserve"> euron määrärahat vuodelle 202</w:t>
      </w:r>
      <w:r w:rsidR="00086813" w:rsidRPr="00EF29C0">
        <w:rPr>
          <w:sz w:val="22"/>
          <w:szCs w:val="20"/>
        </w:rPr>
        <w:t>5</w:t>
      </w:r>
      <w:r w:rsidRPr="00EF29C0">
        <w:rPr>
          <w:sz w:val="22"/>
          <w:szCs w:val="20"/>
        </w:rPr>
        <w:t xml:space="preserve">. </w:t>
      </w:r>
      <w:r w:rsidR="00086813" w:rsidRPr="00EF29C0">
        <w:rPr>
          <w:sz w:val="22"/>
          <w:szCs w:val="20"/>
        </w:rPr>
        <w:t xml:space="preserve">Myöskään suunnittelukaudelle </w:t>
      </w:r>
      <w:r w:rsidRPr="00EF29C0">
        <w:rPr>
          <w:sz w:val="22"/>
          <w:szCs w:val="20"/>
        </w:rPr>
        <w:t>202</w:t>
      </w:r>
      <w:r w:rsidR="00086813" w:rsidRPr="00EF29C0">
        <w:rPr>
          <w:sz w:val="22"/>
          <w:szCs w:val="20"/>
        </w:rPr>
        <w:t>5</w:t>
      </w:r>
      <w:r w:rsidRPr="00EF29C0">
        <w:rPr>
          <w:sz w:val="22"/>
          <w:szCs w:val="20"/>
        </w:rPr>
        <w:t>–202</w:t>
      </w:r>
      <w:r w:rsidR="00086813" w:rsidRPr="00EF29C0">
        <w:rPr>
          <w:sz w:val="22"/>
          <w:szCs w:val="20"/>
        </w:rPr>
        <w:t xml:space="preserve">7 ei ole varattu muita </w:t>
      </w:r>
      <w:r w:rsidRPr="00EF29C0">
        <w:rPr>
          <w:sz w:val="22"/>
          <w:szCs w:val="20"/>
        </w:rPr>
        <w:t>investoin</w:t>
      </w:r>
      <w:r w:rsidR="00086813" w:rsidRPr="00EF29C0">
        <w:rPr>
          <w:sz w:val="22"/>
          <w:szCs w:val="20"/>
        </w:rPr>
        <w:t>timenoja</w:t>
      </w:r>
      <w:r w:rsidRPr="00EF29C0">
        <w:rPr>
          <w:sz w:val="22"/>
          <w:szCs w:val="20"/>
        </w:rPr>
        <w:t xml:space="preserve">. </w:t>
      </w:r>
      <w:r w:rsidR="003612B8" w:rsidRPr="00EF29C0">
        <w:rPr>
          <w:sz w:val="22"/>
          <w:szCs w:val="20"/>
        </w:rPr>
        <w:t>Investointien vähäisyys johtuu siitä, että seurakunta on vuosina 2022</w:t>
      </w:r>
      <w:r w:rsidR="002C522F" w:rsidRPr="00EF29C0">
        <w:rPr>
          <w:sz w:val="22"/>
          <w:szCs w:val="20"/>
        </w:rPr>
        <w:t>–</w:t>
      </w:r>
      <w:r w:rsidR="003612B8" w:rsidRPr="00EF29C0">
        <w:rPr>
          <w:sz w:val="22"/>
          <w:szCs w:val="20"/>
        </w:rPr>
        <w:t xml:space="preserve">2023 investoinut Sysmän Pyhän Olavin kirkkoon. </w:t>
      </w:r>
      <w:r w:rsidR="00086813" w:rsidRPr="00EF29C0">
        <w:rPr>
          <w:sz w:val="22"/>
          <w:szCs w:val="20"/>
        </w:rPr>
        <w:t>Ainoa</w:t>
      </w:r>
      <w:r w:rsidR="00736FE8" w:rsidRPr="00EF29C0">
        <w:rPr>
          <w:sz w:val="22"/>
          <w:szCs w:val="20"/>
        </w:rPr>
        <w:t xml:space="preserve">t investoinnit </w:t>
      </w:r>
      <w:r w:rsidR="00086813" w:rsidRPr="00EF29C0">
        <w:rPr>
          <w:sz w:val="22"/>
          <w:szCs w:val="20"/>
        </w:rPr>
        <w:t>vuonna 202</w:t>
      </w:r>
      <w:r w:rsidR="00736FE8" w:rsidRPr="00EF29C0">
        <w:rPr>
          <w:sz w:val="22"/>
          <w:szCs w:val="20"/>
        </w:rPr>
        <w:t>6 ovat Sysmän seurakuntakodin kalustus 2</w:t>
      </w:r>
      <w:r w:rsidR="00EF29C0">
        <w:rPr>
          <w:sz w:val="22"/>
          <w:szCs w:val="20"/>
        </w:rPr>
        <w:t>5</w:t>
      </w:r>
      <w:r w:rsidR="00736FE8" w:rsidRPr="00EF29C0">
        <w:rPr>
          <w:sz w:val="22"/>
          <w:szCs w:val="20"/>
        </w:rPr>
        <w:t xml:space="preserve"> 000 euroa ja </w:t>
      </w:r>
      <w:r w:rsidR="003612B8" w:rsidRPr="00EF29C0">
        <w:rPr>
          <w:sz w:val="22"/>
          <w:szCs w:val="20"/>
        </w:rPr>
        <w:t>Hartolan hautausmaan osaston 6 käyttöönotto</w:t>
      </w:r>
      <w:r w:rsidR="00086813" w:rsidRPr="00EF29C0">
        <w:rPr>
          <w:sz w:val="22"/>
          <w:szCs w:val="20"/>
        </w:rPr>
        <w:t xml:space="preserve"> </w:t>
      </w:r>
      <w:r w:rsidR="00EF29C0">
        <w:rPr>
          <w:sz w:val="22"/>
          <w:szCs w:val="20"/>
        </w:rPr>
        <w:t>13</w:t>
      </w:r>
      <w:r w:rsidR="00086813" w:rsidRPr="00EF29C0">
        <w:rPr>
          <w:sz w:val="22"/>
          <w:szCs w:val="20"/>
        </w:rPr>
        <w:t xml:space="preserve"> 000 euroa. </w:t>
      </w:r>
      <w:r w:rsidR="003612B8" w:rsidRPr="00EF29C0">
        <w:rPr>
          <w:sz w:val="22"/>
          <w:szCs w:val="20"/>
        </w:rPr>
        <w:t xml:space="preserve">Lisäksi </w:t>
      </w:r>
      <w:r w:rsidR="00C3569E">
        <w:rPr>
          <w:sz w:val="22"/>
          <w:szCs w:val="20"/>
        </w:rPr>
        <w:t xml:space="preserve">vuodelle 2027 on suunnitteilla </w:t>
      </w:r>
      <w:r w:rsidR="00C3569E" w:rsidRPr="00EF29C0">
        <w:rPr>
          <w:sz w:val="22"/>
          <w:szCs w:val="20"/>
        </w:rPr>
        <w:t xml:space="preserve">Sysmän kellotapulin kellojensoiton </w:t>
      </w:r>
      <w:r w:rsidR="00C3569E">
        <w:rPr>
          <w:sz w:val="22"/>
          <w:szCs w:val="20"/>
        </w:rPr>
        <w:t>automatisoiminen. Jossain vaiheessa lähivuosina on edessä Sysmän kaivinkoneen</w:t>
      </w:r>
      <w:r w:rsidR="003612B8" w:rsidRPr="00EF29C0">
        <w:rPr>
          <w:sz w:val="22"/>
          <w:szCs w:val="20"/>
        </w:rPr>
        <w:t xml:space="preserve"> uusiminen. Muuten on vain yllättäviä rakennusten korjaus- ja kalustoinvestointeja.</w:t>
      </w:r>
      <w:r w:rsidR="00F34805" w:rsidRPr="00EF29C0">
        <w:rPr>
          <w:sz w:val="22"/>
          <w:szCs w:val="20"/>
        </w:rPr>
        <w:t xml:space="preserve"> Rakennuksiin kohdistuviin investointeihin on mahdollista hakea kirkkohallituksen avustusta. Niiden ehtona on rakennusten perustietojen oleminen kirkon Basis-järjestelmässä</w:t>
      </w:r>
      <w:r w:rsidR="00736FE8" w:rsidRPr="00EF29C0">
        <w:rPr>
          <w:sz w:val="22"/>
          <w:szCs w:val="20"/>
        </w:rPr>
        <w:t xml:space="preserve">, </w:t>
      </w:r>
      <w:r w:rsidR="00F34805" w:rsidRPr="00EF29C0">
        <w:rPr>
          <w:sz w:val="22"/>
          <w:szCs w:val="20"/>
        </w:rPr>
        <w:t>aikaisempien avustusten kirjanpitoselvityksen toimittaminen kirkkohallitukselle</w:t>
      </w:r>
      <w:r w:rsidR="00736FE8" w:rsidRPr="00EF29C0">
        <w:rPr>
          <w:sz w:val="22"/>
          <w:szCs w:val="20"/>
        </w:rPr>
        <w:t xml:space="preserve"> sekä vähintään 100 000 euron hanke.</w:t>
      </w:r>
    </w:p>
    <w:p w14:paraId="3BF56408" w14:textId="35D9195F" w:rsidR="00901260" w:rsidRPr="00EF29C0" w:rsidRDefault="00901260" w:rsidP="00901260">
      <w:pPr>
        <w:rPr>
          <w:sz w:val="22"/>
          <w:szCs w:val="20"/>
        </w:rPr>
      </w:pPr>
      <w:r w:rsidRPr="00EF29C0">
        <w:rPr>
          <w:sz w:val="22"/>
          <w:szCs w:val="20"/>
        </w:rPr>
        <w:t>Investointihankkeiden vaikutus käyttötalouteen on huomioitu käyttötalousosan määrärahoissa</w:t>
      </w:r>
      <w:r w:rsidR="00A65170" w:rsidRPr="00EF29C0">
        <w:rPr>
          <w:sz w:val="22"/>
          <w:szCs w:val="20"/>
        </w:rPr>
        <w:t xml:space="preserve"> ja poistoissa</w:t>
      </w:r>
      <w:r w:rsidRPr="00EF29C0">
        <w:rPr>
          <w:sz w:val="22"/>
          <w:szCs w:val="20"/>
        </w:rPr>
        <w:t>.</w:t>
      </w:r>
    </w:p>
    <w:p w14:paraId="7B397287" w14:textId="365E1794" w:rsidR="00634B72" w:rsidRPr="006B5972" w:rsidRDefault="00BD5DB1" w:rsidP="0023715C">
      <w:pPr>
        <w:pStyle w:val="Otsikko3"/>
        <w:numPr>
          <w:ilvl w:val="1"/>
          <w:numId w:val="15"/>
        </w:numPr>
        <w:jc w:val="both"/>
        <w:rPr>
          <w:sz w:val="24"/>
          <w:szCs w:val="24"/>
        </w:rPr>
      </w:pPr>
      <w:bookmarkStart w:id="23" w:name="_Toc215156009"/>
      <w:r w:rsidRPr="006B5972">
        <w:rPr>
          <w:sz w:val="24"/>
          <w:szCs w:val="24"/>
        </w:rPr>
        <w:lastRenderedPageBreak/>
        <w:t>Investointiosa hankkeittain</w:t>
      </w:r>
      <w:bookmarkEnd w:id="23"/>
    </w:p>
    <w:p w14:paraId="27238AC8" w14:textId="2471DEAE" w:rsidR="003E071A" w:rsidRPr="00086813" w:rsidRDefault="003E071A" w:rsidP="003E071A">
      <w:pPr>
        <w:spacing w:after="160"/>
        <w:rPr>
          <w:sz w:val="22"/>
          <w:szCs w:val="20"/>
        </w:rPr>
      </w:pPr>
      <w:r w:rsidRPr="006B5972">
        <w:rPr>
          <w:sz w:val="22"/>
          <w:szCs w:val="20"/>
        </w:rPr>
        <w:t>Investointiosa on kirkkovaltuustoon nähden sitova hankekohtaisesti</w:t>
      </w:r>
      <w:r w:rsidR="00A920DE" w:rsidRPr="006B5972">
        <w:rPr>
          <w:sz w:val="22"/>
          <w:szCs w:val="20"/>
        </w:rPr>
        <w:t>, mikä tarkoittaa</w:t>
      </w:r>
      <w:r w:rsidR="00B129BA" w:rsidRPr="006B5972">
        <w:rPr>
          <w:sz w:val="22"/>
          <w:szCs w:val="20"/>
        </w:rPr>
        <w:t xml:space="preserve"> talousarvion vuotuisuusperiaatteen mukaisesti</w:t>
      </w:r>
      <w:r w:rsidR="00A920DE" w:rsidRPr="006B5972">
        <w:rPr>
          <w:sz w:val="22"/>
          <w:szCs w:val="20"/>
        </w:rPr>
        <w:t xml:space="preserve">, että </w:t>
      </w:r>
      <w:r w:rsidR="0047630E" w:rsidRPr="006B5972">
        <w:rPr>
          <w:sz w:val="22"/>
          <w:szCs w:val="20"/>
        </w:rPr>
        <w:t>kuluvan vuoden talousarvioon merkitty summa on s</w:t>
      </w:r>
      <w:r w:rsidR="00FB28D1" w:rsidRPr="006B5972">
        <w:rPr>
          <w:sz w:val="22"/>
          <w:szCs w:val="20"/>
        </w:rPr>
        <w:t>itova.</w:t>
      </w:r>
    </w:p>
    <w:tbl>
      <w:tblPr>
        <w:tblW w:w="10220" w:type="dxa"/>
        <w:tblCellMar>
          <w:left w:w="70" w:type="dxa"/>
          <w:right w:w="70" w:type="dxa"/>
        </w:tblCellMar>
        <w:tblLook w:val="04A0" w:firstRow="1" w:lastRow="0" w:firstColumn="1" w:lastColumn="0" w:noHBand="0" w:noVBand="1"/>
      </w:tblPr>
      <w:tblGrid>
        <w:gridCol w:w="779"/>
        <w:gridCol w:w="2519"/>
        <w:gridCol w:w="1243"/>
        <w:gridCol w:w="1439"/>
        <w:gridCol w:w="1120"/>
        <w:gridCol w:w="1200"/>
        <w:gridCol w:w="1040"/>
        <w:gridCol w:w="880"/>
      </w:tblGrid>
      <w:tr w:rsidR="00050257" w:rsidRPr="00586536" w14:paraId="469AA8AD" w14:textId="77777777" w:rsidTr="000369CB">
        <w:trPr>
          <w:trHeight w:val="465"/>
        </w:trPr>
        <w:tc>
          <w:tcPr>
            <w:tcW w:w="779"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5C547745" w14:textId="77777777"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Tilaus</w:t>
            </w:r>
          </w:p>
        </w:tc>
        <w:tc>
          <w:tcPr>
            <w:tcW w:w="2519" w:type="dxa"/>
            <w:tcBorders>
              <w:top w:val="single" w:sz="8" w:space="0" w:color="AEAEAE"/>
              <w:left w:val="nil"/>
              <w:bottom w:val="single" w:sz="8" w:space="0" w:color="AEAEAE"/>
              <w:right w:val="single" w:sz="8" w:space="0" w:color="AEAEAE"/>
            </w:tcBorders>
            <w:shd w:val="clear" w:color="000000" w:fill="C6C4C4"/>
            <w:vAlign w:val="center"/>
            <w:hideMark/>
          </w:tcPr>
          <w:p w14:paraId="2F707D37" w14:textId="77777777" w:rsidR="00050257" w:rsidRPr="00794F05" w:rsidRDefault="00050257" w:rsidP="000369CB">
            <w:pPr>
              <w:jc w:val="right"/>
              <w:rPr>
                <w:rFonts w:ascii="Arial" w:hAnsi="Arial" w:cs="Arial"/>
                <w:color w:val="000000"/>
                <w:sz w:val="16"/>
                <w:szCs w:val="16"/>
              </w:rPr>
            </w:pPr>
            <w:r w:rsidRPr="00794F05">
              <w:rPr>
                <w:rFonts w:ascii="Arial" w:hAnsi="Arial" w:cs="Arial"/>
                <w:color w:val="000000"/>
                <w:sz w:val="16"/>
                <w:szCs w:val="16"/>
              </w:rPr>
              <w:t> </w:t>
            </w:r>
          </w:p>
        </w:tc>
        <w:tc>
          <w:tcPr>
            <w:tcW w:w="1243" w:type="dxa"/>
            <w:tcBorders>
              <w:top w:val="single" w:sz="8" w:space="0" w:color="AEAEAE"/>
              <w:left w:val="nil"/>
              <w:bottom w:val="single" w:sz="8" w:space="0" w:color="AEAEAE"/>
              <w:right w:val="single" w:sz="8" w:space="0" w:color="AEAEAE"/>
            </w:tcBorders>
            <w:shd w:val="clear" w:color="000000" w:fill="C6C4C4"/>
            <w:vAlign w:val="center"/>
            <w:hideMark/>
          </w:tcPr>
          <w:p w14:paraId="09807715" w14:textId="77777777"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Kustannusarvio</w:t>
            </w:r>
          </w:p>
        </w:tc>
        <w:tc>
          <w:tcPr>
            <w:tcW w:w="1439" w:type="dxa"/>
            <w:tcBorders>
              <w:top w:val="single" w:sz="8" w:space="0" w:color="AEAEAE"/>
              <w:left w:val="nil"/>
              <w:bottom w:val="single" w:sz="8" w:space="0" w:color="AEAEAE"/>
              <w:right w:val="single" w:sz="8" w:space="0" w:color="AEAEAE"/>
            </w:tcBorders>
            <w:shd w:val="clear" w:color="000000" w:fill="C6C4C4"/>
            <w:vAlign w:val="center"/>
            <w:hideMark/>
          </w:tcPr>
          <w:p w14:paraId="20651AC7" w14:textId="77777777"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Ed. vuosien käyttö</w:t>
            </w:r>
          </w:p>
        </w:tc>
        <w:tc>
          <w:tcPr>
            <w:tcW w:w="1120" w:type="dxa"/>
            <w:tcBorders>
              <w:top w:val="single" w:sz="8" w:space="0" w:color="AEAEAE"/>
              <w:left w:val="nil"/>
              <w:bottom w:val="single" w:sz="8" w:space="0" w:color="AEAEAE"/>
              <w:right w:val="single" w:sz="8" w:space="0" w:color="AEAEAE"/>
            </w:tcBorders>
            <w:shd w:val="clear" w:color="000000" w:fill="C6C4C4"/>
            <w:vAlign w:val="center"/>
            <w:hideMark/>
          </w:tcPr>
          <w:p w14:paraId="61C0F5F8" w14:textId="48783547"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TA kuluva</w:t>
            </w:r>
            <w:r w:rsidRPr="00794F05">
              <w:rPr>
                <w:rFonts w:ascii="Arial" w:hAnsi="Arial" w:cs="Arial"/>
                <w:color w:val="000000"/>
                <w:sz w:val="16"/>
                <w:szCs w:val="16"/>
              </w:rPr>
              <w:br/>
              <w:t>202</w:t>
            </w:r>
            <w:r w:rsidR="00EF29C0">
              <w:rPr>
                <w:rFonts w:ascii="Arial" w:hAnsi="Arial" w:cs="Arial"/>
                <w:color w:val="000000"/>
                <w:sz w:val="16"/>
                <w:szCs w:val="16"/>
              </w:rPr>
              <w:t>5</w:t>
            </w:r>
          </w:p>
        </w:tc>
        <w:tc>
          <w:tcPr>
            <w:tcW w:w="1200" w:type="dxa"/>
            <w:tcBorders>
              <w:top w:val="single" w:sz="8" w:space="0" w:color="AEAEAE"/>
              <w:left w:val="nil"/>
              <w:bottom w:val="single" w:sz="8" w:space="0" w:color="AEAEAE"/>
              <w:right w:val="single" w:sz="8" w:space="0" w:color="AEAEAE"/>
            </w:tcBorders>
            <w:shd w:val="clear" w:color="000000" w:fill="C6C4C4"/>
            <w:vAlign w:val="center"/>
            <w:hideMark/>
          </w:tcPr>
          <w:p w14:paraId="42A91558" w14:textId="1B1C0642"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Talousarvio</w:t>
            </w:r>
            <w:r w:rsidRPr="00794F05">
              <w:rPr>
                <w:rFonts w:ascii="Arial" w:hAnsi="Arial" w:cs="Arial"/>
                <w:color w:val="000000"/>
                <w:sz w:val="16"/>
                <w:szCs w:val="16"/>
              </w:rPr>
              <w:br/>
              <w:t>202</w:t>
            </w:r>
            <w:r w:rsidR="00EF29C0">
              <w:rPr>
                <w:rFonts w:ascii="Arial" w:hAnsi="Arial" w:cs="Arial"/>
                <w:color w:val="000000"/>
                <w:sz w:val="16"/>
                <w:szCs w:val="16"/>
              </w:rPr>
              <w:t>6</w:t>
            </w:r>
          </w:p>
        </w:tc>
        <w:tc>
          <w:tcPr>
            <w:tcW w:w="1040" w:type="dxa"/>
            <w:tcBorders>
              <w:top w:val="single" w:sz="8" w:space="0" w:color="AEAEAE"/>
              <w:left w:val="nil"/>
              <w:bottom w:val="single" w:sz="8" w:space="0" w:color="AEAEAE"/>
              <w:right w:val="single" w:sz="8" w:space="0" w:color="AEAEAE"/>
            </w:tcBorders>
            <w:shd w:val="clear" w:color="000000" w:fill="C6C4C4"/>
            <w:vAlign w:val="center"/>
            <w:hideMark/>
          </w:tcPr>
          <w:p w14:paraId="6BA49A2C" w14:textId="23591A6B"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TS2</w:t>
            </w:r>
            <w:r w:rsidRPr="00794F05">
              <w:rPr>
                <w:rFonts w:ascii="Arial" w:hAnsi="Arial" w:cs="Arial"/>
                <w:color w:val="000000"/>
                <w:sz w:val="16"/>
                <w:szCs w:val="16"/>
              </w:rPr>
              <w:br/>
              <w:t>202</w:t>
            </w:r>
            <w:r w:rsidR="00794F05" w:rsidRPr="00794F05">
              <w:rPr>
                <w:rFonts w:ascii="Arial" w:hAnsi="Arial" w:cs="Arial"/>
                <w:color w:val="000000"/>
                <w:sz w:val="16"/>
                <w:szCs w:val="16"/>
              </w:rPr>
              <w:t>6</w:t>
            </w:r>
          </w:p>
        </w:tc>
        <w:tc>
          <w:tcPr>
            <w:tcW w:w="880" w:type="dxa"/>
            <w:tcBorders>
              <w:top w:val="single" w:sz="8" w:space="0" w:color="AEAEAE"/>
              <w:left w:val="nil"/>
              <w:bottom w:val="single" w:sz="8" w:space="0" w:color="AEAEAE"/>
              <w:right w:val="single" w:sz="8" w:space="0" w:color="AEAEAE"/>
            </w:tcBorders>
            <w:shd w:val="clear" w:color="000000" w:fill="C6C4C4"/>
            <w:vAlign w:val="center"/>
            <w:hideMark/>
          </w:tcPr>
          <w:p w14:paraId="24BB7595" w14:textId="2B76B184"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TS3</w:t>
            </w:r>
            <w:r w:rsidRPr="00794F05">
              <w:rPr>
                <w:rFonts w:ascii="Arial" w:hAnsi="Arial" w:cs="Arial"/>
                <w:color w:val="000000"/>
                <w:sz w:val="16"/>
                <w:szCs w:val="16"/>
              </w:rPr>
              <w:br/>
              <w:t>202</w:t>
            </w:r>
            <w:r w:rsidR="00794F05" w:rsidRPr="00794F05">
              <w:rPr>
                <w:rFonts w:ascii="Arial" w:hAnsi="Arial" w:cs="Arial"/>
                <w:color w:val="000000"/>
                <w:sz w:val="16"/>
                <w:szCs w:val="16"/>
              </w:rPr>
              <w:t>7</w:t>
            </w:r>
          </w:p>
        </w:tc>
      </w:tr>
      <w:tr w:rsidR="00050257" w:rsidRPr="00586536" w14:paraId="26F0F648" w14:textId="77777777" w:rsidTr="000369CB">
        <w:trPr>
          <w:trHeight w:val="315"/>
        </w:trPr>
        <w:tc>
          <w:tcPr>
            <w:tcW w:w="779" w:type="dxa"/>
            <w:tcBorders>
              <w:top w:val="nil"/>
              <w:left w:val="single" w:sz="8" w:space="0" w:color="AEAEAE"/>
              <w:bottom w:val="single" w:sz="8" w:space="0" w:color="AEAEAE"/>
              <w:right w:val="single" w:sz="8" w:space="0" w:color="AEAEAE"/>
            </w:tcBorders>
            <w:shd w:val="clear" w:color="000000" w:fill="C6C4C4"/>
            <w:vAlign w:val="center"/>
            <w:hideMark/>
          </w:tcPr>
          <w:p w14:paraId="3645BCA1" w14:textId="397DDAA7" w:rsidR="00050257" w:rsidRPr="00794F05" w:rsidRDefault="00050257" w:rsidP="000369CB">
            <w:pPr>
              <w:rPr>
                <w:rFonts w:ascii="Arial" w:hAnsi="Arial" w:cs="Arial"/>
                <w:color w:val="000000"/>
                <w:sz w:val="16"/>
                <w:szCs w:val="16"/>
              </w:rPr>
            </w:pPr>
          </w:p>
        </w:tc>
        <w:tc>
          <w:tcPr>
            <w:tcW w:w="2519" w:type="dxa"/>
            <w:tcBorders>
              <w:top w:val="nil"/>
              <w:left w:val="nil"/>
              <w:bottom w:val="single" w:sz="8" w:space="0" w:color="AEAEAE"/>
              <w:right w:val="single" w:sz="8" w:space="0" w:color="AEAEAE"/>
            </w:tcBorders>
            <w:shd w:val="clear" w:color="000000" w:fill="C6C4C4"/>
            <w:vAlign w:val="center"/>
            <w:hideMark/>
          </w:tcPr>
          <w:p w14:paraId="2C6246C7" w14:textId="690A388E" w:rsidR="00050257" w:rsidRPr="00794F05" w:rsidRDefault="00794F05" w:rsidP="000369CB">
            <w:pPr>
              <w:rPr>
                <w:rFonts w:ascii="Arial" w:hAnsi="Arial" w:cs="Arial"/>
                <w:color w:val="000000"/>
                <w:sz w:val="16"/>
                <w:szCs w:val="16"/>
              </w:rPr>
            </w:pPr>
            <w:r w:rsidRPr="00794F05">
              <w:rPr>
                <w:rFonts w:ascii="Arial" w:hAnsi="Arial" w:cs="Arial"/>
                <w:color w:val="000000"/>
                <w:sz w:val="16"/>
                <w:szCs w:val="16"/>
              </w:rPr>
              <w:t xml:space="preserve">Sysmän seurakuntakodin </w:t>
            </w:r>
            <w:r w:rsidR="00EF29C0">
              <w:rPr>
                <w:rFonts w:ascii="Arial" w:hAnsi="Arial" w:cs="Arial"/>
                <w:color w:val="000000"/>
                <w:sz w:val="16"/>
                <w:szCs w:val="16"/>
              </w:rPr>
              <w:t>kalust</w:t>
            </w:r>
            <w:r w:rsidR="00C01B72">
              <w:rPr>
                <w:rFonts w:ascii="Arial" w:hAnsi="Arial" w:cs="Arial"/>
                <w:color w:val="000000"/>
                <w:sz w:val="16"/>
                <w:szCs w:val="16"/>
              </w:rPr>
              <w:t>o</w:t>
            </w:r>
          </w:p>
        </w:tc>
        <w:tc>
          <w:tcPr>
            <w:tcW w:w="1243" w:type="dxa"/>
            <w:tcBorders>
              <w:top w:val="nil"/>
              <w:left w:val="nil"/>
              <w:bottom w:val="single" w:sz="8" w:space="0" w:color="AEAEAE"/>
              <w:right w:val="single" w:sz="8" w:space="0" w:color="AEAEAE"/>
            </w:tcBorders>
            <w:shd w:val="clear" w:color="000000" w:fill="FFFFFF"/>
            <w:vAlign w:val="center"/>
            <w:hideMark/>
          </w:tcPr>
          <w:p w14:paraId="51421569" w14:textId="04B36A40" w:rsidR="00050257"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EF29C0">
              <w:rPr>
                <w:rFonts w:ascii="Arial" w:hAnsi="Arial" w:cs="Arial"/>
                <w:color w:val="000000"/>
                <w:sz w:val="16"/>
                <w:szCs w:val="16"/>
              </w:rPr>
              <w:t>25</w:t>
            </w:r>
            <w:r w:rsidR="00050257" w:rsidRPr="00794F05">
              <w:rPr>
                <w:rFonts w:ascii="Arial" w:hAnsi="Arial" w:cs="Arial"/>
                <w:color w:val="000000"/>
                <w:sz w:val="16"/>
                <w:szCs w:val="16"/>
              </w:rPr>
              <w:t> 000,00</w:t>
            </w:r>
          </w:p>
        </w:tc>
        <w:tc>
          <w:tcPr>
            <w:tcW w:w="1439" w:type="dxa"/>
            <w:tcBorders>
              <w:top w:val="nil"/>
              <w:left w:val="nil"/>
              <w:bottom w:val="single" w:sz="8" w:space="0" w:color="AEAEAE"/>
              <w:right w:val="single" w:sz="8" w:space="0" w:color="AEAEAE"/>
            </w:tcBorders>
            <w:shd w:val="clear" w:color="000000" w:fill="FFFFFF"/>
            <w:vAlign w:val="center"/>
            <w:hideMark/>
          </w:tcPr>
          <w:p w14:paraId="6F3C442B" w14:textId="04AAE023" w:rsidR="00050257" w:rsidRPr="00794F05" w:rsidRDefault="00050257" w:rsidP="000369CB">
            <w:pPr>
              <w:jc w:val="right"/>
              <w:rPr>
                <w:rFonts w:ascii="Arial" w:hAnsi="Arial" w:cs="Arial"/>
                <w:color w:val="000000"/>
                <w:sz w:val="16"/>
                <w:szCs w:val="16"/>
              </w:rPr>
            </w:pPr>
            <w:r w:rsidRPr="00794F05">
              <w:rPr>
                <w:rFonts w:ascii="Arial" w:hAnsi="Arial" w:cs="Arial"/>
                <w:color w:val="000000"/>
                <w:sz w:val="16"/>
                <w:szCs w:val="16"/>
              </w:rPr>
              <w:t>0</w:t>
            </w:r>
          </w:p>
        </w:tc>
        <w:tc>
          <w:tcPr>
            <w:tcW w:w="1120" w:type="dxa"/>
            <w:tcBorders>
              <w:top w:val="nil"/>
              <w:left w:val="nil"/>
              <w:bottom w:val="single" w:sz="8" w:space="0" w:color="AEAEAE"/>
              <w:right w:val="single" w:sz="8" w:space="0" w:color="AEAEAE"/>
            </w:tcBorders>
            <w:shd w:val="clear" w:color="000000" w:fill="FFFFFF"/>
            <w:vAlign w:val="center"/>
            <w:hideMark/>
          </w:tcPr>
          <w:p w14:paraId="76101C74" w14:textId="021C3A0D" w:rsidR="00050257" w:rsidRPr="00794F05" w:rsidRDefault="00050257" w:rsidP="000369CB">
            <w:pPr>
              <w:jc w:val="right"/>
              <w:rPr>
                <w:rFonts w:ascii="Arial" w:hAnsi="Arial" w:cs="Arial"/>
                <w:color w:val="000000"/>
                <w:sz w:val="16"/>
                <w:szCs w:val="16"/>
              </w:rPr>
            </w:pPr>
            <w:r w:rsidRPr="00794F05">
              <w:rPr>
                <w:rFonts w:ascii="Arial" w:hAnsi="Arial" w:cs="Arial"/>
                <w:color w:val="000000"/>
                <w:sz w:val="16"/>
                <w:szCs w:val="16"/>
              </w:rPr>
              <w:t>0</w:t>
            </w:r>
          </w:p>
        </w:tc>
        <w:tc>
          <w:tcPr>
            <w:tcW w:w="1200" w:type="dxa"/>
            <w:tcBorders>
              <w:top w:val="nil"/>
              <w:left w:val="nil"/>
              <w:bottom w:val="single" w:sz="8" w:space="0" w:color="AEAEAE"/>
              <w:right w:val="single" w:sz="8" w:space="0" w:color="AEAEAE"/>
            </w:tcBorders>
            <w:shd w:val="clear" w:color="000000" w:fill="FFFFFF"/>
            <w:vAlign w:val="center"/>
            <w:hideMark/>
          </w:tcPr>
          <w:p w14:paraId="632091A3" w14:textId="1253CC73" w:rsidR="00050257"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EF29C0">
              <w:rPr>
                <w:rFonts w:ascii="Arial" w:hAnsi="Arial" w:cs="Arial"/>
                <w:color w:val="000000"/>
                <w:sz w:val="16"/>
                <w:szCs w:val="16"/>
              </w:rPr>
              <w:t>25</w:t>
            </w:r>
            <w:r w:rsidR="00050257" w:rsidRPr="00794F05">
              <w:rPr>
                <w:rFonts w:ascii="Arial" w:hAnsi="Arial" w:cs="Arial"/>
                <w:color w:val="000000"/>
                <w:sz w:val="16"/>
                <w:szCs w:val="16"/>
              </w:rPr>
              <w:t xml:space="preserve"> 000,00</w:t>
            </w:r>
          </w:p>
        </w:tc>
        <w:tc>
          <w:tcPr>
            <w:tcW w:w="1040" w:type="dxa"/>
            <w:tcBorders>
              <w:top w:val="nil"/>
              <w:left w:val="nil"/>
              <w:bottom w:val="single" w:sz="8" w:space="0" w:color="AEAEAE"/>
              <w:right w:val="single" w:sz="8" w:space="0" w:color="AEAEAE"/>
            </w:tcBorders>
            <w:shd w:val="clear" w:color="000000" w:fill="FFFFFF"/>
            <w:vAlign w:val="center"/>
            <w:hideMark/>
          </w:tcPr>
          <w:p w14:paraId="73801206" w14:textId="77777777" w:rsidR="00050257" w:rsidRPr="00794F05" w:rsidRDefault="00050257" w:rsidP="000369CB">
            <w:pPr>
              <w:jc w:val="right"/>
              <w:rPr>
                <w:rFonts w:ascii="Arial" w:hAnsi="Arial" w:cs="Arial"/>
                <w:color w:val="000000"/>
                <w:sz w:val="16"/>
                <w:szCs w:val="16"/>
              </w:rPr>
            </w:pPr>
            <w:r w:rsidRPr="00794F05">
              <w:rPr>
                <w:rFonts w:ascii="Arial" w:hAnsi="Arial" w:cs="Arial"/>
                <w:color w:val="000000"/>
                <w:sz w:val="16"/>
                <w:szCs w:val="16"/>
              </w:rPr>
              <w:t>0</w:t>
            </w:r>
          </w:p>
        </w:tc>
        <w:tc>
          <w:tcPr>
            <w:tcW w:w="880" w:type="dxa"/>
            <w:tcBorders>
              <w:top w:val="nil"/>
              <w:left w:val="nil"/>
              <w:bottom w:val="single" w:sz="8" w:space="0" w:color="AEAEAE"/>
              <w:right w:val="single" w:sz="8" w:space="0" w:color="AEAEAE"/>
            </w:tcBorders>
            <w:shd w:val="clear" w:color="000000" w:fill="FFFFFF"/>
            <w:vAlign w:val="center"/>
            <w:hideMark/>
          </w:tcPr>
          <w:p w14:paraId="13405B08" w14:textId="77777777" w:rsidR="00050257" w:rsidRPr="00794F05" w:rsidRDefault="00050257" w:rsidP="000369CB">
            <w:pPr>
              <w:jc w:val="right"/>
              <w:rPr>
                <w:rFonts w:ascii="Arial" w:hAnsi="Arial" w:cs="Arial"/>
                <w:color w:val="000000"/>
                <w:sz w:val="16"/>
                <w:szCs w:val="16"/>
              </w:rPr>
            </w:pPr>
            <w:r w:rsidRPr="00794F05">
              <w:rPr>
                <w:rFonts w:ascii="Arial" w:hAnsi="Arial" w:cs="Arial"/>
                <w:color w:val="000000"/>
                <w:sz w:val="16"/>
                <w:szCs w:val="16"/>
              </w:rPr>
              <w:t>0 </w:t>
            </w:r>
          </w:p>
        </w:tc>
      </w:tr>
      <w:tr w:rsidR="00050257" w:rsidRPr="00586536" w14:paraId="72268F68" w14:textId="77777777" w:rsidTr="000369CB">
        <w:trPr>
          <w:trHeight w:val="315"/>
        </w:trPr>
        <w:tc>
          <w:tcPr>
            <w:tcW w:w="779" w:type="dxa"/>
            <w:tcBorders>
              <w:top w:val="nil"/>
              <w:left w:val="single" w:sz="8" w:space="0" w:color="AEAEAE"/>
              <w:bottom w:val="single" w:sz="8" w:space="0" w:color="AEAEAE"/>
              <w:right w:val="single" w:sz="8" w:space="0" w:color="AEAEAE"/>
            </w:tcBorders>
            <w:shd w:val="clear" w:color="000000" w:fill="C6C4C4"/>
            <w:vAlign w:val="center"/>
            <w:hideMark/>
          </w:tcPr>
          <w:p w14:paraId="2848724F" w14:textId="77777777"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2005800</w:t>
            </w:r>
          </w:p>
        </w:tc>
        <w:tc>
          <w:tcPr>
            <w:tcW w:w="2519" w:type="dxa"/>
            <w:tcBorders>
              <w:top w:val="nil"/>
              <w:left w:val="nil"/>
              <w:bottom w:val="single" w:sz="8" w:space="0" w:color="AEAEAE"/>
              <w:right w:val="single" w:sz="8" w:space="0" w:color="AEAEAE"/>
            </w:tcBorders>
            <w:shd w:val="clear" w:color="000000" w:fill="C6C4C4"/>
            <w:vAlign w:val="center"/>
            <w:hideMark/>
          </w:tcPr>
          <w:p w14:paraId="7E5617B0" w14:textId="77777777"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Hautausmaan osasto 6. uusi osa</w:t>
            </w:r>
          </w:p>
        </w:tc>
        <w:tc>
          <w:tcPr>
            <w:tcW w:w="1243" w:type="dxa"/>
            <w:tcBorders>
              <w:top w:val="nil"/>
              <w:left w:val="nil"/>
              <w:bottom w:val="single" w:sz="8" w:space="0" w:color="AEAEAE"/>
              <w:right w:val="single" w:sz="8" w:space="0" w:color="AEAEAE"/>
            </w:tcBorders>
            <w:shd w:val="clear" w:color="000000" w:fill="E9EEF4"/>
            <w:vAlign w:val="center"/>
            <w:hideMark/>
          </w:tcPr>
          <w:p w14:paraId="47D7B6B8" w14:textId="71FFCB00" w:rsidR="00050257"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050257" w:rsidRPr="00794F05">
              <w:rPr>
                <w:rFonts w:ascii="Arial" w:hAnsi="Arial" w:cs="Arial"/>
                <w:color w:val="000000"/>
                <w:sz w:val="16"/>
                <w:szCs w:val="16"/>
              </w:rPr>
              <w:t>25 000,00</w:t>
            </w:r>
          </w:p>
        </w:tc>
        <w:tc>
          <w:tcPr>
            <w:tcW w:w="1439" w:type="dxa"/>
            <w:tcBorders>
              <w:top w:val="nil"/>
              <w:left w:val="nil"/>
              <w:bottom w:val="single" w:sz="8" w:space="0" w:color="AEAEAE"/>
              <w:right w:val="single" w:sz="8" w:space="0" w:color="AEAEAE"/>
            </w:tcBorders>
            <w:shd w:val="clear" w:color="000000" w:fill="E9EEF4"/>
            <w:vAlign w:val="center"/>
            <w:hideMark/>
          </w:tcPr>
          <w:p w14:paraId="39898D62" w14:textId="11933685" w:rsidR="00050257"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050257" w:rsidRPr="00794F05">
              <w:rPr>
                <w:rFonts w:ascii="Arial" w:hAnsi="Arial" w:cs="Arial"/>
                <w:color w:val="000000"/>
                <w:sz w:val="16"/>
                <w:szCs w:val="16"/>
              </w:rPr>
              <w:t>11 282,99</w:t>
            </w:r>
          </w:p>
        </w:tc>
        <w:tc>
          <w:tcPr>
            <w:tcW w:w="1120" w:type="dxa"/>
            <w:tcBorders>
              <w:top w:val="nil"/>
              <w:left w:val="nil"/>
              <w:bottom w:val="single" w:sz="8" w:space="0" w:color="AEAEAE"/>
              <w:right w:val="single" w:sz="8" w:space="0" w:color="AEAEAE"/>
            </w:tcBorders>
            <w:shd w:val="clear" w:color="000000" w:fill="E9EEF4"/>
            <w:vAlign w:val="center"/>
            <w:hideMark/>
          </w:tcPr>
          <w:p w14:paraId="6D01A897" w14:textId="28942BF1" w:rsidR="00050257" w:rsidRPr="00794F05" w:rsidRDefault="00794F05" w:rsidP="000369CB">
            <w:pPr>
              <w:jc w:val="right"/>
              <w:rPr>
                <w:rFonts w:ascii="Arial" w:hAnsi="Arial" w:cs="Arial"/>
                <w:color w:val="000000"/>
                <w:sz w:val="16"/>
                <w:szCs w:val="16"/>
              </w:rPr>
            </w:pPr>
            <w:r w:rsidRPr="00794F05">
              <w:rPr>
                <w:rFonts w:ascii="Arial" w:hAnsi="Arial" w:cs="Arial"/>
                <w:color w:val="000000"/>
                <w:sz w:val="16"/>
                <w:szCs w:val="16"/>
              </w:rPr>
              <w:t>0</w:t>
            </w:r>
          </w:p>
        </w:tc>
        <w:tc>
          <w:tcPr>
            <w:tcW w:w="1200" w:type="dxa"/>
            <w:tcBorders>
              <w:top w:val="nil"/>
              <w:left w:val="nil"/>
              <w:bottom w:val="single" w:sz="8" w:space="0" w:color="AEAEAE"/>
              <w:right w:val="single" w:sz="8" w:space="0" w:color="AEAEAE"/>
            </w:tcBorders>
            <w:shd w:val="clear" w:color="000000" w:fill="E9EEF4"/>
            <w:vAlign w:val="center"/>
            <w:hideMark/>
          </w:tcPr>
          <w:p w14:paraId="73AD8756" w14:textId="33D70A6E" w:rsidR="00050257"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050257" w:rsidRPr="00794F05">
              <w:rPr>
                <w:rFonts w:ascii="Arial" w:hAnsi="Arial" w:cs="Arial"/>
                <w:color w:val="000000"/>
                <w:sz w:val="16"/>
                <w:szCs w:val="16"/>
              </w:rPr>
              <w:t>1</w:t>
            </w:r>
            <w:r w:rsidR="00794F05" w:rsidRPr="00794F05">
              <w:rPr>
                <w:rFonts w:ascii="Arial" w:hAnsi="Arial" w:cs="Arial"/>
                <w:color w:val="000000"/>
                <w:sz w:val="16"/>
                <w:szCs w:val="16"/>
              </w:rPr>
              <w:t>3</w:t>
            </w:r>
            <w:r w:rsidR="00050257" w:rsidRPr="00794F05">
              <w:rPr>
                <w:rFonts w:ascii="Arial" w:hAnsi="Arial" w:cs="Arial"/>
                <w:color w:val="000000"/>
                <w:sz w:val="16"/>
                <w:szCs w:val="16"/>
              </w:rPr>
              <w:t xml:space="preserve"> 000,00</w:t>
            </w:r>
          </w:p>
        </w:tc>
        <w:tc>
          <w:tcPr>
            <w:tcW w:w="1040" w:type="dxa"/>
            <w:tcBorders>
              <w:top w:val="nil"/>
              <w:left w:val="nil"/>
              <w:bottom w:val="single" w:sz="8" w:space="0" w:color="AEAEAE"/>
              <w:right w:val="single" w:sz="8" w:space="0" w:color="AEAEAE"/>
            </w:tcBorders>
            <w:shd w:val="clear" w:color="000000" w:fill="E9EEF4"/>
            <w:vAlign w:val="center"/>
            <w:hideMark/>
          </w:tcPr>
          <w:p w14:paraId="632DF064" w14:textId="12D74FE3" w:rsidR="00050257" w:rsidRPr="00794F05" w:rsidRDefault="00050257" w:rsidP="000369CB">
            <w:pPr>
              <w:jc w:val="right"/>
              <w:rPr>
                <w:rFonts w:ascii="Arial" w:hAnsi="Arial" w:cs="Arial"/>
                <w:color w:val="000000"/>
                <w:sz w:val="16"/>
                <w:szCs w:val="16"/>
              </w:rPr>
            </w:pPr>
            <w:r w:rsidRPr="00794F05">
              <w:rPr>
                <w:rFonts w:ascii="Arial" w:hAnsi="Arial" w:cs="Arial"/>
                <w:color w:val="000000"/>
                <w:sz w:val="16"/>
                <w:szCs w:val="16"/>
              </w:rPr>
              <w:t>0</w:t>
            </w:r>
          </w:p>
        </w:tc>
        <w:tc>
          <w:tcPr>
            <w:tcW w:w="880" w:type="dxa"/>
            <w:tcBorders>
              <w:top w:val="nil"/>
              <w:left w:val="nil"/>
              <w:bottom w:val="single" w:sz="8" w:space="0" w:color="AEAEAE"/>
              <w:right w:val="single" w:sz="8" w:space="0" w:color="AEAEAE"/>
            </w:tcBorders>
            <w:shd w:val="clear" w:color="000000" w:fill="E9EEF4"/>
            <w:vAlign w:val="center"/>
            <w:hideMark/>
          </w:tcPr>
          <w:p w14:paraId="746C19CC" w14:textId="69206A30" w:rsidR="00050257" w:rsidRPr="00794F05" w:rsidRDefault="00050257" w:rsidP="000369CB">
            <w:pPr>
              <w:jc w:val="right"/>
              <w:rPr>
                <w:rFonts w:ascii="Arial" w:hAnsi="Arial" w:cs="Arial"/>
                <w:color w:val="000000"/>
                <w:sz w:val="16"/>
                <w:szCs w:val="16"/>
              </w:rPr>
            </w:pPr>
            <w:r w:rsidRPr="00794F05">
              <w:rPr>
                <w:rFonts w:ascii="Arial" w:hAnsi="Arial" w:cs="Arial"/>
                <w:color w:val="000000"/>
                <w:sz w:val="16"/>
                <w:szCs w:val="16"/>
              </w:rPr>
              <w:t>0</w:t>
            </w:r>
          </w:p>
        </w:tc>
      </w:tr>
      <w:tr w:rsidR="00EF29C0" w:rsidRPr="00586536" w14:paraId="2C0ED568" w14:textId="77777777" w:rsidTr="000369CB">
        <w:trPr>
          <w:trHeight w:val="315"/>
        </w:trPr>
        <w:tc>
          <w:tcPr>
            <w:tcW w:w="779" w:type="dxa"/>
            <w:tcBorders>
              <w:top w:val="nil"/>
              <w:left w:val="single" w:sz="8" w:space="0" w:color="AEAEAE"/>
              <w:bottom w:val="single" w:sz="8" w:space="0" w:color="AEAEAE"/>
              <w:right w:val="single" w:sz="8" w:space="0" w:color="AEAEAE"/>
            </w:tcBorders>
            <w:shd w:val="clear" w:color="000000" w:fill="C6C4C4"/>
            <w:vAlign w:val="center"/>
          </w:tcPr>
          <w:p w14:paraId="32B99068" w14:textId="77777777" w:rsidR="00EF29C0" w:rsidRPr="00794F05" w:rsidRDefault="00EF29C0" w:rsidP="000369CB">
            <w:pPr>
              <w:rPr>
                <w:rFonts w:ascii="Arial" w:hAnsi="Arial" w:cs="Arial"/>
                <w:color w:val="000000"/>
                <w:sz w:val="16"/>
                <w:szCs w:val="16"/>
              </w:rPr>
            </w:pPr>
          </w:p>
        </w:tc>
        <w:tc>
          <w:tcPr>
            <w:tcW w:w="2519" w:type="dxa"/>
            <w:tcBorders>
              <w:top w:val="nil"/>
              <w:left w:val="nil"/>
              <w:bottom w:val="single" w:sz="8" w:space="0" w:color="AEAEAE"/>
              <w:right w:val="single" w:sz="8" w:space="0" w:color="AEAEAE"/>
            </w:tcBorders>
            <w:shd w:val="clear" w:color="000000" w:fill="C6C4C4"/>
            <w:vAlign w:val="center"/>
          </w:tcPr>
          <w:p w14:paraId="13E5BA61" w14:textId="24655E70" w:rsidR="00EF29C0" w:rsidRPr="00794F05" w:rsidRDefault="00EF29C0" w:rsidP="000369CB">
            <w:pPr>
              <w:rPr>
                <w:rFonts w:ascii="Arial" w:hAnsi="Arial" w:cs="Arial"/>
                <w:color w:val="000000"/>
                <w:sz w:val="16"/>
                <w:szCs w:val="16"/>
              </w:rPr>
            </w:pPr>
            <w:r>
              <w:rPr>
                <w:rFonts w:ascii="Arial" w:hAnsi="Arial" w:cs="Arial"/>
                <w:color w:val="000000"/>
                <w:sz w:val="16"/>
                <w:szCs w:val="16"/>
              </w:rPr>
              <w:t>Sysmän kellojensoiton automatisointi</w:t>
            </w:r>
          </w:p>
        </w:tc>
        <w:tc>
          <w:tcPr>
            <w:tcW w:w="1243" w:type="dxa"/>
            <w:tcBorders>
              <w:top w:val="nil"/>
              <w:left w:val="nil"/>
              <w:bottom w:val="single" w:sz="8" w:space="0" w:color="AEAEAE"/>
              <w:right w:val="single" w:sz="8" w:space="0" w:color="AEAEAE"/>
            </w:tcBorders>
            <w:shd w:val="clear" w:color="000000" w:fill="E9EEF4"/>
            <w:vAlign w:val="center"/>
          </w:tcPr>
          <w:p w14:paraId="6F2BD17C" w14:textId="7D1BB037" w:rsidR="00EF29C0"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EF29C0">
              <w:rPr>
                <w:rFonts w:ascii="Arial" w:hAnsi="Arial" w:cs="Arial"/>
                <w:color w:val="000000"/>
                <w:sz w:val="16"/>
                <w:szCs w:val="16"/>
              </w:rPr>
              <w:t>35 000,00</w:t>
            </w:r>
          </w:p>
        </w:tc>
        <w:tc>
          <w:tcPr>
            <w:tcW w:w="1439" w:type="dxa"/>
            <w:tcBorders>
              <w:top w:val="nil"/>
              <w:left w:val="nil"/>
              <w:bottom w:val="single" w:sz="8" w:space="0" w:color="AEAEAE"/>
              <w:right w:val="single" w:sz="8" w:space="0" w:color="AEAEAE"/>
            </w:tcBorders>
            <w:shd w:val="clear" w:color="000000" w:fill="E9EEF4"/>
            <w:vAlign w:val="center"/>
          </w:tcPr>
          <w:p w14:paraId="7F106F5D" w14:textId="77777777" w:rsidR="00EF29C0" w:rsidRPr="00794F05" w:rsidRDefault="00EF29C0" w:rsidP="000369CB">
            <w:pPr>
              <w:jc w:val="right"/>
              <w:rPr>
                <w:rFonts w:ascii="Arial" w:hAnsi="Arial" w:cs="Arial"/>
                <w:color w:val="000000"/>
                <w:sz w:val="16"/>
                <w:szCs w:val="16"/>
              </w:rPr>
            </w:pPr>
          </w:p>
        </w:tc>
        <w:tc>
          <w:tcPr>
            <w:tcW w:w="1120" w:type="dxa"/>
            <w:tcBorders>
              <w:top w:val="nil"/>
              <w:left w:val="nil"/>
              <w:bottom w:val="single" w:sz="8" w:space="0" w:color="AEAEAE"/>
              <w:right w:val="single" w:sz="8" w:space="0" w:color="AEAEAE"/>
            </w:tcBorders>
            <w:shd w:val="clear" w:color="000000" w:fill="E9EEF4"/>
            <w:vAlign w:val="center"/>
          </w:tcPr>
          <w:p w14:paraId="348D4397" w14:textId="77777777" w:rsidR="00EF29C0" w:rsidRPr="00794F05" w:rsidRDefault="00EF29C0" w:rsidP="000369CB">
            <w:pPr>
              <w:jc w:val="right"/>
              <w:rPr>
                <w:rFonts w:ascii="Arial" w:hAnsi="Arial" w:cs="Arial"/>
                <w:color w:val="000000"/>
                <w:sz w:val="16"/>
                <w:szCs w:val="16"/>
              </w:rPr>
            </w:pPr>
          </w:p>
        </w:tc>
        <w:tc>
          <w:tcPr>
            <w:tcW w:w="1200" w:type="dxa"/>
            <w:tcBorders>
              <w:top w:val="nil"/>
              <w:left w:val="nil"/>
              <w:bottom w:val="single" w:sz="8" w:space="0" w:color="AEAEAE"/>
              <w:right w:val="single" w:sz="8" w:space="0" w:color="AEAEAE"/>
            </w:tcBorders>
            <w:shd w:val="clear" w:color="000000" w:fill="E9EEF4"/>
            <w:vAlign w:val="center"/>
          </w:tcPr>
          <w:p w14:paraId="2A66B4A0" w14:textId="77777777" w:rsidR="00EF29C0" w:rsidRPr="00794F05" w:rsidRDefault="00EF29C0" w:rsidP="000369CB">
            <w:pPr>
              <w:jc w:val="right"/>
              <w:rPr>
                <w:rFonts w:ascii="Arial" w:hAnsi="Arial" w:cs="Arial"/>
                <w:color w:val="000000"/>
                <w:sz w:val="16"/>
                <w:szCs w:val="16"/>
              </w:rPr>
            </w:pPr>
          </w:p>
        </w:tc>
        <w:tc>
          <w:tcPr>
            <w:tcW w:w="1040" w:type="dxa"/>
            <w:tcBorders>
              <w:top w:val="nil"/>
              <w:left w:val="nil"/>
              <w:bottom w:val="single" w:sz="8" w:space="0" w:color="AEAEAE"/>
              <w:right w:val="single" w:sz="8" w:space="0" w:color="AEAEAE"/>
            </w:tcBorders>
            <w:shd w:val="clear" w:color="000000" w:fill="E9EEF4"/>
            <w:vAlign w:val="center"/>
          </w:tcPr>
          <w:p w14:paraId="412C1D84" w14:textId="3A73D31D" w:rsidR="00EF29C0"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EF29C0">
              <w:rPr>
                <w:rFonts w:ascii="Arial" w:hAnsi="Arial" w:cs="Arial"/>
                <w:color w:val="000000"/>
                <w:sz w:val="16"/>
                <w:szCs w:val="16"/>
              </w:rPr>
              <w:t>35 000,00</w:t>
            </w:r>
          </w:p>
        </w:tc>
        <w:tc>
          <w:tcPr>
            <w:tcW w:w="880" w:type="dxa"/>
            <w:tcBorders>
              <w:top w:val="nil"/>
              <w:left w:val="nil"/>
              <w:bottom w:val="single" w:sz="8" w:space="0" w:color="AEAEAE"/>
              <w:right w:val="single" w:sz="8" w:space="0" w:color="AEAEAE"/>
            </w:tcBorders>
            <w:shd w:val="clear" w:color="000000" w:fill="E9EEF4"/>
            <w:vAlign w:val="center"/>
          </w:tcPr>
          <w:p w14:paraId="54751E0E" w14:textId="77777777" w:rsidR="00EF29C0" w:rsidRPr="00794F05" w:rsidRDefault="00EF29C0" w:rsidP="000369CB">
            <w:pPr>
              <w:jc w:val="right"/>
              <w:rPr>
                <w:rFonts w:ascii="Arial" w:hAnsi="Arial" w:cs="Arial"/>
                <w:color w:val="000000"/>
                <w:sz w:val="16"/>
                <w:szCs w:val="16"/>
              </w:rPr>
            </w:pPr>
          </w:p>
        </w:tc>
      </w:tr>
      <w:tr w:rsidR="00050257" w:rsidRPr="00586536" w14:paraId="5CE9931F" w14:textId="77777777" w:rsidTr="000369CB">
        <w:trPr>
          <w:trHeight w:val="315"/>
        </w:trPr>
        <w:tc>
          <w:tcPr>
            <w:tcW w:w="3298" w:type="dxa"/>
            <w:gridSpan w:val="2"/>
            <w:tcBorders>
              <w:top w:val="single" w:sz="8" w:space="0" w:color="AEAEAE"/>
              <w:left w:val="single" w:sz="8" w:space="0" w:color="AEAEAE"/>
              <w:bottom w:val="single" w:sz="8" w:space="0" w:color="AEAEAE"/>
              <w:right w:val="single" w:sz="8" w:space="0" w:color="AEAEAE"/>
            </w:tcBorders>
            <w:shd w:val="clear" w:color="000000" w:fill="FFF843"/>
            <w:vAlign w:val="center"/>
            <w:hideMark/>
          </w:tcPr>
          <w:p w14:paraId="4C5882FD" w14:textId="77777777" w:rsidR="00050257" w:rsidRPr="00794F05" w:rsidRDefault="00050257" w:rsidP="000369CB">
            <w:pPr>
              <w:rPr>
                <w:rFonts w:ascii="Arial" w:hAnsi="Arial" w:cs="Arial"/>
                <w:color w:val="000000"/>
                <w:sz w:val="16"/>
                <w:szCs w:val="16"/>
              </w:rPr>
            </w:pPr>
            <w:r w:rsidRPr="00794F05">
              <w:rPr>
                <w:rFonts w:ascii="Arial" w:hAnsi="Arial" w:cs="Arial"/>
                <w:color w:val="000000"/>
                <w:sz w:val="16"/>
                <w:szCs w:val="16"/>
              </w:rPr>
              <w:t>Kokonaistulos</w:t>
            </w:r>
          </w:p>
        </w:tc>
        <w:tc>
          <w:tcPr>
            <w:tcW w:w="1243" w:type="dxa"/>
            <w:tcBorders>
              <w:top w:val="nil"/>
              <w:left w:val="nil"/>
              <w:bottom w:val="single" w:sz="8" w:space="0" w:color="AEAEAE"/>
              <w:right w:val="single" w:sz="8" w:space="0" w:color="AEAEAE"/>
            </w:tcBorders>
            <w:shd w:val="clear" w:color="000000" w:fill="FFF843"/>
            <w:vAlign w:val="center"/>
            <w:hideMark/>
          </w:tcPr>
          <w:p w14:paraId="7AA607A3" w14:textId="2A441981" w:rsidR="00050257"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EF29C0">
              <w:rPr>
                <w:rFonts w:ascii="Arial" w:hAnsi="Arial" w:cs="Arial"/>
                <w:color w:val="000000"/>
                <w:sz w:val="16"/>
                <w:szCs w:val="16"/>
              </w:rPr>
              <w:t>50</w:t>
            </w:r>
            <w:r w:rsidR="00EC79D4" w:rsidRPr="00794F05">
              <w:rPr>
                <w:rFonts w:ascii="Arial" w:hAnsi="Arial" w:cs="Arial"/>
                <w:color w:val="000000"/>
                <w:sz w:val="16"/>
                <w:szCs w:val="16"/>
              </w:rPr>
              <w:t> 000,00</w:t>
            </w:r>
          </w:p>
        </w:tc>
        <w:tc>
          <w:tcPr>
            <w:tcW w:w="1439" w:type="dxa"/>
            <w:tcBorders>
              <w:top w:val="nil"/>
              <w:left w:val="nil"/>
              <w:bottom w:val="single" w:sz="8" w:space="0" w:color="AEAEAE"/>
              <w:right w:val="single" w:sz="8" w:space="0" w:color="AEAEAE"/>
            </w:tcBorders>
            <w:shd w:val="clear" w:color="000000" w:fill="FFF843"/>
            <w:vAlign w:val="center"/>
            <w:hideMark/>
          </w:tcPr>
          <w:p w14:paraId="4E7FEF5A" w14:textId="579F38D3" w:rsidR="00050257"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EC79D4" w:rsidRPr="00794F05">
              <w:rPr>
                <w:rFonts w:ascii="Arial" w:hAnsi="Arial" w:cs="Arial"/>
                <w:color w:val="000000"/>
                <w:sz w:val="16"/>
                <w:szCs w:val="16"/>
              </w:rPr>
              <w:t>11 282,99</w:t>
            </w:r>
          </w:p>
        </w:tc>
        <w:tc>
          <w:tcPr>
            <w:tcW w:w="1120" w:type="dxa"/>
            <w:tcBorders>
              <w:top w:val="nil"/>
              <w:left w:val="nil"/>
              <w:bottom w:val="single" w:sz="8" w:space="0" w:color="AEAEAE"/>
              <w:right w:val="single" w:sz="8" w:space="0" w:color="AEAEAE"/>
            </w:tcBorders>
            <w:shd w:val="clear" w:color="000000" w:fill="FFF843"/>
            <w:vAlign w:val="center"/>
            <w:hideMark/>
          </w:tcPr>
          <w:p w14:paraId="1D0E2258" w14:textId="673CE1D1" w:rsidR="00050257" w:rsidRPr="00794F05" w:rsidRDefault="00050257" w:rsidP="000369CB">
            <w:pPr>
              <w:jc w:val="right"/>
              <w:rPr>
                <w:rFonts w:ascii="Arial" w:hAnsi="Arial" w:cs="Arial"/>
                <w:color w:val="000000"/>
                <w:sz w:val="16"/>
                <w:szCs w:val="16"/>
              </w:rPr>
            </w:pPr>
            <w:r w:rsidRPr="00794F05">
              <w:rPr>
                <w:rFonts w:ascii="Arial" w:hAnsi="Arial" w:cs="Arial"/>
                <w:color w:val="000000"/>
                <w:sz w:val="16"/>
                <w:szCs w:val="16"/>
              </w:rPr>
              <w:t>0</w:t>
            </w:r>
          </w:p>
        </w:tc>
        <w:tc>
          <w:tcPr>
            <w:tcW w:w="1200" w:type="dxa"/>
            <w:tcBorders>
              <w:top w:val="nil"/>
              <w:left w:val="nil"/>
              <w:bottom w:val="single" w:sz="8" w:space="0" w:color="AEAEAE"/>
              <w:right w:val="single" w:sz="8" w:space="0" w:color="AEAEAE"/>
            </w:tcBorders>
            <w:shd w:val="clear" w:color="000000" w:fill="FFF843"/>
            <w:vAlign w:val="center"/>
            <w:hideMark/>
          </w:tcPr>
          <w:p w14:paraId="42484ADB" w14:textId="5BB7EFB5" w:rsidR="00050257"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EF29C0">
              <w:rPr>
                <w:rFonts w:ascii="Arial" w:hAnsi="Arial" w:cs="Arial"/>
                <w:color w:val="000000"/>
                <w:sz w:val="16"/>
                <w:szCs w:val="16"/>
              </w:rPr>
              <w:t>38</w:t>
            </w:r>
            <w:r w:rsidR="00EC79D4" w:rsidRPr="00794F05">
              <w:rPr>
                <w:rFonts w:ascii="Arial" w:hAnsi="Arial" w:cs="Arial"/>
                <w:color w:val="000000"/>
                <w:sz w:val="16"/>
                <w:szCs w:val="16"/>
              </w:rPr>
              <w:t> 000,00</w:t>
            </w:r>
          </w:p>
        </w:tc>
        <w:tc>
          <w:tcPr>
            <w:tcW w:w="1040" w:type="dxa"/>
            <w:tcBorders>
              <w:top w:val="nil"/>
              <w:left w:val="nil"/>
              <w:bottom w:val="single" w:sz="8" w:space="0" w:color="AEAEAE"/>
              <w:right w:val="single" w:sz="8" w:space="0" w:color="AEAEAE"/>
            </w:tcBorders>
            <w:shd w:val="clear" w:color="000000" w:fill="FFF843"/>
            <w:vAlign w:val="center"/>
            <w:hideMark/>
          </w:tcPr>
          <w:p w14:paraId="6A6C98EF" w14:textId="0876C9A5" w:rsidR="00050257" w:rsidRPr="00794F05" w:rsidRDefault="00C01B72" w:rsidP="000369CB">
            <w:pPr>
              <w:jc w:val="right"/>
              <w:rPr>
                <w:rFonts w:ascii="Arial" w:hAnsi="Arial" w:cs="Arial"/>
                <w:color w:val="000000"/>
                <w:sz w:val="16"/>
                <w:szCs w:val="16"/>
              </w:rPr>
            </w:pPr>
            <w:r>
              <w:rPr>
                <w:rFonts w:ascii="Arial" w:hAnsi="Arial" w:cs="Arial"/>
                <w:color w:val="000000"/>
                <w:sz w:val="16"/>
                <w:szCs w:val="16"/>
              </w:rPr>
              <w:t>-</w:t>
            </w:r>
            <w:r w:rsidR="00EF29C0">
              <w:rPr>
                <w:rFonts w:ascii="Arial" w:hAnsi="Arial" w:cs="Arial"/>
                <w:color w:val="000000"/>
                <w:sz w:val="16"/>
                <w:szCs w:val="16"/>
              </w:rPr>
              <w:t>35 000,00</w:t>
            </w:r>
          </w:p>
        </w:tc>
        <w:tc>
          <w:tcPr>
            <w:tcW w:w="880" w:type="dxa"/>
            <w:tcBorders>
              <w:top w:val="nil"/>
              <w:left w:val="nil"/>
              <w:bottom w:val="single" w:sz="8" w:space="0" w:color="AEAEAE"/>
              <w:right w:val="single" w:sz="8" w:space="0" w:color="AEAEAE"/>
            </w:tcBorders>
            <w:shd w:val="clear" w:color="000000" w:fill="FFF843"/>
            <w:vAlign w:val="center"/>
            <w:hideMark/>
          </w:tcPr>
          <w:p w14:paraId="6333FFCF" w14:textId="77777777" w:rsidR="00050257" w:rsidRPr="00794F05" w:rsidRDefault="00050257" w:rsidP="000369CB">
            <w:pPr>
              <w:jc w:val="right"/>
              <w:rPr>
                <w:rFonts w:ascii="Arial" w:hAnsi="Arial" w:cs="Arial"/>
                <w:color w:val="000000"/>
                <w:sz w:val="16"/>
                <w:szCs w:val="16"/>
              </w:rPr>
            </w:pPr>
            <w:r w:rsidRPr="00794F05">
              <w:rPr>
                <w:rFonts w:ascii="Arial" w:hAnsi="Arial" w:cs="Arial"/>
                <w:color w:val="000000"/>
                <w:sz w:val="16"/>
                <w:szCs w:val="16"/>
              </w:rPr>
              <w:t>0</w:t>
            </w:r>
          </w:p>
        </w:tc>
      </w:tr>
    </w:tbl>
    <w:p w14:paraId="07BDEDD2" w14:textId="77777777" w:rsidR="00050257" w:rsidRPr="00586536" w:rsidRDefault="00050257" w:rsidP="00050257">
      <w:pPr>
        <w:rPr>
          <w:b/>
          <w:szCs w:val="24"/>
          <w:highlight w:val="yellow"/>
          <w:u w:val="single"/>
        </w:rPr>
      </w:pPr>
    </w:p>
    <w:p w14:paraId="07F2454A" w14:textId="0971E5B7" w:rsidR="00304B5C" w:rsidRPr="007E0BDF" w:rsidRDefault="006E045B" w:rsidP="00304B5C">
      <w:pPr>
        <w:pStyle w:val="Otsikko2"/>
        <w:numPr>
          <w:ilvl w:val="0"/>
          <w:numId w:val="0"/>
        </w:numPr>
        <w:ind w:left="360"/>
      </w:pPr>
      <w:bookmarkStart w:id="24" w:name="_Toc215156010"/>
      <w:bookmarkStart w:id="25" w:name="_Toc348948995"/>
      <w:r w:rsidRPr="007E0BDF">
        <w:t>V</w:t>
      </w:r>
      <w:r w:rsidR="00304B5C" w:rsidRPr="007E0BDF">
        <w:t xml:space="preserve"> </w:t>
      </w:r>
      <w:r w:rsidR="00304B5C" w:rsidRPr="007E0BDF">
        <w:rPr>
          <w:sz w:val="44"/>
          <w:szCs w:val="24"/>
        </w:rPr>
        <w:t>Rahoitusosa</w:t>
      </w:r>
      <w:bookmarkEnd w:id="24"/>
    </w:p>
    <w:p w14:paraId="5F3ABE8E" w14:textId="34E1D4C6" w:rsidR="007B6400" w:rsidRDefault="00110517" w:rsidP="00110517">
      <w:pPr>
        <w:rPr>
          <w:sz w:val="22"/>
        </w:rPr>
      </w:pPr>
      <w:r w:rsidRPr="007E0BDF">
        <w:rPr>
          <w:sz w:val="22"/>
        </w:rPr>
        <w:t>Talousarvion rahoitusosa osoittaa, miten suunniteltu toiminta vaikuttaa seurakuntatalouden rahavaroihin ja erityisesti maksuvalmiuteen.</w:t>
      </w:r>
      <w:r w:rsidR="00E2293A" w:rsidRPr="007E0BDF">
        <w:rPr>
          <w:sz w:val="22"/>
        </w:rPr>
        <w:t xml:space="preserve"> </w:t>
      </w:r>
      <w:r w:rsidR="007B6400" w:rsidRPr="007E0BDF">
        <w:rPr>
          <w:sz w:val="22"/>
        </w:rPr>
        <w:t xml:space="preserve">Varsinaisen toiminnan ja investointien rahavirta kertoo </w:t>
      </w:r>
      <w:r w:rsidR="001527DE" w:rsidRPr="007E0BDF">
        <w:rPr>
          <w:sz w:val="22"/>
        </w:rPr>
        <w:t xml:space="preserve">miten vuosikate ja muu tulorahoitus riittää investointimenojen kattamiseen. </w:t>
      </w:r>
    </w:p>
    <w:p w14:paraId="4100E2AE" w14:textId="77777777" w:rsidR="00564ACA" w:rsidRDefault="00564ACA" w:rsidP="00110517">
      <w:pPr>
        <w:rPr>
          <w:sz w:val="22"/>
        </w:rPr>
      </w:pPr>
    </w:p>
    <w:p w14:paraId="0D203894" w14:textId="77777777" w:rsidR="00564ACA" w:rsidRDefault="00564ACA" w:rsidP="00110517">
      <w:pPr>
        <w:rPr>
          <w:sz w:val="22"/>
        </w:rPr>
      </w:pPr>
    </w:p>
    <w:p w14:paraId="12B11E3C" w14:textId="77777777" w:rsidR="00395930" w:rsidRDefault="00395930" w:rsidP="00110517">
      <w:pPr>
        <w:rPr>
          <w:sz w:val="22"/>
        </w:rPr>
      </w:pPr>
    </w:p>
    <w:p w14:paraId="4E393DAC" w14:textId="77777777" w:rsidR="00395930" w:rsidRDefault="00395930" w:rsidP="00110517">
      <w:pPr>
        <w:rPr>
          <w:sz w:val="22"/>
        </w:rPr>
      </w:pPr>
    </w:p>
    <w:p w14:paraId="07554876" w14:textId="77777777" w:rsidR="00564ACA" w:rsidRDefault="00564ACA" w:rsidP="00110517">
      <w:pPr>
        <w:rPr>
          <w:sz w:val="22"/>
        </w:rPr>
      </w:pPr>
    </w:p>
    <w:p w14:paraId="68AA79AE" w14:textId="77777777" w:rsidR="00564ACA" w:rsidRDefault="00564ACA" w:rsidP="00110517">
      <w:pPr>
        <w:rPr>
          <w:sz w:val="22"/>
        </w:rPr>
      </w:pPr>
    </w:p>
    <w:p w14:paraId="13B0AECE" w14:textId="77777777" w:rsidR="00564ACA" w:rsidRDefault="00564ACA" w:rsidP="00110517">
      <w:pPr>
        <w:rPr>
          <w:sz w:val="22"/>
        </w:rPr>
      </w:pPr>
    </w:p>
    <w:p w14:paraId="2C6DD837" w14:textId="77777777" w:rsidR="00564ACA" w:rsidRDefault="00564ACA" w:rsidP="00110517">
      <w:pPr>
        <w:rPr>
          <w:sz w:val="22"/>
        </w:rPr>
      </w:pPr>
    </w:p>
    <w:p w14:paraId="33E554C2" w14:textId="77777777" w:rsidR="00564ACA" w:rsidRDefault="00564ACA" w:rsidP="00110517">
      <w:pPr>
        <w:rPr>
          <w:sz w:val="22"/>
        </w:rPr>
      </w:pPr>
    </w:p>
    <w:tbl>
      <w:tblPr>
        <w:tblW w:w="10196" w:type="dxa"/>
        <w:tblCellMar>
          <w:left w:w="70" w:type="dxa"/>
          <w:right w:w="70" w:type="dxa"/>
        </w:tblCellMar>
        <w:tblLook w:val="04A0" w:firstRow="1" w:lastRow="0" w:firstColumn="1" w:lastColumn="0" w:noHBand="0" w:noVBand="1"/>
      </w:tblPr>
      <w:tblGrid>
        <w:gridCol w:w="3676"/>
        <w:gridCol w:w="1224"/>
        <w:gridCol w:w="1186"/>
        <w:gridCol w:w="1417"/>
        <w:gridCol w:w="1276"/>
        <w:gridCol w:w="1417"/>
      </w:tblGrid>
      <w:tr w:rsidR="00C441BE" w:rsidRPr="00586536" w14:paraId="4C152EB1" w14:textId="77777777" w:rsidTr="00F931BD">
        <w:trPr>
          <w:trHeight w:val="465"/>
        </w:trPr>
        <w:tc>
          <w:tcPr>
            <w:tcW w:w="3676"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2460410E" w14:textId="77777777" w:rsidR="00C441BE" w:rsidRPr="00564ACA" w:rsidRDefault="00C441BE" w:rsidP="00F931BD">
            <w:pPr>
              <w:rPr>
                <w:rFonts w:ascii="Calibri" w:hAnsi="Calibri"/>
                <w:color w:val="000000"/>
                <w:sz w:val="22"/>
              </w:rPr>
            </w:pPr>
            <w:r w:rsidRPr="00564ACA">
              <w:rPr>
                <w:rFonts w:ascii="Calibri" w:hAnsi="Calibri"/>
                <w:color w:val="000000"/>
                <w:sz w:val="22"/>
              </w:rPr>
              <w:lastRenderedPageBreak/>
              <w:t> </w:t>
            </w:r>
          </w:p>
        </w:tc>
        <w:tc>
          <w:tcPr>
            <w:tcW w:w="1224" w:type="dxa"/>
            <w:tcBorders>
              <w:top w:val="single" w:sz="8" w:space="0" w:color="AEAEAE"/>
              <w:left w:val="nil"/>
              <w:bottom w:val="single" w:sz="8" w:space="0" w:color="AEAEAE"/>
              <w:right w:val="single" w:sz="8" w:space="0" w:color="AEAEAE"/>
            </w:tcBorders>
            <w:shd w:val="clear" w:color="000000" w:fill="C6C4C4"/>
            <w:vAlign w:val="center"/>
            <w:hideMark/>
          </w:tcPr>
          <w:p w14:paraId="1BAC7793" w14:textId="206242FB" w:rsidR="00C441BE" w:rsidRPr="00564ACA" w:rsidRDefault="00C441BE" w:rsidP="00F931BD">
            <w:pPr>
              <w:rPr>
                <w:rFonts w:ascii="Arial" w:hAnsi="Arial" w:cs="Arial"/>
                <w:color w:val="000000"/>
                <w:sz w:val="16"/>
                <w:szCs w:val="16"/>
              </w:rPr>
            </w:pPr>
            <w:r w:rsidRPr="00564ACA">
              <w:rPr>
                <w:rFonts w:ascii="Arial" w:hAnsi="Arial" w:cs="Arial"/>
                <w:color w:val="000000"/>
                <w:sz w:val="16"/>
                <w:szCs w:val="16"/>
              </w:rPr>
              <w:t>Tilinpäätös</w:t>
            </w:r>
            <w:r w:rsidRPr="00564ACA">
              <w:rPr>
                <w:rFonts w:ascii="Arial" w:hAnsi="Arial" w:cs="Arial"/>
                <w:color w:val="000000"/>
                <w:sz w:val="16"/>
                <w:szCs w:val="16"/>
              </w:rPr>
              <w:br/>
              <w:t>202</w:t>
            </w:r>
            <w:r w:rsidR="006B5972">
              <w:rPr>
                <w:rFonts w:ascii="Arial" w:hAnsi="Arial" w:cs="Arial"/>
                <w:color w:val="000000"/>
                <w:sz w:val="16"/>
                <w:szCs w:val="16"/>
              </w:rPr>
              <w:t>4</w:t>
            </w:r>
          </w:p>
        </w:tc>
        <w:tc>
          <w:tcPr>
            <w:tcW w:w="1186" w:type="dxa"/>
            <w:tcBorders>
              <w:top w:val="single" w:sz="8" w:space="0" w:color="AEAEAE"/>
              <w:left w:val="nil"/>
              <w:bottom w:val="single" w:sz="8" w:space="0" w:color="AEAEAE"/>
              <w:right w:val="single" w:sz="8" w:space="0" w:color="AEAEAE"/>
            </w:tcBorders>
            <w:shd w:val="clear" w:color="000000" w:fill="C6C4C4"/>
            <w:vAlign w:val="center"/>
            <w:hideMark/>
          </w:tcPr>
          <w:p w14:paraId="427412CD" w14:textId="7DF33B53" w:rsidR="00C441BE" w:rsidRPr="00564ACA" w:rsidRDefault="00C441BE" w:rsidP="00F931BD">
            <w:pPr>
              <w:rPr>
                <w:rFonts w:ascii="Arial" w:hAnsi="Arial" w:cs="Arial"/>
                <w:color w:val="000000"/>
                <w:sz w:val="16"/>
                <w:szCs w:val="16"/>
              </w:rPr>
            </w:pPr>
            <w:r w:rsidRPr="00564ACA">
              <w:rPr>
                <w:rFonts w:ascii="Arial" w:hAnsi="Arial" w:cs="Arial"/>
                <w:color w:val="000000"/>
                <w:sz w:val="16"/>
                <w:szCs w:val="16"/>
              </w:rPr>
              <w:t>TA + LTA 202</w:t>
            </w:r>
            <w:r w:rsidR="002D544D">
              <w:rPr>
                <w:rFonts w:ascii="Arial" w:hAnsi="Arial" w:cs="Arial"/>
                <w:color w:val="000000"/>
                <w:sz w:val="16"/>
                <w:szCs w:val="16"/>
              </w:rPr>
              <w:t>5</w:t>
            </w:r>
          </w:p>
        </w:tc>
        <w:tc>
          <w:tcPr>
            <w:tcW w:w="1417" w:type="dxa"/>
            <w:tcBorders>
              <w:top w:val="single" w:sz="8" w:space="0" w:color="AEAEAE"/>
              <w:left w:val="nil"/>
              <w:bottom w:val="single" w:sz="8" w:space="0" w:color="AEAEAE"/>
              <w:right w:val="single" w:sz="8" w:space="0" w:color="AEAEAE"/>
            </w:tcBorders>
            <w:shd w:val="clear" w:color="000000" w:fill="C6C4C4"/>
            <w:vAlign w:val="center"/>
            <w:hideMark/>
          </w:tcPr>
          <w:p w14:paraId="7A02187D" w14:textId="6C04A1BF" w:rsidR="00C441BE" w:rsidRPr="00564ACA" w:rsidRDefault="00C441BE" w:rsidP="00F931BD">
            <w:pPr>
              <w:rPr>
                <w:rFonts w:ascii="Arial" w:hAnsi="Arial" w:cs="Arial"/>
                <w:b/>
                <w:bCs/>
                <w:color w:val="000000"/>
                <w:sz w:val="16"/>
                <w:szCs w:val="16"/>
              </w:rPr>
            </w:pPr>
            <w:r w:rsidRPr="00564ACA">
              <w:rPr>
                <w:rFonts w:ascii="Arial" w:hAnsi="Arial" w:cs="Arial"/>
                <w:b/>
                <w:bCs/>
                <w:color w:val="000000"/>
                <w:sz w:val="16"/>
                <w:szCs w:val="16"/>
              </w:rPr>
              <w:t>TA 202</w:t>
            </w:r>
            <w:r w:rsidR="006B5972">
              <w:rPr>
                <w:rFonts w:ascii="Arial" w:hAnsi="Arial" w:cs="Arial"/>
                <w:b/>
                <w:bCs/>
                <w:color w:val="000000"/>
                <w:sz w:val="16"/>
                <w:szCs w:val="16"/>
              </w:rPr>
              <w:t>6</w:t>
            </w:r>
          </w:p>
        </w:tc>
        <w:tc>
          <w:tcPr>
            <w:tcW w:w="1276" w:type="dxa"/>
            <w:tcBorders>
              <w:top w:val="single" w:sz="8" w:space="0" w:color="AEAEAE"/>
              <w:left w:val="nil"/>
              <w:bottom w:val="single" w:sz="8" w:space="0" w:color="AEAEAE"/>
              <w:right w:val="single" w:sz="8" w:space="0" w:color="AEAEAE"/>
            </w:tcBorders>
            <w:shd w:val="clear" w:color="000000" w:fill="C6C4C4"/>
            <w:vAlign w:val="center"/>
            <w:hideMark/>
          </w:tcPr>
          <w:p w14:paraId="3D726155" w14:textId="7ECEF072" w:rsidR="00C441BE" w:rsidRPr="00564ACA" w:rsidRDefault="00C441BE" w:rsidP="00F931BD">
            <w:pPr>
              <w:rPr>
                <w:rFonts w:ascii="Arial" w:hAnsi="Arial" w:cs="Arial"/>
                <w:color w:val="000000"/>
                <w:sz w:val="16"/>
                <w:szCs w:val="16"/>
              </w:rPr>
            </w:pPr>
            <w:r w:rsidRPr="00564ACA">
              <w:rPr>
                <w:rFonts w:ascii="Arial" w:hAnsi="Arial" w:cs="Arial"/>
                <w:color w:val="000000"/>
                <w:sz w:val="16"/>
                <w:szCs w:val="16"/>
              </w:rPr>
              <w:t>TS 202</w:t>
            </w:r>
            <w:r w:rsidR="006B5972">
              <w:rPr>
                <w:rFonts w:ascii="Arial" w:hAnsi="Arial" w:cs="Arial"/>
                <w:color w:val="000000"/>
                <w:sz w:val="16"/>
                <w:szCs w:val="16"/>
              </w:rPr>
              <w:t>7</w:t>
            </w:r>
          </w:p>
        </w:tc>
        <w:tc>
          <w:tcPr>
            <w:tcW w:w="1417" w:type="dxa"/>
            <w:tcBorders>
              <w:top w:val="single" w:sz="8" w:space="0" w:color="AEAEAE"/>
              <w:left w:val="nil"/>
              <w:bottom w:val="single" w:sz="8" w:space="0" w:color="AEAEAE"/>
              <w:right w:val="single" w:sz="8" w:space="0" w:color="AEAEAE"/>
            </w:tcBorders>
            <w:shd w:val="clear" w:color="000000" w:fill="C6C4C4"/>
            <w:vAlign w:val="center"/>
            <w:hideMark/>
          </w:tcPr>
          <w:p w14:paraId="680CBF56" w14:textId="53D1F075" w:rsidR="00C441BE" w:rsidRPr="00564ACA" w:rsidRDefault="00C441BE" w:rsidP="00F931BD">
            <w:pPr>
              <w:rPr>
                <w:rFonts w:ascii="Arial" w:hAnsi="Arial" w:cs="Arial"/>
                <w:color w:val="000000"/>
                <w:sz w:val="16"/>
                <w:szCs w:val="16"/>
              </w:rPr>
            </w:pPr>
            <w:r w:rsidRPr="00564ACA">
              <w:rPr>
                <w:rFonts w:ascii="Arial" w:hAnsi="Arial" w:cs="Arial"/>
                <w:color w:val="000000"/>
                <w:sz w:val="16"/>
                <w:szCs w:val="16"/>
              </w:rPr>
              <w:t>TS 202</w:t>
            </w:r>
            <w:r w:rsidR="006B5972">
              <w:rPr>
                <w:rFonts w:ascii="Arial" w:hAnsi="Arial" w:cs="Arial"/>
                <w:color w:val="000000"/>
                <w:sz w:val="16"/>
                <w:szCs w:val="16"/>
              </w:rPr>
              <w:t>8</w:t>
            </w:r>
          </w:p>
        </w:tc>
      </w:tr>
      <w:tr w:rsidR="00C441BE" w:rsidRPr="00586536" w14:paraId="31030223" w14:textId="77777777" w:rsidTr="00F931BD">
        <w:trPr>
          <w:trHeight w:val="315"/>
        </w:trPr>
        <w:tc>
          <w:tcPr>
            <w:tcW w:w="3676" w:type="dxa"/>
            <w:tcBorders>
              <w:top w:val="nil"/>
              <w:left w:val="single" w:sz="8" w:space="0" w:color="AEAEAE"/>
              <w:bottom w:val="single" w:sz="8" w:space="0" w:color="AEAEAE"/>
              <w:right w:val="single" w:sz="8" w:space="0" w:color="AEAEAE"/>
            </w:tcBorders>
            <w:shd w:val="clear" w:color="000000" w:fill="C6C4C4"/>
            <w:vAlign w:val="center"/>
            <w:hideMark/>
          </w:tcPr>
          <w:p w14:paraId="63AD1E15" w14:textId="77777777" w:rsidR="00C441BE" w:rsidRPr="00564ACA" w:rsidRDefault="00C441BE" w:rsidP="00F931BD">
            <w:pPr>
              <w:rPr>
                <w:rFonts w:ascii="Calibri" w:hAnsi="Calibri"/>
                <w:color w:val="000000"/>
                <w:sz w:val="22"/>
              </w:rPr>
            </w:pPr>
            <w:r w:rsidRPr="00564ACA">
              <w:rPr>
                <w:rFonts w:ascii="Calibri" w:hAnsi="Calibri"/>
                <w:color w:val="000000"/>
                <w:sz w:val="22"/>
              </w:rPr>
              <w:t> </w:t>
            </w:r>
          </w:p>
        </w:tc>
        <w:tc>
          <w:tcPr>
            <w:tcW w:w="1224" w:type="dxa"/>
            <w:tcBorders>
              <w:top w:val="nil"/>
              <w:left w:val="nil"/>
              <w:bottom w:val="single" w:sz="8" w:space="0" w:color="AEAEAE"/>
              <w:right w:val="single" w:sz="8" w:space="0" w:color="AEAEAE"/>
            </w:tcBorders>
            <w:shd w:val="clear" w:color="000000" w:fill="C6C4C4"/>
            <w:vAlign w:val="center"/>
            <w:hideMark/>
          </w:tcPr>
          <w:p w14:paraId="0367E70C" w14:textId="77777777" w:rsidR="00C441BE" w:rsidRPr="00564ACA" w:rsidRDefault="00C441BE" w:rsidP="00F931BD">
            <w:pPr>
              <w:jc w:val="right"/>
              <w:rPr>
                <w:rFonts w:ascii="Arial" w:hAnsi="Arial" w:cs="Arial"/>
                <w:color w:val="000000"/>
                <w:sz w:val="16"/>
                <w:szCs w:val="16"/>
              </w:rPr>
            </w:pPr>
            <w:r w:rsidRPr="00564ACA">
              <w:rPr>
                <w:rFonts w:ascii="Arial" w:hAnsi="Arial" w:cs="Arial"/>
                <w:color w:val="000000"/>
                <w:sz w:val="16"/>
                <w:szCs w:val="16"/>
              </w:rPr>
              <w:t>EUR</w:t>
            </w:r>
          </w:p>
        </w:tc>
        <w:tc>
          <w:tcPr>
            <w:tcW w:w="1186" w:type="dxa"/>
            <w:tcBorders>
              <w:top w:val="nil"/>
              <w:left w:val="nil"/>
              <w:bottom w:val="single" w:sz="8" w:space="0" w:color="AEAEAE"/>
              <w:right w:val="single" w:sz="8" w:space="0" w:color="AEAEAE"/>
            </w:tcBorders>
            <w:shd w:val="clear" w:color="000000" w:fill="C6C4C4"/>
            <w:vAlign w:val="center"/>
            <w:hideMark/>
          </w:tcPr>
          <w:p w14:paraId="44175B8D" w14:textId="77777777" w:rsidR="00C441BE" w:rsidRPr="00564ACA" w:rsidRDefault="00C441BE" w:rsidP="00F931BD">
            <w:pPr>
              <w:jc w:val="right"/>
              <w:rPr>
                <w:rFonts w:ascii="Arial" w:hAnsi="Arial" w:cs="Arial"/>
                <w:color w:val="000000"/>
                <w:sz w:val="16"/>
                <w:szCs w:val="16"/>
              </w:rPr>
            </w:pPr>
            <w:r w:rsidRPr="00564ACA">
              <w:rPr>
                <w:rFonts w:ascii="Arial" w:hAnsi="Arial" w:cs="Arial"/>
                <w:color w:val="000000"/>
                <w:sz w:val="16"/>
                <w:szCs w:val="16"/>
              </w:rPr>
              <w:t>EUR</w:t>
            </w:r>
          </w:p>
        </w:tc>
        <w:tc>
          <w:tcPr>
            <w:tcW w:w="1417" w:type="dxa"/>
            <w:tcBorders>
              <w:top w:val="nil"/>
              <w:left w:val="nil"/>
              <w:bottom w:val="single" w:sz="8" w:space="0" w:color="AEAEAE"/>
              <w:right w:val="single" w:sz="8" w:space="0" w:color="AEAEAE"/>
            </w:tcBorders>
            <w:shd w:val="clear" w:color="000000" w:fill="C6C4C4"/>
            <w:vAlign w:val="center"/>
            <w:hideMark/>
          </w:tcPr>
          <w:p w14:paraId="4F1FFFCC" w14:textId="77777777" w:rsidR="00C441BE" w:rsidRPr="00564ACA" w:rsidRDefault="00C441BE" w:rsidP="00F931BD">
            <w:pPr>
              <w:jc w:val="right"/>
              <w:rPr>
                <w:rFonts w:ascii="Arial" w:hAnsi="Arial" w:cs="Arial"/>
                <w:b/>
                <w:bCs/>
                <w:color w:val="000000"/>
                <w:sz w:val="16"/>
                <w:szCs w:val="16"/>
              </w:rPr>
            </w:pPr>
            <w:r w:rsidRPr="00564ACA">
              <w:rPr>
                <w:rFonts w:ascii="Arial" w:hAnsi="Arial" w:cs="Arial"/>
                <w:b/>
                <w:bCs/>
                <w:color w:val="000000"/>
                <w:sz w:val="16"/>
                <w:szCs w:val="16"/>
              </w:rPr>
              <w:t>EUR</w:t>
            </w:r>
          </w:p>
        </w:tc>
        <w:tc>
          <w:tcPr>
            <w:tcW w:w="1276" w:type="dxa"/>
            <w:tcBorders>
              <w:top w:val="nil"/>
              <w:left w:val="nil"/>
              <w:bottom w:val="single" w:sz="8" w:space="0" w:color="AEAEAE"/>
              <w:right w:val="single" w:sz="8" w:space="0" w:color="AEAEAE"/>
            </w:tcBorders>
            <w:shd w:val="clear" w:color="000000" w:fill="C6C4C4"/>
            <w:vAlign w:val="center"/>
            <w:hideMark/>
          </w:tcPr>
          <w:p w14:paraId="19A50B34" w14:textId="77777777" w:rsidR="00C441BE" w:rsidRPr="00564ACA" w:rsidRDefault="00C441BE" w:rsidP="00F931BD">
            <w:pPr>
              <w:jc w:val="right"/>
              <w:rPr>
                <w:rFonts w:ascii="Arial" w:hAnsi="Arial" w:cs="Arial"/>
                <w:color w:val="000000"/>
                <w:sz w:val="16"/>
                <w:szCs w:val="16"/>
              </w:rPr>
            </w:pPr>
            <w:r w:rsidRPr="00564ACA">
              <w:rPr>
                <w:rFonts w:ascii="Arial" w:hAnsi="Arial" w:cs="Arial"/>
                <w:color w:val="000000"/>
                <w:sz w:val="16"/>
                <w:szCs w:val="16"/>
              </w:rPr>
              <w:t>EUR</w:t>
            </w:r>
          </w:p>
        </w:tc>
        <w:tc>
          <w:tcPr>
            <w:tcW w:w="1417" w:type="dxa"/>
            <w:tcBorders>
              <w:top w:val="nil"/>
              <w:left w:val="nil"/>
              <w:bottom w:val="single" w:sz="8" w:space="0" w:color="AEAEAE"/>
              <w:right w:val="single" w:sz="8" w:space="0" w:color="AEAEAE"/>
            </w:tcBorders>
            <w:shd w:val="clear" w:color="000000" w:fill="C6C4C4"/>
            <w:vAlign w:val="center"/>
            <w:hideMark/>
          </w:tcPr>
          <w:p w14:paraId="6BAB986A" w14:textId="77777777" w:rsidR="00C441BE" w:rsidRPr="00564ACA" w:rsidRDefault="00C441BE" w:rsidP="00F931BD">
            <w:pPr>
              <w:jc w:val="right"/>
              <w:rPr>
                <w:rFonts w:ascii="Arial" w:hAnsi="Arial" w:cs="Arial"/>
                <w:color w:val="000000"/>
                <w:sz w:val="16"/>
                <w:szCs w:val="16"/>
              </w:rPr>
            </w:pPr>
            <w:r w:rsidRPr="00564ACA">
              <w:rPr>
                <w:rFonts w:ascii="Arial" w:hAnsi="Arial" w:cs="Arial"/>
                <w:color w:val="000000"/>
                <w:sz w:val="16"/>
                <w:szCs w:val="16"/>
              </w:rPr>
              <w:t>EUR</w:t>
            </w:r>
          </w:p>
        </w:tc>
      </w:tr>
      <w:tr w:rsidR="002E4305" w:rsidRPr="00586536" w14:paraId="246EB9B7"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B7CFE8"/>
            <w:vAlign w:val="center"/>
            <w:hideMark/>
          </w:tcPr>
          <w:p w14:paraId="5B75B448" w14:textId="77777777" w:rsidR="002E4305" w:rsidRPr="00564ACA" w:rsidRDefault="002E4305" w:rsidP="002E4305">
            <w:pPr>
              <w:rPr>
                <w:rFonts w:ascii="Arial" w:hAnsi="Arial" w:cs="Arial"/>
                <w:color w:val="000000"/>
                <w:sz w:val="16"/>
                <w:szCs w:val="16"/>
              </w:rPr>
            </w:pPr>
            <w:r w:rsidRPr="00564ACA">
              <w:rPr>
                <w:rFonts w:ascii="Arial" w:hAnsi="Arial" w:cs="Arial"/>
                <w:color w:val="000000"/>
                <w:sz w:val="16"/>
                <w:szCs w:val="16"/>
              </w:rPr>
              <w:t>Tulorahoitus</w:t>
            </w:r>
          </w:p>
        </w:tc>
        <w:tc>
          <w:tcPr>
            <w:tcW w:w="1224" w:type="dxa"/>
            <w:tcBorders>
              <w:top w:val="nil"/>
              <w:left w:val="nil"/>
              <w:bottom w:val="single" w:sz="8" w:space="0" w:color="AEAEAE"/>
              <w:right w:val="single" w:sz="8" w:space="0" w:color="AEAEAE"/>
            </w:tcBorders>
            <w:shd w:val="clear" w:color="000000" w:fill="FFFFFF"/>
            <w:vAlign w:val="center"/>
          </w:tcPr>
          <w:p w14:paraId="4D921781" w14:textId="1E612377" w:rsidR="002E4305" w:rsidRPr="00586536" w:rsidRDefault="006B5972" w:rsidP="00564ACA">
            <w:pPr>
              <w:jc w:val="right"/>
              <w:rPr>
                <w:rFonts w:ascii="Arial" w:hAnsi="Arial" w:cs="Arial"/>
                <w:color w:val="000000"/>
                <w:sz w:val="16"/>
                <w:szCs w:val="16"/>
                <w:highlight w:val="yellow"/>
              </w:rPr>
            </w:pPr>
            <w:r>
              <w:rPr>
                <w:rFonts w:ascii="Arial" w:hAnsi="Arial" w:cs="Arial"/>
                <w:color w:val="000000"/>
                <w:sz w:val="16"/>
                <w:szCs w:val="16"/>
              </w:rPr>
              <w:t>36 066,22</w:t>
            </w:r>
          </w:p>
        </w:tc>
        <w:tc>
          <w:tcPr>
            <w:tcW w:w="1186" w:type="dxa"/>
            <w:tcBorders>
              <w:top w:val="nil"/>
              <w:left w:val="nil"/>
              <w:bottom w:val="single" w:sz="8" w:space="0" w:color="AEAEAE"/>
              <w:right w:val="single" w:sz="8" w:space="0" w:color="AEAEAE"/>
            </w:tcBorders>
            <w:shd w:val="clear" w:color="000000" w:fill="FFFFFF"/>
            <w:vAlign w:val="center"/>
          </w:tcPr>
          <w:p w14:paraId="789C9889" w14:textId="23FF953B" w:rsidR="002E4305" w:rsidRPr="00564ACA" w:rsidRDefault="00395930" w:rsidP="00564ACA">
            <w:pPr>
              <w:jc w:val="right"/>
              <w:rPr>
                <w:rFonts w:ascii="Arial" w:hAnsi="Arial" w:cs="Arial"/>
                <w:color w:val="000000"/>
                <w:sz w:val="16"/>
                <w:szCs w:val="16"/>
              </w:rPr>
            </w:pPr>
            <w:r>
              <w:rPr>
                <w:rFonts w:ascii="Arial" w:hAnsi="Arial" w:cs="Arial"/>
                <w:color w:val="000000"/>
                <w:sz w:val="16"/>
                <w:szCs w:val="16"/>
              </w:rPr>
              <w:t>36</w:t>
            </w:r>
            <w:r w:rsidR="002D544D">
              <w:rPr>
                <w:rFonts w:ascii="Arial" w:hAnsi="Arial" w:cs="Arial"/>
                <w:color w:val="000000"/>
                <w:sz w:val="16"/>
                <w:szCs w:val="16"/>
              </w:rPr>
              <w:t> 950,00</w:t>
            </w:r>
          </w:p>
        </w:tc>
        <w:tc>
          <w:tcPr>
            <w:tcW w:w="1417" w:type="dxa"/>
            <w:tcBorders>
              <w:top w:val="nil"/>
              <w:left w:val="nil"/>
              <w:bottom w:val="single" w:sz="8" w:space="0" w:color="AEAEAE"/>
              <w:right w:val="single" w:sz="8" w:space="0" w:color="AEAEAE"/>
            </w:tcBorders>
            <w:shd w:val="clear" w:color="000000" w:fill="FFFFFF"/>
            <w:vAlign w:val="center"/>
          </w:tcPr>
          <w:p w14:paraId="2A94B675" w14:textId="1106C910" w:rsidR="002E4305" w:rsidRPr="00564ACA" w:rsidRDefault="00C3569E" w:rsidP="00564ACA">
            <w:pPr>
              <w:jc w:val="right"/>
              <w:rPr>
                <w:rFonts w:ascii="Arial" w:hAnsi="Arial" w:cs="Arial"/>
                <w:b/>
                <w:bCs/>
                <w:color w:val="000000"/>
                <w:sz w:val="16"/>
                <w:szCs w:val="16"/>
              </w:rPr>
            </w:pPr>
            <w:r>
              <w:rPr>
                <w:rFonts w:ascii="Arial" w:hAnsi="Arial" w:cs="Arial"/>
                <w:b/>
                <w:bCs/>
                <w:color w:val="000000"/>
                <w:sz w:val="16"/>
                <w:szCs w:val="16"/>
              </w:rPr>
              <w:t>11</w:t>
            </w:r>
            <w:r w:rsidR="006959BE">
              <w:rPr>
                <w:rFonts w:ascii="Arial" w:hAnsi="Arial" w:cs="Arial"/>
                <w:b/>
                <w:bCs/>
                <w:color w:val="000000"/>
                <w:sz w:val="16"/>
                <w:szCs w:val="16"/>
              </w:rPr>
              <w:t>5 290,00</w:t>
            </w:r>
          </w:p>
        </w:tc>
        <w:tc>
          <w:tcPr>
            <w:tcW w:w="1276" w:type="dxa"/>
            <w:tcBorders>
              <w:top w:val="nil"/>
              <w:left w:val="nil"/>
              <w:bottom w:val="single" w:sz="8" w:space="0" w:color="AEAEAE"/>
              <w:right w:val="single" w:sz="8" w:space="0" w:color="AEAEAE"/>
            </w:tcBorders>
            <w:shd w:val="clear" w:color="000000" w:fill="FFFFFF"/>
            <w:vAlign w:val="center"/>
          </w:tcPr>
          <w:p w14:paraId="2628758E" w14:textId="5EA48EFB" w:rsidR="002E4305" w:rsidRPr="00564ACA" w:rsidRDefault="002D544D" w:rsidP="00564ACA">
            <w:pPr>
              <w:jc w:val="right"/>
              <w:rPr>
                <w:rFonts w:ascii="Arial" w:hAnsi="Arial" w:cs="Arial"/>
                <w:color w:val="000000"/>
                <w:sz w:val="16"/>
                <w:szCs w:val="16"/>
              </w:rPr>
            </w:pPr>
            <w:r>
              <w:rPr>
                <w:rFonts w:ascii="Arial" w:hAnsi="Arial" w:cs="Arial"/>
                <w:color w:val="000000"/>
                <w:sz w:val="16"/>
                <w:szCs w:val="16"/>
              </w:rPr>
              <w:t>24 290,00</w:t>
            </w:r>
          </w:p>
        </w:tc>
        <w:tc>
          <w:tcPr>
            <w:tcW w:w="1417" w:type="dxa"/>
            <w:tcBorders>
              <w:top w:val="nil"/>
              <w:left w:val="nil"/>
              <w:bottom w:val="single" w:sz="8" w:space="0" w:color="AEAEAE"/>
              <w:right w:val="single" w:sz="8" w:space="0" w:color="AEAEAE"/>
            </w:tcBorders>
            <w:shd w:val="clear" w:color="000000" w:fill="FFFFFF"/>
            <w:vAlign w:val="center"/>
          </w:tcPr>
          <w:p w14:paraId="79329443" w14:textId="2D004F05" w:rsidR="002E4305" w:rsidRPr="00564ACA" w:rsidRDefault="002D544D" w:rsidP="00564ACA">
            <w:pPr>
              <w:jc w:val="right"/>
              <w:rPr>
                <w:rFonts w:ascii="Arial" w:hAnsi="Arial" w:cs="Arial"/>
                <w:color w:val="000000"/>
                <w:sz w:val="16"/>
                <w:szCs w:val="16"/>
              </w:rPr>
            </w:pPr>
            <w:r>
              <w:rPr>
                <w:rFonts w:ascii="Arial" w:hAnsi="Arial" w:cs="Arial"/>
                <w:color w:val="000000"/>
                <w:sz w:val="16"/>
                <w:szCs w:val="16"/>
              </w:rPr>
              <w:t>60 290,00</w:t>
            </w:r>
          </w:p>
        </w:tc>
      </w:tr>
      <w:tr w:rsidR="002E4305" w:rsidRPr="00586536" w14:paraId="0952FB58"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46D76032" w14:textId="77777777" w:rsidR="002E4305" w:rsidRPr="00564ACA" w:rsidRDefault="002E4305" w:rsidP="002E4305">
            <w:pPr>
              <w:ind w:firstLineChars="100" w:firstLine="160"/>
              <w:rPr>
                <w:rFonts w:ascii="Arial" w:hAnsi="Arial" w:cs="Arial"/>
                <w:color w:val="000000"/>
                <w:sz w:val="16"/>
                <w:szCs w:val="16"/>
              </w:rPr>
            </w:pPr>
            <w:r w:rsidRPr="00564ACA">
              <w:rPr>
                <w:rFonts w:ascii="Arial" w:hAnsi="Arial" w:cs="Arial"/>
                <w:color w:val="000000"/>
                <w:sz w:val="16"/>
                <w:szCs w:val="16"/>
              </w:rPr>
              <w:t>Vuosikate</w:t>
            </w:r>
          </w:p>
        </w:tc>
        <w:tc>
          <w:tcPr>
            <w:tcW w:w="1224" w:type="dxa"/>
            <w:tcBorders>
              <w:top w:val="nil"/>
              <w:left w:val="nil"/>
              <w:bottom w:val="single" w:sz="8" w:space="0" w:color="AEAEAE"/>
              <w:right w:val="single" w:sz="8" w:space="0" w:color="AEAEAE"/>
            </w:tcBorders>
            <w:shd w:val="clear" w:color="000000" w:fill="FFFFFF"/>
            <w:vAlign w:val="center"/>
          </w:tcPr>
          <w:p w14:paraId="4F923947" w14:textId="70125DAE" w:rsidR="002E4305" w:rsidRPr="00564ACA" w:rsidRDefault="006B5972" w:rsidP="00564ACA">
            <w:pPr>
              <w:jc w:val="right"/>
              <w:rPr>
                <w:rFonts w:ascii="Arial" w:hAnsi="Arial" w:cs="Arial"/>
                <w:color w:val="000000"/>
                <w:sz w:val="16"/>
                <w:szCs w:val="16"/>
              </w:rPr>
            </w:pPr>
            <w:r>
              <w:rPr>
                <w:rFonts w:ascii="Arial" w:hAnsi="Arial" w:cs="Arial"/>
                <w:color w:val="000000"/>
                <w:sz w:val="16"/>
                <w:szCs w:val="16"/>
              </w:rPr>
              <w:t>32 873,22</w:t>
            </w:r>
          </w:p>
        </w:tc>
        <w:tc>
          <w:tcPr>
            <w:tcW w:w="1186" w:type="dxa"/>
            <w:tcBorders>
              <w:top w:val="nil"/>
              <w:left w:val="nil"/>
              <w:bottom w:val="single" w:sz="8" w:space="0" w:color="AEAEAE"/>
              <w:right w:val="single" w:sz="8" w:space="0" w:color="AEAEAE"/>
            </w:tcBorders>
            <w:shd w:val="clear" w:color="000000" w:fill="FFFFFF"/>
            <w:vAlign w:val="center"/>
          </w:tcPr>
          <w:p w14:paraId="37AC2DD6" w14:textId="11E92B1D" w:rsidR="002E4305" w:rsidRPr="00564ACA" w:rsidRDefault="006B5972" w:rsidP="00564ACA">
            <w:pPr>
              <w:jc w:val="right"/>
              <w:rPr>
                <w:rFonts w:ascii="Arial" w:hAnsi="Arial" w:cs="Arial"/>
                <w:color w:val="000000"/>
                <w:sz w:val="16"/>
                <w:szCs w:val="16"/>
              </w:rPr>
            </w:pPr>
            <w:r>
              <w:rPr>
                <w:rFonts w:ascii="Arial" w:hAnsi="Arial" w:cs="Arial"/>
                <w:color w:val="000000"/>
                <w:sz w:val="16"/>
                <w:szCs w:val="16"/>
              </w:rPr>
              <w:t>24 950.00</w:t>
            </w:r>
          </w:p>
        </w:tc>
        <w:tc>
          <w:tcPr>
            <w:tcW w:w="1417" w:type="dxa"/>
            <w:tcBorders>
              <w:top w:val="nil"/>
              <w:left w:val="nil"/>
              <w:bottom w:val="single" w:sz="8" w:space="0" w:color="AEAEAE"/>
              <w:right w:val="single" w:sz="8" w:space="0" w:color="AEAEAE"/>
            </w:tcBorders>
            <w:shd w:val="clear" w:color="000000" w:fill="FFFFFF"/>
            <w:vAlign w:val="center"/>
          </w:tcPr>
          <w:p w14:paraId="63674ACC" w14:textId="39A827E6" w:rsidR="002E4305" w:rsidRPr="00564ACA" w:rsidRDefault="00C3569E" w:rsidP="00564ACA">
            <w:pPr>
              <w:jc w:val="right"/>
              <w:rPr>
                <w:rFonts w:ascii="Arial" w:hAnsi="Arial" w:cs="Arial"/>
                <w:b/>
                <w:bCs/>
                <w:color w:val="000000"/>
                <w:sz w:val="16"/>
                <w:szCs w:val="16"/>
              </w:rPr>
            </w:pPr>
            <w:r>
              <w:rPr>
                <w:rFonts w:ascii="Arial" w:hAnsi="Arial" w:cs="Arial"/>
                <w:b/>
                <w:bCs/>
                <w:color w:val="000000"/>
                <w:sz w:val="16"/>
                <w:szCs w:val="16"/>
              </w:rPr>
              <w:t>5</w:t>
            </w:r>
            <w:r w:rsidR="002D544D">
              <w:rPr>
                <w:rFonts w:ascii="Arial" w:hAnsi="Arial" w:cs="Arial"/>
                <w:b/>
                <w:bCs/>
                <w:color w:val="000000"/>
                <w:sz w:val="16"/>
                <w:szCs w:val="16"/>
              </w:rPr>
              <w:t>7 290,00</w:t>
            </w:r>
          </w:p>
        </w:tc>
        <w:tc>
          <w:tcPr>
            <w:tcW w:w="1276" w:type="dxa"/>
            <w:tcBorders>
              <w:top w:val="nil"/>
              <w:left w:val="nil"/>
              <w:bottom w:val="single" w:sz="8" w:space="0" w:color="AEAEAE"/>
              <w:right w:val="single" w:sz="8" w:space="0" w:color="AEAEAE"/>
            </w:tcBorders>
            <w:shd w:val="clear" w:color="000000" w:fill="FFFFFF"/>
            <w:vAlign w:val="center"/>
          </w:tcPr>
          <w:p w14:paraId="0CAD6F12" w14:textId="1E6697AE" w:rsidR="002E4305" w:rsidRPr="00564ACA" w:rsidRDefault="002D544D" w:rsidP="00564ACA">
            <w:pPr>
              <w:jc w:val="right"/>
              <w:rPr>
                <w:rFonts w:ascii="Arial" w:hAnsi="Arial" w:cs="Arial"/>
                <w:color w:val="000000"/>
                <w:sz w:val="16"/>
                <w:szCs w:val="16"/>
              </w:rPr>
            </w:pPr>
            <w:r>
              <w:rPr>
                <w:rFonts w:ascii="Arial" w:hAnsi="Arial" w:cs="Arial"/>
                <w:color w:val="000000"/>
                <w:sz w:val="16"/>
                <w:szCs w:val="16"/>
              </w:rPr>
              <w:t>24 290,00</w:t>
            </w:r>
          </w:p>
        </w:tc>
        <w:tc>
          <w:tcPr>
            <w:tcW w:w="1417" w:type="dxa"/>
            <w:tcBorders>
              <w:top w:val="nil"/>
              <w:left w:val="nil"/>
              <w:bottom w:val="single" w:sz="8" w:space="0" w:color="AEAEAE"/>
              <w:right w:val="single" w:sz="8" w:space="0" w:color="AEAEAE"/>
            </w:tcBorders>
            <w:shd w:val="clear" w:color="000000" w:fill="FFFFFF"/>
            <w:vAlign w:val="center"/>
          </w:tcPr>
          <w:p w14:paraId="748ABBC9" w14:textId="0516C8DA" w:rsidR="002E4305" w:rsidRPr="00564ACA" w:rsidRDefault="002D544D" w:rsidP="00564ACA">
            <w:pPr>
              <w:jc w:val="right"/>
              <w:rPr>
                <w:rFonts w:ascii="Arial" w:hAnsi="Arial" w:cs="Arial"/>
                <w:color w:val="000000"/>
                <w:sz w:val="16"/>
                <w:szCs w:val="16"/>
              </w:rPr>
            </w:pPr>
            <w:r>
              <w:rPr>
                <w:rFonts w:ascii="Arial" w:hAnsi="Arial" w:cs="Arial"/>
                <w:color w:val="000000"/>
                <w:sz w:val="16"/>
                <w:szCs w:val="16"/>
              </w:rPr>
              <w:t>60 290,00</w:t>
            </w:r>
          </w:p>
        </w:tc>
      </w:tr>
      <w:tr w:rsidR="00C441BE" w:rsidRPr="00586536" w14:paraId="26D308C1"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07B54626"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Tulorahoituksen korjauserät</w:t>
            </w:r>
          </w:p>
        </w:tc>
        <w:tc>
          <w:tcPr>
            <w:tcW w:w="1224" w:type="dxa"/>
            <w:tcBorders>
              <w:top w:val="nil"/>
              <w:left w:val="nil"/>
              <w:bottom w:val="single" w:sz="8" w:space="0" w:color="AEAEAE"/>
              <w:right w:val="single" w:sz="8" w:space="0" w:color="AEAEAE"/>
            </w:tcBorders>
            <w:shd w:val="clear" w:color="000000" w:fill="FFFFFF"/>
            <w:vAlign w:val="center"/>
          </w:tcPr>
          <w:p w14:paraId="5050CA28" w14:textId="0D6A136F"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3 193,00</w:t>
            </w:r>
          </w:p>
        </w:tc>
        <w:tc>
          <w:tcPr>
            <w:tcW w:w="1186" w:type="dxa"/>
            <w:tcBorders>
              <w:top w:val="nil"/>
              <w:left w:val="nil"/>
              <w:bottom w:val="single" w:sz="8" w:space="0" w:color="AEAEAE"/>
              <w:right w:val="single" w:sz="8" w:space="0" w:color="AEAEAE"/>
            </w:tcBorders>
            <w:shd w:val="clear" w:color="000000" w:fill="FFFFFF"/>
            <w:vAlign w:val="center"/>
          </w:tcPr>
          <w:p w14:paraId="46684A93" w14:textId="6F47A44C"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12 000,00</w:t>
            </w:r>
          </w:p>
        </w:tc>
        <w:tc>
          <w:tcPr>
            <w:tcW w:w="1417" w:type="dxa"/>
            <w:tcBorders>
              <w:top w:val="nil"/>
              <w:left w:val="nil"/>
              <w:bottom w:val="single" w:sz="8" w:space="0" w:color="AEAEAE"/>
              <w:right w:val="single" w:sz="8" w:space="0" w:color="AEAEAE"/>
            </w:tcBorders>
            <w:shd w:val="clear" w:color="000000" w:fill="FFFFFF"/>
            <w:vAlign w:val="center"/>
          </w:tcPr>
          <w:p w14:paraId="2A01BC33" w14:textId="7BB45247" w:rsidR="00C441BE" w:rsidRPr="00564ACA" w:rsidRDefault="006959BE" w:rsidP="00564ACA">
            <w:pPr>
              <w:jc w:val="right"/>
              <w:rPr>
                <w:rFonts w:ascii="Arial" w:hAnsi="Arial" w:cs="Arial"/>
                <w:b/>
                <w:bCs/>
                <w:color w:val="000000"/>
                <w:sz w:val="16"/>
                <w:szCs w:val="16"/>
              </w:rPr>
            </w:pPr>
            <w:r>
              <w:rPr>
                <w:rFonts w:ascii="Arial" w:hAnsi="Arial" w:cs="Arial"/>
                <w:b/>
                <w:bCs/>
                <w:color w:val="000000"/>
                <w:sz w:val="16"/>
                <w:szCs w:val="16"/>
              </w:rPr>
              <w:t>58 00</w:t>
            </w:r>
            <w:r w:rsidR="002D544D">
              <w:rPr>
                <w:rFonts w:ascii="Arial" w:hAnsi="Arial" w:cs="Arial"/>
                <w:b/>
                <w:bCs/>
                <w:color w:val="000000"/>
                <w:sz w:val="16"/>
                <w:szCs w:val="16"/>
              </w:rPr>
              <w:t>0</w:t>
            </w:r>
            <w:r>
              <w:rPr>
                <w:rFonts w:ascii="Arial" w:hAnsi="Arial" w:cs="Arial"/>
                <w:b/>
                <w:bCs/>
                <w:color w:val="000000"/>
                <w:sz w:val="16"/>
                <w:szCs w:val="16"/>
              </w:rPr>
              <w:t>,00</w:t>
            </w:r>
          </w:p>
        </w:tc>
        <w:tc>
          <w:tcPr>
            <w:tcW w:w="1276" w:type="dxa"/>
            <w:tcBorders>
              <w:top w:val="nil"/>
              <w:left w:val="nil"/>
              <w:bottom w:val="single" w:sz="8" w:space="0" w:color="AEAEAE"/>
              <w:right w:val="single" w:sz="8" w:space="0" w:color="AEAEAE"/>
            </w:tcBorders>
            <w:shd w:val="clear" w:color="000000" w:fill="FFFFFF"/>
            <w:vAlign w:val="center"/>
          </w:tcPr>
          <w:p w14:paraId="1F9DBF5B" w14:textId="562412A9" w:rsidR="00C441BE" w:rsidRPr="00564ACA" w:rsidRDefault="002D544D"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01C2BCD6" w14:textId="40ECB177" w:rsidR="00C441BE" w:rsidRPr="00564ACA" w:rsidRDefault="002D544D" w:rsidP="00564ACA">
            <w:pPr>
              <w:jc w:val="right"/>
              <w:rPr>
                <w:rFonts w:ascii="Arial" w:hAnsi="Arial" w:cs="Arial"/>
                <w:color w:val="000000"/>
                <w:sz w:val="16"/>
                <w:szCs w:val="16"/>
              </w:rPr>
            </w:pPr>
            <w:r>
              <w:rPr>
                <w:rFonts w:ascii="Arial" w:hAnsi="Arial" w:cs="Arial"/>
                <w:color w:val="000000"/>
                <w:sz w:val="16"/>
                <w:szCs w:val="16"/>
              </w:rPr>
              <w:t>0</w:t>
            </w:r>
          </w:p>
        </w:tc>
      </w:tr>
      <w:tr w:rsidR="00C441BE" w:rsidRPr="00586536" w14:paraId="7047C6F7"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B7CFE8"/>
            <w:vAlign w:val="center"/>
            <w:hideMark/>
          </w:tcPr>
          <w:p w14:paraId="090391A3" w14:textId="77777777" w:rsidR="00C441BE" w:rsidRPr="00564ACA" w:rsidRDefault="00C441BE" w:rsidP="00F931BD">
            <w:pPr>
              <w:rPr>
                <w:rFonts w:ascii="Arial" w:hAnsi="Arial" w:cs="Arial"/>
                <w:color w:val="000000"/>
                <w:sz w:val="16"/>
                <w:szCs w:val="16"/>
              </w:rPr>
            </w:pPr>
            <w:r w:rsidRPr="00564ACA">
              <w:rPr>
                <w:rFonts w:ascii="Arial" w:hAnsi="Arial" w:cs="Arial"/>
                <w:color w:val="000000"/>
                <w:sz w:val="16"/>
                <w:szCs w:val="16"/>
              </w:rPr>
              <w:t>Investoinnit</w:t>
            </w:r>
          </w:p>
        </w:tc>
        <w:tc>
          <w:tcPr>
            <w:tcW w:w="1224" w:type="dxa"/>
            <w:tcBorders>
              <w:top w:val="nil"/>
              <w:left w:val="nil"/>
              <w:bottom w:val="single" w:sz="8" w:space="0" w:color="AEAEAE"/>
              <w:right w:val="single" w:sz="8" w:space="0" w:color="AEAEAE"/>
            </w:tcBorders>
            <w:shd w:val="clear" w:color="000000" w:fill="FFFFFF"/>
            <w:vAlign w:val="center"/>
          </w:tcPr>
          <w:p w14:paraId="68F6C333" w14:textId="20663011"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435 138,80</w:t>
            </w:r>
          </w:p>
        </w:tc>
        <w:tc>
          <w:tcPr>
            <w:tcW w:w="1186" w:type="dxa"/>
            <w:tcBorders>
              <w:top w:val="nil"/>
              <w:left w:val="nil"/>
              <w:bottom w:val="single" w:sz="8" w:space="0" w:color="AEAEAE"/>
              <w:right w:val="single" w:sz="8" w:space="0" w:color="AEAEAE"/>
            </w:tcBorders>
            <w:shd w:val="clear" w:color="000000" w:fill="FFFFFF"/>
            <w:vAlign w:val="center"/>
          </w:tcPr>
          <w:p w14:paraId="5DAB6314" w14:textId="3112C0EE" w:rsidR="00C441BE" w:rsidRPr="00564ACA" w:rsidRDefault="002D544D" w:rsidP="00564ACA">
            <w:pPr>
              <w:jc w:val="right"/>
              <w:rPr>
                <w:rFonts w:ascii="Arial" w:hAnsi="Arial" w:cs="Arial"/>
                <w:color w:val="000000"/>
                <w:sz w:val="16"/>
                <w:szCs w:val="16"/>
              </w:rPr>
            </w:pPr>
            <w:r>
              <w:rPr>
                <w:rFonts w:ascii="Arial" w:hAnsi="Arial" w:cs="Arial"/>
                <w:color w:val="000000"/>
                <w:sz w:val="16"/>
                <w:szCs w:val="16"/>
              </w:rPr>
              <w:t>-61 988,00</w:t>
            </w:r>
          </w:p>
        </w:tc>
        <w:tc>
          <w:tcPr>
            <w:tcW w:w="1417" w:type="dxa"/>
            <w:tcBorders>
              <w:top w:val="nil"/>
              <w:left w:val="nil"/>
              <w:bottom w:val="single" w:sz="8" w:space="0" w:color="AEAEAE"/>
              <w:right w:val="single" w:sz="8" w:space="0" w:color="AEAEAE"/>
            </w:tcBorders>
            <w:shd w:val="clear" w:color="000000" w:fill="FFFFFF"/>
            <w:vAlign w:val="center"/>
          </w:tcPr>
          <w:p w14:paraId="1304D128" w14:textId="07339EEC" w:rsidR="00C441BE" w:rsidRPr="00564ACA" w:rsidRDefault="002D544D" w:rsidP="00564ACA">
            <w:pPr>
              <w:jc w:val="right"/>
              <w:rPr>
                <w:rFonts w:ascii="Arial" w:hAnsi="Arial" w:cs="Arial"/>
                <w:b/>
                <w:bCs/>
                <w:color w:val="000000"/>
                <w:sz w:val="16"/>
                <w:szCs w:val="16"/>
              </w:rPr>
            </w:pPr>
            <w:r>
              <w:rPr>
                <w:rFonts w:ascii="Arial" w:hAnsi="Arial" w:cs="Arial"/>
                <w:b/>
                <w:bCs/>
                <w:color w:val="000000"/>
                <w:sz w:val="16"/>
                <w:szCs w:val="16"/>
              </w:rPr>
              <w:t>-38 000,00</w:t>
            </w:r>
          </w:p>
        </w:tc>
        <w:tc>
          <w:tcPr>
            <w:tcW w:w="1276" w:type="dxa"/>
            <w:tcBorders>
              <w:top w:val="nil"/>
              <w:left w:val="nil"/>
              <w:bottom w:val="single" w:sz="8" w:space="0" w:color="AEAEAE"/>
              <w:right w:val="single" w:sz="8" w:space="0" w:color="AEAEAE"/>
            </w:tcBorders>
            <w:shd w:val="clear" w:color="000000" w:fill="FFFFFF"/>
            <w:vAlign w:val="center"/>
          </w:tcPr>
          <w:p w14:paraId="3AD8ABAC" w14:textId="4AC89E8C"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-35 000,00</w:t>
            </w:r>
          </w:p>
        </w:tc>
        <w:tc>
          <w:tcPr>
            <w:tcW w:w="1417" w:type="dxa"/>
            <w:tcBorders>
              <w:top w:val="nil"/>
              <w:left w:val="nil"/>
              <w:bottom w:val="single" w:sz="8" w:space="0" w:color="AEAEAE"/>
              <w:right w:val="single" w:sz="8" w:space="0" w:color="AEAEAE"/>
            </w:tcBorders>
            <w:shd w:val="clear" w:color="000000" w:fill="FFFFFF"/>
            <w:vAlign w:val="center"/>
          </w:tcPr>
          <w:p w14:paraId="253EAB8B" w14:textId="56ACBAE7"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r>
      <w:tr w:rsidR="00C441BE" w:rsidRPr="00586536" w14:paraId="056367E8"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0CA8D8E9"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Investointimenot</w:t>
            </w:r>
          </w:p>
        </w:tc>
        <w:tc>
          <w:tcPr>
            <w:tcW w:w="1224" w:type="dxa"/>
            <w:tcBorders>
              <w:top w:val="nil"/>
              <w:left w:val="nil"/>
              <w:bottom w:val="single" w:sz="8" w:space="0" w:color="AEAEAE"/>
              <w:right w:val="single" w:sz="8" w:space="0" w:color="AEAEAE"/>
            </w:tcBorders>
            <w:shd w:val="clear" w:color="000000" w:fill="FFFFFF"/>
            <w:vAlign w:val="center"/>
          </w:tcPr>
          <w:p w14:paraId="44961AC4" w14:textId="404CB0B6" w:rsidR="00C441BE" w:rsidRPr="00564ACA" w:rsidRDefault="00564ACA" w:rsidP="00564ACA">
            <w:pPr>
              <w:jc w:val="right"/>
              <w:rPr>
                <w:rFonts w:ascii="Arial" w:hAnsi="Arial" w:cs="Arial"/>
                <w:color w:val="000000"/>
                <w:sz w:val="16"/>
                <w:szCs w:val="16"/>
              </w:rPr>
            </w:pPr>
            <w:r>
              <w:rPr>
                <w:rFonts w:ascii="Arial" w:hAnsi="Arial" w:cs="Arial"/>
                <w:color w:val="000000"/>
                <w:sz w:val="16"/>
                <w:szCs w:val="16"/>
              </w:rPr>
              <w:t>-</w:t>
            </w:r>
            <w:r w:rsidR="006B5972">
              <w:rPr>
                <w:rFonts w:ascii="Arial" w:hAnsi="Arial" w:cs="Arial"/>
                <w:color w:val="000000"/>
                <w:sz w:val="16"/>
                <w:szCs w:val="16"/>
              </w:rPr>
              <w:t>120 361,20</w:t>
            </w:r>
          </w:p>
        </w:tc>
        <w:tc>
          <w:tcPr>
            <w:tcW w:w="1186" w:type="dxa"/>
            <w:tcBorders>
              <w:top w:val="nil"/>
              <w:left w:val="nil"/>
              <w:bottom w:val="single" w:sz="8" w:space="0" w:color="AEAEAE"/>
              <w:right w:val="single" w:sz="8" w:space="0" w:color="AEAEAE"/>
            </w:tcBorders>
            <w:shd w:val="clear" w:color="000000" w:fill="FFFFFF"/>
            <w:vAlign w:val="center"/>
          </w:tcPr>
          <w:p w14:paraId="4D8DACEA" w14:textId="4187ED94" w:rsidR="00C441BE" w:rsidRPr="00564ACA" w:rsidRDefault="00FE06CD" w:rsidP="00564ACA">
            <w:pPr>
              <w:jc w:val="right"/>
              <w:rPr>
                <w:rFonts w:ascii="Arial" w:hAnsi="Arial" w:cs="Arial"/>
                <w:color w:val="000000"/>
                <w:sz w:val="16"/>
                <w:szCs w:val="16"/>
              </w:rPr>
            </w:pPr>
            <w:r>
              <w:rPr>
                <w:rFonts w:ascii="Arial" w:hAnsi="Arial" w:cs="Arial"/>
                <w:color w:val="000000"/>
                <w:sz w:val="16"/>
                <w:szCs w:val="16"/>
              </w:rPr>
              <w:t>-</w:t>
            </w:r>
            <w:r w:rsidR="002D544D">
              <w:rPr>
                <w:rFonts w:ascii="Arial" w:hAnsi="Arial" w:cs="Arial"/>
                <w:color w:val="000000"/>
                <w:sz w:val="16"/>
                <w:szCs w:val="16"/>
              </w:rPr>
              <w:t xml:space="preserve">300 </w:t>
            </w:r>
            <w:r>
              <w:rPr>
                <w:rFonts w:ascii="Arial" w:hAnsi="Arial" w:cs="Arial"/>
                <w:color w:val="000000"/>
                <w:sz w:val="16"/>
                <w:szCs w:val="16"/>
              </w:rPr>
              <w:t>000,00</w:t>
            </w:r>
          </w:p>
        </w:tc>
        <w:tc>
          <w:tcPr>
            <w:tcW w:w="1417" w:type="dxa"/>
            <w:tcBorders>
              <w:top w:val="nil"/>
              <w:left w:val="nil"/>
              <w:bottom w:val="single" w:sz="8" w:space="0" w:color="AEAEAE"/>
              <w:right w:val="single" w:sz="8" w:space="0" w:color="AEAEAE"/>
            </w:tcBorders>
            <w:shd w:val="clear" w:color="000000" w:fill="FFFFFF"/>
            <w:vAlign w:val="center"/>
          </w:tcPr>
          <w:p w14:paraId="4F2F736F" w14:textId="7BAF0A97" w:rsidR="00C441BE" w:rsidRPr="00564ACA" w:rsidRDefault="002D544D" w:rsidP="00564ACA">
            <w:pPr>
              <w:jc w:val="right"/>
              <w:rPr>
                <w:rFonts w:ascii="Arial" w:hAnsi="Arial" w:cs="Arial"/>
                <w:b/>
                <w:bCs/>
                <w:color w:val="000000"/>
                <w:sz w:val="16"/>
                <w:szCs w:val="16"/>
              </w:rPr>
            </w:pPr>
            <w:r>
              <w:rPr>
                <w:rFonts w:ascii="Arial" w:hAnsi="Arial" w:cs="Arial"/>
                <w:b/>
                <w:bCs/>
                <w:color w:val="000000"/>
                <w:sz w:val="16"/>
                <w:szCs w:val="16"/>
              </w:rPr>
              <w:t>-38 000,00</w:t>
            </w:r>
          </w:p>
        </w:tc>
        <w:tc>
          <w:tcPr>
            <w:tcW w:w="1276" w:type="dxa"/>
            <w:tcBorders>
              <w:top w:val="nil"/>
              <w:left w:val="nil"/>
              <w:bottom w:val="single" w:sz="8" w:space="0" w:color="AEAEAE"/>
              <w:right w:val="single" w:sz="8" w:space="0" w:color="AEAEAE"/>
            </w:tcBorders>
            <w:shd w:val="clear" w:color="000000" w:fill="FFFFFF"/>
            <w:vAlign w:val="center"/>
          </w:tcPr>
          <w:p w14:paraId="6A6C4EC6" w14:textId="6AE18E92" w:rsidR="00C441BE" w:rsidRPr="00564ACA" w:rsidRDefault="002D544D" w:rsidP="00564ACA">
            <w:pPr>
              <w:jc w:val="right"/>
              <w:rPr>
                <w:rFonts w:ascii="Arial" w:hAnsi="Arial" w:cs="Arial"/>
                <w:color w:val="000000"/>
                <w:sz w:val="16"/>
                <w:szCs w:val="16"/>
              </w:rPr>
            </w:pPr>
            <w:r>
              <w:rPr>
                <w:rFonts w:ascii="Arial" w:hAnsi="Arial" w:cs="Arial"/>
                <w:color w:val="000000"/>
                <w:sz w:val="16"/>
                <w:szCs w:val="16"/>
              </w:rPr>
              <w:t>-35 000,00</w:t>
            </w:r>
          </w:p>
        </w:tc>
        <w:tc>
          <w:tcPr>
            <w:tcW w:w="1417" w:type="dxa"/>
            <w:tcBorders>
              <w:top w:val="nil"/>
              <w:left w:val="nil"/>
              <w:bottom w:val="single" w:sz="8" w:space="0" w:color="AEAEAE"/>
              <w:right w:val="single" w:sz="8" w:space="0" w:color="AEAEAE"/>
            </w:tcBorders>
            <w:shd w:val="clear" w:color="000000" w:fill="FFFFFF"/>
            <w:vAlign w:val="center"/>
          </w:tcPr>
          <w:p w14:paraId="5816FFE2" w14:textId="48288CC2"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r>
      <w:tr w:rsidR="00C441BE" w:rsidRPr="00586536" w14:paraId="428B2E13"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5195EAD9"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Pysyvien vastaavien myyntitulot</w:t>
            </w:r>
          </w:p>
        </w:tc>
        <w:tc>
          <w:tcPr>
            <w:tcW w:w="1224" w:type="dxa"/>
            <w:tcBorders>
              <w:top w:val="nil"/>
              <w:left w:val="nil"/>
              <w:bottom w:val="single" w:sz="8" w:space="0" w:color="AEAEAE"/>
              <w:right w:val="single" w:sz="8" w:space="0" w:color="AEAEAE"/>
            </w:tcBorders>
            <w:shd w:val="clear" w:color="000000" w:fill="FFFFFF"/>
            <w:vAlign w:val="center"/>
          </w:tcPr>
          <w:p w14:paraId="7F5F702D" w14:textId="06F98D1B"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555 500,00</w:t>
            </w:r>
          </w:p>
        </w:tc>
        <w:tc>
          <w:tcPr>
            <w:tcW w:w="1186" w:type="dxa"/>
            <w:tcBorders>
              <w:top w:val="nil"/>
              <w:left w:val="nil"/>
              <w:bottom w:val="single" w:sz="8" w:space="0" w:color="AEAEAE"/>
              <w:right w:val="single" w:sz="8" w:space="0" w:color="AEAEAE"/>
            </w:tcBorders>
            <w:shd w:val="clear" w:color="000000" w:fill="FFFFFF"/>
            <w:vAlign w:val="center"/>
          </w:tcPr>
          <w:p w14:paraId="0B5F7D64" w14:textId="1DCE56BE" w:rsidR="00C441BE" w:rsidRPr="00564ACA" w:rsidRDefault="002D544D"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695A0F5C" w14:textId="54762ED9" w:rsidR="00C441BE" w:rsidRPr="00564ACA" w:rsidRDefault="002D544D" w:rsidP="00564ACA">
            <w:pPr>
              <w:jc w:val="right"/>
              <w:rPr>
                <w:rFonts w:ascii="Arial" w:hAnsi="Arial" w:cs="Arial"/>
                <w:b/>
                <w:bCs/>
                <w:color w:val="000000"/>
                <w:sz w:val="16"/>
                <w:szCs w:val="16"/>
              </w:rPr>
            </w:pPr>
            <w:r>
              <w:rPr>
                <w:rFonts w:ascii="Arial" w:hAnsi="Arial" w:cs="Arial"/>
                <w:b/>
                <w:bCs/>
                <w:color w:val="000000"/>
                <w:sz w:val="16"/>
                <w:szCs w:val="16"/>
              </w:rPr>
              <w:t>0</w:t>
            </w:r>
          </w:p>
        </w:tc>
        <w:tc>
          <w:tcPr>
            <w:tcW w:w="1276" w:type="dxa"/>
            <w:tcBorders>
              <w:top w:val="nil"/>
              <w:left w:val="nil"/>
              <w:bottom w:val="single" w:sz="8" w:space="0" w:color="AEAEAE"/>
              <w:right w:val="single" w:sz="8" w:space="0" w:color="AEAEAE"/>
            </w:tcBorders>
            <w:shd w:val="clear" w:color="000000" w:fill="FFFFFF"/>
            <w:vAlign w:val="center"/>
          </w:tcPr>
          <w:p w14:paraId="3F0C38CE" w14:textId="3B8B143F"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52EBFE64" w14:textId="1C7358E4"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r>
      <w:tr w:rsidR="00C441BE" w:rsidRPr="00586536" w14:paraId="0E103622"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65F94D26"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Rahoitusosuudet investointimenoihin</w:t>
            </w:r>
          </w:p>
        </w:tc>
        <w:tc>
          <w:tcPr>
            <w:tcW w:w="1224" w:type="dxa"/>
            <w:tcBorders>
              <w:top w:val="nil"/>
              <w:left w:val="nil"/>
              <w:bottom w:val="single" w:sz="8" w:space="0" w:color="AEAEAE"/>
              <w:right w:val="single" w:sz="8" w:space="0" w:color="AEAEAE"/>
            </w:tcBorders>
            <w:shd w:val="clear" w:color="000000" w:fill="FFFFFF"/>
            <w:vAlign w:val="center"/>
          </w:tcPr>
          <w:p w14:paraId="28118EC3" w14:textId="4991C311"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8" w:space="0" w:color="AEAEAE"/>
              <w:right w:val="single" w:sz="8" w:space="0" w:color="AEAEAE"/>
            </w:tcBorders>
            <w:shd w:val="clear" w:color="000000" w:fill="FFFFFF"/>
            <w:vAlign w:val="center"/>
          </w:tcPr>
          <w:p w14:paraId="449E8E28" w14:textId="1F7CA809" w:rsidR="00C441BE" w:rsidRPr="00564ACA" w:rsidRDefault="002D544D" w:rsidP="00564ACA">
            <w:pPr>
              <w:jc w:val="right"/>
              <w:rPr>
                <w:rFonts w:ascii="Arial" w:hAnsi="Arial" w:cs="Arial"/>
                <w:color w:val="000000"/>
                <w:sz w:val="16"/>
                <w:szCs w:val="16"/>
              </w:rPr>
            </w:pPr>
            <w:r>
              <w:rPr>
                <w:rFonts w:ascii="Arial" w:hAnsi="Arial" w:cs="Arial"/>
                <w:color w:val="000000"/>
                <w:sz w:val="16"/>
                <w:szCs w:val="16"/>
              </w:rPr>
              <w:t>238 012,00</w:t>
            </w:r>
          </w:p>
        </w:tc>
        <w:tc>
          <w:tcPr>
            <w:tcW w:w="1417" w:type="dxa"/>
            <w:tcBorders>
              <w:top w:val="nil"/>
              <w:left w:val="nil"/>
              <w:bottom w:val="single" w:sz="8" w:space="0" w:color="AEAEAE"/>
              <w:right w:val="single" w:sz="8" w:space="0" w:color="AEAEAE"/>
            </w:tcBorders>
            <w:shd w:val="clear" w:color="000000" w:fill="FFFFFF"/>
            <w:vAlign w:val="center"/>
          </w:tcPr>
          <w:p w14:paraId="11C05AAB" w14:textId="54F029F3" w:rsidR="00C441BE" w:rsidRPr="00564ACA" w:rsidRDefault="002D544D" w:rsidP="00564ACA">
            <w:pPr>
              <w:jc w:val="right"/>
              <w:rPr>
                <w:rFonts w:ascii="Arial" w:hAnsi="Arial" w:cs="Arial"/>
                <w:b/>
                <w:bCs/>
                <w:color w:val="000000"/>
                <w:sz w:val="16"/>
                <w:szCs w:val="16"/>
              </w:rPr>
            </w:pPr>
            <w:r>
              <w:rPr>
                <w:rFonts w:ascii="Arial" w:hAnsi="Arial" w:cs="Arial"/>
                <w:b/>
                <w:bCs/>
                <w:color w:val="000000"/>
                <w:sz w:val="16"/>
                <w:szCs w:val="16"/>
              </w:rPr>
              <w:t>0</w:t>
            </w:r>
          </w:p>
        </w:tc>
        <w:tc>
          <w:tcPr>
            <w:tcW w:w="1276" w:type="dxa"/>
            <w:tcBorders>
              <w:top w:val="nil"/>
              <w:left w:val="nil"/>
              <w:bottom w:val="single" w:sz="8" w:space="0" w:color="AEAEAE"/>
              <w:right w:val="single" w:sz="8" w:space="0" w:color="AEAEAE"/>
            </w:tcBorders>
            <w:shd w:val="clear" w:color="000000" w:fill="FFFFFF"/>
            <w:vAlign w:val="center"/>
          </w:tcPr>
          <w:p w14:paraId="1B630633" w14:textId="6194970B"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40F18F38" w14:textId="1025D8C8"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r>
      <w:tr w:rsidR="002E4305" w:rsidRPr="00586536" w14:paraId="78FC4C2F" w14:textId="77777777" w:rsidTr="00564ACA">
        <w:trPr>
          <w:trHeight w:val="465"/>
        </w:trPr>
        <w:tc>
          <w:tcPr>
            <w:tcW w:w="3676" w:type="dxa"/>
            <w:tcBorders>
              <w:top w:val="nil"/>
              <w:left w:val="single" w:sz="8" w:space="0" w:color="AEAEAE"/>
              <w:bottom w:val="single" w:sz="8" w:space="0" w:color="AEAEAE"/>
              <w:right w:val="single" w:sz="8" w:space="0" w:color="AEAEAE"/>
            </w:tcBorders>
            <w:shd w:val="clear" w:color="000000" w:fill="B7CFE8"/>
            <w:vAlign w:val="center"/>
            <w:hideMark/>
          </w:tcPr>
          <w:p w14:paraId="1EF96137" w14:textId="77777777" w:rsidR="002E4305" w:rsidRPr="00564ACA" w:rsidRDefault="002E4305" w:rsidP="002E4305">
            <w:pPr>
              <w:rPr>
                <w:rFonts w:ascii="Arial" w:hAnsi="Arial" w:cs="Arial"/>
                <w:color w:val="000000"/>
                <w:sz w:val="16"/>
                <w:szCs w:val="16"/>
              </w:rPr>
            </w:pPr>
            <w:r w:rsidRPr="00564ACA">
              <w:rPr>
                <w:rFonts w:ascii="Arial" w:hAnsi="Arial" w:cs="Arial"/>
                <w:color w:val="000000"/>
                <w:sz w:val="16"/>
                <w:szCs w:val="16"/>
              </w:rPr>
              <w:t>Varsinaisen toiminnan ja investointien nettorahavirta</w:t>
            </w:r>
          </w:p>
        </w:tc>
        <w:tc>
          <w:tcPr>
            <w:tcW w:w="1224" w:type="dxa"/>
            <w:tcBorders>
              <w:top w:val="nil"/>
              <w:left w:val="nil"/>
              <w:bottom w:val="single" w:sz="8" w:space="0" w:color="AEAEAE"/>
              <w:right w:val="single" w:sz="8" w:space="0" w:color="AEAEAE"/>
            </w:tcBorders>
            <w:shd w:val="clear" w:color="000000" w:fill="FFFFFF"/>
            <w:vAlign w:val="center"/>
          </w:tcPr>
          <w:p w14:paraId="60132A8F" w14:textId="498421A2" w:rsidR="002E4305" w:rsidRPr="00564ACA" w:rsidRDefault="006B5972" w:rsidP="00564ACA">
            <w:pPr>
              <w:jc w:val="right"/>
              <w:rPr>
                <w:rFonts w:ascii="Arial" w:hAnsi="Arial" w:cs="Arial"/>
                <w:color w:val="000000"/>
                <w:sz w:val="16"/>
                <w:szCs w:val="16"/>
              </w:rPr>
            </w:pPr>
            <w:r>
              <w:rPr>
                <w:rFonts w:ascii="Arial" w:hAnsi="Arial" w:cs="Arial"/>
                <w:color w:val="000000"/>
                <w:sz w:val="16"/>
                <w:szCs w:val="16"/>
              </w:rPr>
              <w:t>471 205,02</w:t>
            </w:r>
          </w:p>
        </w:tc>
        <w:tc>
          <w:tcPr>
            <w:tcW w:w="1186" w:type="dxa"/>
            <w:tcBorders>
              <w:top w:val="nil"/>
              <w:left w:val="nil"/>
              <w:bottom w:val="single" w:sz="8" w:space="0" w:color="AEAEAE"/>
              <w:right w:val="single" w:sz="8" w:space="0" w:color="AEAEAE"/>
            </w:tcBorders>
            <w:shd w:val="clear" w:color="000000" w:fill="FFFFFF"/>
            <w:vAlign w:val="center"/>
          </w:tcPr>
          <w:p w14:paraId="5A5496E6" w14:textId="434C8A54" w:rsidR="002E4305" w:rsidRPr="00564ACA" w:rsidRDefault="002D544D" w:rsidP="00564ACA">
            <w:pPr>
              <w:jc w:val="right"/>
              <w:rPr>
                <w:rFonts w:ascii="Arial" w:hAnsi="Arial" w:cs="Arial"/>
                <w:color w:val="000000"/>
                <w:sz w:val="16"/>
                <w:szCs w:val="16"/>
              </w:rPr>
            </w:pPr>
            <w:r>
              <w:rPr>
                <w:rFonts w:ascii="Arial" w:hAnsi="Arial" w:cs="Arial"/>
                <w:color w:val="000000"/>
                <w:sz w:val="16"/>
                <w:szCs w:val="16"/>
              </w:rPr>
              <w:t>-25 038,00</w:t>
            </w:r>
          </w:p>
        </w:tc>
        <w:tc>
          <w:tcPr>
            <w:tcW w:w="1417" w:type="dxa"/>
            <w:tcBorders>
              <w:top w:val="nil"/>
              <w:left w:val="nil"/>
              <w:bottom w:val="single" w:sz="8" w:space="0" w:color="AEAEAE"/>
              <w:right w:val="single" w:sz="8" w:space="0" w:color="AEAEAE"/>
            </w:tcBorders>
            <w:shd w:val="clear" w:color="000000" w:fill="FFFFFF"/>
            <w:vAlign w:val="center"/>
          </w:tcPr>
          <w:p w14:paraId="7A2DE56B" w14:textId="07083748" w:rsidR="002E4305" w:rsidRPr="00564ACA" w:rsidRDefault="00C3569E" w:rsidP="00564ACA">
            <w:pPr>
              <w:jc w:val="right"/>
              <w:rPr>
                <w:rFonts w:ascii="Arial" w:hAnsi="Arial" w:cs="Arial"/>
                <w:b/>
                <w:bCs/>
                <w:color w:val="000000"/>
                <w:sz w:val="16"/>
                <w:szCs w:val="16"/>
              </w:rPr>
            </w:pPr>
            <w:r>
              <w:rPr>
                <w:rFonts w:ascii="Arial" w:hAnsi="Arial" w:cs="Arial"/>
                <w:b/>
                <w:bCs/>
                <w:color w:val="000000"/>
                <w:sz w:val="16"/>
                <w:szCs w:val="16"/>
              </w:rPr>
              <w:t>7</w:t>
            </w:r>
            <w:r w:rsidR="006959BE">
              <w:rPr>
                <w:rFonts w:ascii="Arial" w:hAnsi="Arial" w:cs="Arial"/>
                <w:b/>
                <w:bCs/>
                <w:color w:val="000000"/>
                <w:sz w:val="16"/>
                <w:szCs w:val="16"/>
              </w:rPr>
              <w:t>7 290,00</w:t>
            </w:r>
          </w:p>
        </w:tc>
        <w:tc>
          <w:tcPr>
            <w:tcW w:w="1276" w:type="dxa"/>
            <w:tcBorders>
              <w:top w:val="nil"/>
              <w:left w:val="nil"/>
              <w:bottom w:val="single" w:sz="8" w:space="0" w:color="AEAEAE"/>
              <w:right w:val="single" w:sz="8" w:space="0" w:color="AEAEAE"/>
            </w:tcBorders>
            <w:shd w:val="clear" w:color="000000" w:fill="FFFFFF"/>
            <w:vAlign w:val="center"/>
          </w:tcPr>
          <w:p w14:paraId="4DC74157" w14:textId="442A8FD2" w:rsidR="002E4305" w:rsidRPr="00564ACA" w:rsidRDefault="00C01B72" w:rsidP="00564ACA">
            <w:pPr>
              <w:jc w:val="right"/>
              <w:rPr>
                <w:rFonts w:ascii="Arial" w:hAnsi="Arial" w:cs="Arial"/>
                <w:color w:val="000000"/>
                <w:sz w:val="16"/>
                <w:szCs w:val="16"/>
              </w:rPr>
            </w:pPr>
            <w:r>
              <w:rPr>
                <w:rFonts w:ascii="Arial" w:hAnsi="Arial" w:cs="Arial"/>
                <w:color w:val="000000"/>
                <w:sz w:val="16"/>
                <w:szCs w:val="16"/>
              </w:rPr>
              <w:t>-10 710,00</w:t>
            </w:r>
          </w:p>
        </w:tc>
        <w:tc>
          <w:tcPr>
            <w:tcW w:w="1417" w:type="dxa"/>
            <w:tcBorders>
              <w:top w:val="nil"/>
              <w:left w:val="nil"/>
              <w:bottom w:val="single" w:sz="8" w:space="0" w:color="AEAEAE"/>
              <w:right w:val="single" w:sz="8" w:space="0" w:color="AEAEAE"/>
            </w:tcBorders>
            <w:shd w:val="clear" w:color="000000" w:fill="FFFFFF"/>
            <w:vAlign w:val="center"/>
          </w:tcPr>
          <w:p w14:paraId="70229007" w14:textId="663AD4BD" w:rsidR="002E4305" w:rsidRPr="00564ACA" w:rsidRDefault="00C01B72" w:rsidP="00564ACA">
            <w:pPr>
              <w:jc w:val="right"/>
              <w:rPr>
                <w:rFonts w:ascii="Arial" w:hAnsi="Arial" w:cs="Arial"/>
                <w:color w:val="000000"/>
                <w:sz w:val="16"/>
                <w:szCs w:val="16"/>
              </w:rPr>
            </w:pPr>
            <w:r>
              <w:rPr>
                <w:rFonts w:ascii="Arial" w:hAnsi="Arial" w:cs="Arial"/>
                <w:color w:val="000000"/>
                <w:sz w:val="16"/>
                <w:szCs w:val="16"/>
              </w:rPr>
              <w:t>60 290,00</w:t>
            </w:r>
          </w:p>
        </w:tc>
      </w:tr>
      <w:tr w:rsidR="00C441BE" w:rsidRPr="00586536" w14:paraId="71F50B59"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B7CFE8"/>
            <w:vAlign w:val="center"/>
            <w:hideMark/>
          </w:tcPr>
          <w:p w14:paraId="2EC9BEB6" w14:textId="77777777" w:rsidR="00C441BE" w:rsidRPr="00564ACA" w:rsidRDefault="00C441BE" w:rsidP="00F931BD">
            <w:pPr>
              <w:rPr>
                <w:rFonts w:ascii="Arial" w:hAnsi="Arial" w:cs="Arial"/>
                <w:color w:val="000000"/>
                <w:sz w:val="16"/>
                <w:szCs w:val="16"/>
              </w:rPr>
            </w:pPr>
            <w:r w:rsidRPr="00564ACA">
              <w:rPr>
                <w:rFonts w:ascii="Arial" w:hAnsi="Arial" w:cs="Arial"/>
                <w:color w:val="000000"/>
                <w:sz w:val="16"/>
                <w:szCs w:val="16"/>
              </w:rPr>
              <w:t>Lainakannan muutokset</w:t>
            </w:r>
          </w:p>
        </w:tc>
        <w:tc>
          <w:tcPr>
            <w:tcW w:w="1224" w:type="dxa"/>
            <w:tcBorders>
              <w:top w:val="nil"/>
              <w:left w:val="nil"/>
              <w:bottom w:val="single" w:sz="8" w:space="0" w:color="AEAEAE"/>
              <w:right w:val="single" w:sz="8" w:space="0" w:color="AEAEAE"/>
            </w:tcBorders>
            <w:shd w:val="clear" w:color="000000" w:fill="FFFFFF"/>
            <w:vAlign w:val="center"/>
          </w:tcPr>
          <w:p w14:paraId="0CA60E35" w14:textId="78886D17" w:rsidR="00C441BE" w:rsidRPr="00564ACA" w:rsidRDefault="00564ACA" w:rsidP="00564ACA">
            <w:pPr>
              <w:jc w:val="right"/>
              <w:rPr>
                <w:rFonts w:ascii="Arial" w:hAnsi="Arial" w:cs="Arial"/>
                <w:color w:val="000000"/>
                <w:sz w:val="16"/>
                <w:szCs w:val="16"/>
              </w:rPr>
            </w:pPr>
            <w:r>
              <w:rPr>
                <w:rFonts w:ascii="Arial" w:hAnsi="Arial" w:cs="Arial"/>
                <w:color w:val="000000"/>
                <w:sz w:val="16"/>
                <w:szCs w:val="16"/>
              </w:rPr>
              <w:t>-</w:t>
            </w:r>
            <w:r w:rsidR="006B5972">
              <w:rPr>
                <w:rFonts w:ascii="Arial" w:hAnsi="Arial" w:cs="Arial"/>
                <w:color w:val="000000"/>
                <w:sz w:val="16"/>
                <w:szCs w:val="16"/>
              </w:rPr>
              <w:t>121 298,48</w:t>
            </w:r>
          </w:p>
        </w:tc>
        <w:tc>
          <w:tcPr>
            <w:tcW w:w="1186" w:type="dxa"/>
            <w:tcBorders>
              <w:top w:val="nil"/>
              <w:left w:val="nil"/>
              <w:bottom w:val="single" w:sz="8" w:space="0" w:color="AEAEAE"/>
              <w:right w:val="single" w:sz="8" w:space="0" w:color="AEAEAE"/>
            </w:tcBorders>
            <w:shd w:val="clear" w:color="000000" w:fill="FFFFFF"/>
            <w:vAlign w:val="center"/>
          </w:tcPr>
          <w:p w14:paraId="597BC2AC" w14:textId="046E2E7F" w:rsidR="00C441BE" w:rsidRPr="00564ACA" w:rsidRDefault="00FE06CD" w:rsidP="00564ACA">
            <w:pPr>
              <w:jc w:val="right"/>
              <w:rPr>
                <w:rFonts w:ascii="Arial" w:hAnsi="Arial" w:cs="Arial"/>
                <w:color w:val="000000"/>
                <w:sz w:val="16"/>
                <w:szCs w:val="16"/>
              </w:rPr>
            </w:pPr>
            <w:r>
              <w:rPr>
                <w:rFonts w:ascii="Arial" w:hAnsi="Arial" w:cs="Arial"/>
                <w:color w:val="000000"/>
                <w:sz w:val="16"/>
                <w:szCs w:val="16"/>
              </w:rPr>
              <w:t>-</w:t>
            </w:r>
            <w:r w:rsidR="002D544D">
              <w:rPr>
                <w:rFonts w:ascii="Arial" w:hAnsi="Arial" w:cs="Arial"/>
                <w:color w:val="000000"/>
                <w:sz w:val="16"/>
                <w:szCs w:val="16"/>
              </w:rPr>
              <w:t>92</w:t>
            </w:r>
            <w:r>
              <w:rPr>
                <w:rFonts w:ascii="Arial" w:hAnsi="Arial" w:cs="Arial"/>
                <w:color w:val="000000"/>
                <w:sz w:val="16"/>
                <w:szCs w:val="16"/>
              </w:rPr>
              <w:t> 000,00</w:t>
            </w:r>
          </w:p>
        </w:tc>
        <w:tc>
          <w:tcPr>
            <w:tcW w:w="1417" w:type="dxa"/>
            <w:tcBorders>
              <w:top w:val="nil"/>
              <w:left w:val="nil"/>
              <w:bottom w:val="single" w:sz="8" w:space="0" w:color="AEAEAE"/>
              <w:right w:val="single" w:sz="8" w:space="0" w:color="AEAEAE"/>
            </w:tcBorders>
            <w:shd w:val="clear" w:color="000000" w:fill="FFFFFF"/>
            <w:vAlign w:val="center"/>
          </w:tcPr>
          <w:p w14:paraId="7BE81BE5" w14:textId="3EA9C069" w:rsidR="00C441BE" w:rsidRPr="00564ACA" w:rsidRDefault="002D544D" w:rsidP="00564ACA">
            <w:pPr>
              <w:jc w:val="right"/>
              <w:rPr>
                <w:rFonts w:ascii="Arial" w:hAnsi="Arial" w:cs="Arial"/>
                <w:b/>
                <w:bCs/>
                <w:color w:val="000000"/>
                <w:sz w:val="16"/>
                <w:szCs w:val="16"/>
              </w:rPr>
            </w:pPr>
            <w:r>
              <w:rPr>
                <w:rFonts w:ascii="Arial" w:hAnsi="Arial" w:cs="Arial"/>
                <w:b/>
                <w:bCs/>
                <w:color w:val="000000"/>
                <w:sz w:val="16"/>
                <w:szCs w:val="16"/>
              </w:rPr>
              <w:t>-92 000,00</w:t>
            </w:r>
          </w:p>
        </w:tc>
        <w:tc>
          <w:tcPr>
            <w:tcW w:w="1276" w:type="dxa"/>
            <w:tcBorders>
              <w:top w:val="nil"/>
              <w:left w:val="nil"/>
              <w:bottom w:val="single" w:sz="8" w:space="0" w:color="AEAEAE"/>
              <w:right w:val="single" w:sz="8" w:space="0" w:color="AEAEAE"/>
            </w:tcBorders>
            <w:shd w:val="clear" w:color="000000" w:fill="FFFFFF"/>
            <w:vAlign w:val="center"/>
          </w:tcPr>
          <w:p w14:paraId="1283111D" w14:textId="01850E60"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-32 000,00</w:t>
            </w:r>
          </w:p>
        </w:tc>
        <w:tc>
          <w:tcPr>
            <w:tcW w:w="1417" w:type="dxa"/>
            <w:tcBorders>
              <w:top w:val="nil"/>
              <w:left w:val="nil"/>
              <w:bottom w:val="single" w:sz="8" w:space="0" w:color="AEAEAE"/>
              <w:right w:val="single" w:sz="8" w:space="0" w:color="AEAEAE"/>
            </w:tcBorders>
            <w:shd w:val="clear" w:color="000000" w:fill="FFFFFF"/>
            <w:vAlign w:val="center"/>
          </w:tcPr>
          <w:p w14:paraId="49342ED2" w14:textId="37128CA8"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-32 000,00</w:t>
            </w:r>
          </w:p>
        </w:tc>
      </w:tr>
      <w:tr w:rsidR="00C441BE" w:rsidRPr="00586536" w14:paraId="0E1A1575"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60C14619"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Pitkäaikaisten lainojen lisäys</w:t>
            </w:r>
          </w:p>
        </w:tc>
        <w:tc>
          <w:tcPr>
            <w:tcW w:w="1224" w:type="dxa"/>
            <w:tcBorders>
              <w:top w:val="nil"/>
              <w:left w:val="nil"/>
              <w:bottom w:val="single" w:sz="8" w:space="0" w:color="AEAEAE"/>
              <w:right w:val="single" w:sz="8" w:space="0" w:color="AEAEAE"/>
            </w:tcBorders>
            <w:shd w:val="clear" w:color="000000" w:fill="FFFFFF"/>
            <w:vAlign w:val="center"/>
          </w:tcPr>
          <w:p w14:paraId="71AB1528" w14:textId="3CE47EF6" w:rsidR="00C441BE" w:rsidRPr="00564ACA" w:rsidRDefault="00564ACA" w:rsidP="00564ACA">
            <w:pPr>
              <w:jc w:val="right"/>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8" w:space="0" w:color="AEAEAE"/>
              <w:right w:val="single" w:sz="8" w:space="0" w:color="AEAEAE"/>
            </w:tcBorders>
            <w:shd w:val="clear" w:color="000000" w:fill="FFFFFF"/>
            <w:vAlign w:val="center"/>
          </w:tcPr>
          <w:p w14:paraId="4B5784D5" w14:textId="2DE48920" w:rsidR="00C441BE" w:rsidRPr="00564ACA" w:rsidRDefault="00FE06CD"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778FCF65" w14:textId="687565B7" w:rsidR="00C441BE" w:rsidRPr="00564ACA" w:rsidRDefault="002D544D" w:rsidP="00564ACA">
            <w:pPr>
              <w:jc w:val="right"/>
              <w:rPr>
                <w:rFonts w:ascii="Arial" w:hAnsi="Arial" w:cs="Arial"/>
                <w:b/>
                <w:bCs/>
                <w:color w:val="000000"/>
                <w:sz w:val="16"/>
                <w:szCs w:val="16"/>
              </w:rPr>
            </w:pPr>
            <w:r>
              <w:rPr>
                <w:rFonts w:ascii="Arial" w:hAnsi="Arial" w:cs="Arial"/>
                <w:b/>
                <w:bCs/>
                <w:color w:val="000000"/>
                <w:sz w:val="16"/>
                <w:szCs w:val="16"/>
              </w:rPr>
              <w:t>0</w:t>
            </w:r>
          </w:p>
        </w:tc>
        <w:tc>
          <w:tcPr>
            <w:tcW w:w="1276" w:type="dxa"/>
            <w:tcBorders>
              <w:top w:val="nil"/>
              <w:left w:val="nil"/>
              <w:bottom w:val="single" w:sz="8" w:space="0" w:color="AEAEAE"/>
              <w:right w:val="single" w:sz="8" w:space="0" w:color="AEAEAE"/>
            </w:tcBorders>
            <w:shd w:val="clear" w:color="000000" w:fill="FFFFFF"/>
            <w:vAlign w:val="center"/>
          </w:tcPr>
          <w:p w14:paraId="631444BC" w14:textId="7A004327"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1B9DC1A2" w14:textId="771D2FF7"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r>
      <w:tr w:rsidR="00C441BE" w:rsidRPr="00586536" w14:paraId="5C113029"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19B5E66C"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Pitkäaikaisten lainojen vähennys</w:t>
            </w:r>
          </w:p>
        </w:tc>
        <w:tc>
          <w:tcPr>
            <w:tcW w:w="1224" w:type="dxa"/>
            <w:tcBorders>
              <w:top w:val="nil"/>
              <w:left w:val="nil"/>
              <w:bottom w:val="single" w:sz="8" w:space="0" w:color="AEAEAE"/>
              <w:right w:val="single" w:sz="8" w:space="0" w:color="AEAEAE"/>
            </w:tcBorders>
            <w:shd w:val="clear" w:color="000000" w:fill="FFFFFF"/>
            <w:vAlign w:val="center"/>
          </w:tcPr>
          <w:p w14:paraId="72558A8F" w14:textId="46E3A361" w:rsidR="00C441BE" w:rsidRPr="00564ACA" w:rsidRDefault="00564ACA" w:rsidP="00564ACA">
            <w:pPr>
              <w:jc w:val="right"/>
              <w:rPr>
                <w:rFonts w:ascii="Arial" w:hAnsi="Arial" w:cs="Arial"/>
                <w:color w:val="000000"/>
                <w:sz w:val="16"/>
                <w:szCs w:val="16"/>
              </w:rPr>
            </w:pPr>
            <w:r>
              <w:rPr>
                <w:rFonts w:ascii="Arial" w:hAnsi="Arial" w:cs="Arial"/>
                <w:color w:val="000000"/>
                <w:sz w:val="16"/>
                <w:szCs w:val="16"/>
              </w:rPr>
              <w:t>-</w:t>
            </w:r>
            <w:r w:rsidR="006B5972">
              <w:rPr>
                <w:rFonts w:ascii="Arial" w:hAnsi="Arial" w:cs="Arial"/>
                <w:color w:val="000000"/>
                <w:sz w:val="16"/>
                <w:szCs w:val="16"/>
              </w:rPr>
              <w:t>89 374,20</w:t>
            </w:r>
          </w:p>
        </w:tc>
        <w:tc>
          <w:tcPr>
            <w:tcW w:w="1186" w:type="dxa"/>
            <w:tcBorders>
              <w:top w:val="nil"/>
              <w:left w:val="nil"/>
              <w:bottom w:val="single" w:sz="8" w:space="0" w:color="AEAEAE"/>
              <w:right w:val="single" w:sz="8" w:space="0" w:color="AEAEAE"/>
            </w:tcBorders>
            <w:shd w:val="clear" w:color="000000" w:fill="FFFFFF"/>
            <w:vAlign w:val="center"/>
          </w:tcPr>
          <w:p w14:paraId="56B17B2C" w14:textId="55F14ED1" w:rsidR="00C441BE" w:rsidRPr="00564ACA" w:rsidRDefault="00FE06CD" w:rsidP="00564ACA">
            <w:pPr>
              <w:jc w:val="right"/>
              <w:rPr>
                <w:rFonts w:ascii="Arial" w:hAnsi="Arial" w:cs="Arial"/>
                <w:color w:val="000000"/>
                <w:sz w:val="16"/>
                <w:szCs w:val="16"/>
              </w:rPr>
            </w:pPr>
            <w:r>
              <w:rPr>
                <w:rFonts w:ascii="Arial" w:hAnsi="Arial" w:cs="Arial"/>
                <w:color w:val="000000"/>
                <w:sz w:val="16"/>
                <w:szCs w:val="16"/>
              </w:rPr>
              <w:t>-</w:t>
            </w:r>
            <w:r w:rsidR="002D544D">
              <w:rPr>
                <w:rFonts w:ascii="Arial" w:hAnsi="Arial" w:cs="Arial"/>
                <w:color w:val="000000"/>
                <w:sz w:val="16"/>
                <w:szCs w:val="16"/>
              </w:rPr>
              <w:t>92</w:t>
            </w:r>
            <w:r>
              <w:rPr>
                <w:rFonts w:ascii="Arial" w:hAnsi="Arial" w:cs="Arial"/>
                <w:color w:val="000000"/>
                <w:sz w:val="16"/>
                <w:szCs w:val="16"/>
              </w:rPr>
              <w:t> 000,00</w:t>
            </w:r>
          </w:p>
        </w:tc>
        <w:tc>
          <w:tcPr>
            <w:tcW w:w="1417" w:type="dxa"/>
            <w:tcBorders>
              <w:top w:val="nil"/>
              <w:left w:val="nil"/>
              <w:bottom w:val="single" w:sz="8" w:space="0" w:color="AEAEAE"/>
              <w:right w:val="single" w:sz="8" w:space="0" w:color="AEAEAE"/>
            </w:tcBorders>
            <w:shd w:val="clear" w:color="000000" w:fill="FFFFFF"/>
            <w:vAlign w:val="center"/>
          </w:tcPr>
          <w:p w14:paraId="71CF1E20" w14:textId="0A3C5F10" w:rsidR="00C441BE" w:rsidRPr="00564ACA" w:rsidRDefault="002D544D" w:rsidP="00564ACA">
            <w:pPr>
              <w:jc w:val="right"/>
              <w:rPr>
                <w:rFonts w:ascii="Arial" w:hAnsi="Arial" w:cs="Arial"/>
                <w:b/>
                <w:bCs/>
                <w:color w:val="000000"/>
                <w:sz w:val="16"/>
              </w:rPr>
            </w:pPr>
            <w:r>
              <w:rPr>
                <w:rFonts w:ascii="Arial" w:hAnsi="Arial" w:cs="Arial"/>
                <w:b/>
                <w:bCs/>
                <w:color w:val="000000"/>
                <w:sz w:val="16"/>
              </w:rPr>
              <w:t>-92 000,00</w:t>
            </w:r>
          </w:p>
        </w:tc>
        <w:tc>
          <w:tcPr>
            <w:tcW w:w="1276" w:type="dxa"/>
            <w:tcBorders>
              <w:top w:val="nil"/>
              <w:left w:val="nil"/>
              <w:bottom w:val="single" w:sz="8" w:space="0" w:color="AEAEAE"/>
              <w:right w:val="single" w:sz="8" w:space="0" w:color="AEAEAE"/>
            </w:tcBorders>
            <w:shd w:val="clear" w:color="000000" w:fill="FFFFFF"/>
            <w:vAlign w:val="center"/>
          </w:tcPr>
          <w:p w14:paraId="31C394FB" w14:textId="162002F1" w:rsidR="00C441BE" w:rsidRPr="00564ACA" w:rsidRDefault="00C01B72" w:rsidP="00564ACA">
            <w:pPr>
              <w:jc w:val="right"/>
              <w:rPr>
                <w:rFonts w:ascii="Arial" w:hAnsi="Arial" w:cs="Arial"/>
                <w:color w:val="000000"/>
                <w:sz w:val="16"/>
              </w:rPr>
            </w:pPr>
            <w:r>
              <w:rPr>
                <w:rFonts w:ascii="Arial" w:hAnsi="Arial" w:cs="Arial"/>
                <w:color w:val="000000"/>
                <w:sz w:val="16"/>
              </w:rPr>
              <w:t>-32 000,00</w:t>
            </w:r>
          </w:p>
        </w:tc>
        <w:tc>
          <w:tcPr>
            <w:tcW w:w="1417" w:type="dxa"/>
            <w:tcBorders>
              <w:top w:val="nil"/>
              <w:left w:val="nil"/>
              <w:bottom w:val="single" w:sz="8" w:space="0" w:color="AEAEAE"/>
              <w:right w:val="single" w:sz="8" w:space="0" w:color="AEAEAE"/>
            </w:tcBorders>
            <w:shd w:val="clear" w:color="000000" w:fill="FFFFFF"/>
            <w:vAlign w:val="center"/>
          </w:tcPr>
          <w:p w14:paraId="373735A1" w14:textId="227B07C1" w:rsidR="00C441BE" w:rsidRPr="00564ACA" w:rsidRDefault="00C01B72" w:rsidP="00564ACA">
            <w:pPr>
              <w:jc w:val="right"/>
              <w:rPr>
                <w:rFonts w:ascii="Arial" w:hAnsi="Arial" w:cs="Arial"/>
                <w:color w:val="000000"/>
                <w:sz w:val="16"/>
              </w:rPr>
            </w:pPr>
            <w:r>
              <w:rPr>
                <w:rFonts w:ascii="Arial" w:hAnsi="Arial" w:cs="Arial"/>
                <w:color w:val="000000"/>
                <w:sz w:val="16"/>
              </w:rPr>
              <w:t>-32 000,00</w:t>
            </w:r>
          </w:p>
        </w:tc>
      </w:tr>
      <w:tr w:rsidR="00C441BE" w:rsidRPr="00586536" w14:paraId="268951C2"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1A718A76"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Lyhytaikaisten lainojen muutos</w:t>
            </w:r>
          </w:p>
        </w:tc>
        <w:tc>
          <w:tcPr>
            <w:tcW w:w="1224" w:type="dxa"/>
            <w:tcBorders>
              <w:top w:val="nil"/>
              <w:left w:val="nil"/>
              <w:bottom w:val="single" w:sz="8" w:space="0" w:color="AEAEAE"/>
              <w:right w:val="single" w:sz="8" w:space="0" w:color="AEAEAE"/>
            </w:tcBorders>
            <w:shd w:val="clear" w:color="000000" w:fill="FFFFFF"/>
            <w:vAlign w:val="center"/>
          </w:tcPr>
          <w:p w14:paraId="10D9841F" w14:textId="6080BD51"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-32 554,28</w:t>
            </w:r>
          </w:p>
        </w:tc>
        <w:tc>
          <w:tcPr>
            <w:tcW w:w="1186" w:type="dxa"/>
            <w:tcBorders>
              <w:top w:val="nil"/>
              <w:left w:val="nil"/>
              <w:bottom w:val="single" w:sz="8" w:space="0" w:color="AEAEAE"/>
              <w:right w:val="single" w:sz="8" w:space="0" w:color="AEAEAE"/>
            </w:tcBorders>
            <w:shd w:val="clear" w:color="000000" w:fill="FFFFFF"/>
            <w:vAlign w:val="center"/>
          </w:tcPr>
          <w:p w14:paraId="03AE5608" w14:textId="7BFBF185" w:rsidR="00C441BE" w:rsidRPr="00564ACA" w:rsidRDefault="00FE06CD"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5227304B" w14:textId="5AE39926" w:rsidR="00C441BE" w:rsidRPr="002D544D" w:rsidRDefault="002D544D" w:rsidP="00564ACA">
            <w:pPr>
              <w:jc w:val="right"/>
              <w:rPr>
                <w:rFonts w:ascii="Arial" w:hAnsi="Arial" w:cs="Arial"/>
                <w:color w:val="000000"/>
                <w:sz w:val="16"/>
                <w:szCs w:val="16"/>
              </w:rPr>
            </w:pPr>
            <w:r>
              <w:rPr>
                <w:rFonts w:ascii="Arial" w:hAnsi="Arial" w:cs="Arial"/>
                <w:color w:val="000000"/>
                <w:sz w:val="16"/>
                <w:szCs w:val="16"/>
              </w:rPr>
              <w:t>0</w:t>
            </w:r>
          </w:p>
        </w:tc>
        <w:tc>
          <w:tcPr>
            <w:tcW w:w="1276" w:type="dxa"/>
            <w:tcBorders>
              <w:top w:val="nil"/>
              <w:left w:val="nil"/>
              <w:bottom w:val="single" w:sz="8" w:space="0" w:color="AEAEAE"/>
              <w:right w:val="single" w:sz="8" w:space="0" w:color="AEAEAE"/>
            </w:tcBorders>
            <w:shd w:val="clear" w:color="000000" w:fill="FFFFFF"/>
            <w:vAlign w:val="center"/>
          </w:tcPr>
          <w:p w14:paraId="4474A0B6" w14:textId="35C6203A"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49463C6F" w14:textId="0CCF108A"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r>
      <w:tr w:rsidR="00C441BE" w:rsidRPr="00586536" w14:paraId="3DEF5C61"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B7CFE8"/>
            <w:vAlign w:val="center"/>
            <w:hideMark/>
          </w:tcPr>
          <w:p w14:paraId="7D12345F" w14:textId="77777777" w:rsidR="00C441BE" w:rsidRPr="00564ACA" w:rsidRDefault="00C441BE" w:rsidP="00F931BD">
            <w:pPr>
              <w:rPr>
                <w:rFonts w:ascii="Arial" w:hAnsi="Arial" w:cs="Arial"/>
                <w:color w:val="000000"/>
                <w:sz w:val="16"/>
                <w:szCs w:val="16"/>
              </w:rPr>
            </w:pPr>
            <w:r w:rsidRPr="00564ACA">
              <w:rPr>
                <w:rFonts w:ascii="Arial" w:hAnsi="Arial" w:cs="Arial"/>
                <w:color w:val="000000"/>
                <w:sz w:val="16"/>
                <w:szCs w:val="16"/>
              </w:rPr>
              <w:t>Muut maksuvalmiuden muutokset</w:t>
            </w:r>
          </w:p>
        </w:tc>
        <w:tc>
          <w:tcPr>
            <w:tcW w:w="1224" w:type="dxa"/>
            <w:tcBorders>
              <w:top w:val="nil"/>
              <w:left w:val="nil"/>
              <w:bottom w:val="single" w:sz="8" w:space="0" w:color="AEAEAE"/>
              <w:right w:val="single" w:sz="8" w:space="0" w:color="AEAEAE"/>
            </w:tcBorders>
            <w:shd w:val="clear" w:color="000000" w:fill="FFFFFF"/>
            <w:vAlign w:val="center"/>
          </w:tcPr>
          <w:p w14:paraId="3E7029DB" w14:textId="534D8AD3"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-10 287,36</w:t>
            </w:r>
          </w:p>
        </w:tc>
        <w:tc>
          <w:tcPr>
            <w:tcW w:w="1186" w:type="dxa"/>
            <w:tcBorders>
              <w:top w:val="nil"/>
              <w:left w:val="nil"/>
              <w:bottom w:val="single" w:sz="8" w:space="0" w:color="AEAEAE"/>
              <w:right w:val="single" w:sz="8" w:space="0" w:color="AEAEAE"/>
            </w:tcBorders>
            <w:shd w:val="clear" w:color="000000" w:fill="FFFFFF"/>
            <w:vAlign w:val="center"/>
          </w:tcPr>
          <w:p w14:paraId="70028E72" w14:textId="0B6D8291" w:rsidR="00C441BE" w:rsidRPr="00564ACA" w:rsidRDefault="00FE06CD"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2D1FAE17" w14:textId="11474534" w:rsidR="00C441BE" w:rsidRPr="00564ACA" w:rsidRDefault="002D544D" w:rsidP="00564ACA">
            <w:pPr>
              <w:jc w:val="right"/>
              <w:rPr>
                <w:rFonts w:ascii="Arial" w:hAnsi="Arial" w:cs="Arial"/>
                <w:b/>
                <w:bCs/>
                <w:color w:val="000000"/>
                <w:sz w:val="16"/>
                <w:szCs w:val="16"/>
              </w:rPr>
            </w:pPr>
            <w:r>
              <w:rPr>
                <w:rFonts w:ascii="Arial" w:hAnsi="Arial" w:cs="Arial"/>
                <w:b/>
                <w:bCs/>
                <w:color w:val="000000"/>
                <w:sz w:val="16"/>
                <w:szCs w:val="16"/>
              </w:rPr>
              <w:t>0</w:t>
            </w:r>
          </w:p>
        </w:tc>
        <w:tc>
          <w:tcPr>
            <w:tcW w:w="1276" w:type="dxa"/>
            <w:tcBorders>
              <w:top w:val="nil"/>
              <w:left w:val="nil"/>
              <w:bottom w:val="single" w:sz="8" w:space="0" w:color="AEAEAE"/>
              <w:right w:val="single" w:sz="8" w:space="0" w:color="AEAEAE"/>
            </w:tcBorders>
            <w:shd w:val="clear" w:color="000000" w:fill="FFFFFF"/>
            <w:vAlign w:val="center"/>
          </w:tcPr>
          <w:p w14:paraId="336679CE" w14:textId="5DAAD203"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8" w:space="0" w:color="AEAEAE"/>
              <w:right w:val="single" w:sz="8" w:space="0" w:color="AEAEAE"/>
            </w:tcBorders>
            <w:shd w:val="clear" w:color="000000" w:fill="FFFFFF"/>
            <w:vAlign w:val="center"/>
          </w:tcPr>
          <w:p w14:paraId="7D5B9851" w14:textId="7D4793C7"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0</w:t>
            </w:r>
          </w:p>
        </w:tc>
      </w:tr>
      <w:tr w:rsidR="00C441BE" w:rsidRPr="00586536" w14:paraId="52573246"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22B7BFF2" w14:textId="76569005"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Toimeksiantojen varojen ja pääomien muutokset</w:t>
            </w:r>
          </w:p>
        </w:tc>
        <w:tc>
          <w:tcPr>
            <w:tcW w:w="1224" w:type="dxa"/>
            <w:tcBorders>
              <w:top w:val="nil"/>
              <w:left w:val="nil"/>
              <w:bottom w:val="single" w:sz="8" w:space="0" w:color="AEAEAE"/>
              <w:right w:val="single" w:sz="8" w:space="0" w:color="AEAEAE"/>
            </w:tcBorders>
            <w:shd w:val="clear" w:color="000000" w:fill="FFFFFF"/>
            <w:vAlign w:val="center"/>
          </w:tcPr>
          <w:p w14:paraId="7E4B5E0F" w14:textId="44854706" w:rsidR="00C441BE" w:rsidRPr="00564ACA" w:rsidRDefault="006B5972" w:rsidP="006B5972">
            <w:pPr>
              <w:jc w:val="right"/>
              <w:rPr>
                <w:rFonts w:ascii="Arial" w:hAnsi="Arial" w:cs="Arial"/>
                <w:color w:val="000000"/>
                <w:sz w:val="16"/>
                <w:szCs w:val="16"/>
              </w:rPr>
            </w:pPr>
            <w:r>
              <w:rPr>
                <w:rFonts w:ascii="Arial" w:hAnsi="Arial" w:cs="Arial"/>
                <w:color w:val="000000"/>
                <w:sz w:val="16"/>
                <w:szCs w:val="16"/>
              </w:rPr>
              <w:t>-8 240,72</w:t>
            </w:r>
          </w:p>
        </w:tc>
        <w:tc>
          <w:tcPr>
            <w:tcW w:w="1186" w:type="dxa"/>
            <w:tcBorders>
              <w:top w:val="nil"/>
              <w:left w:val="nil"/>
              <w:bottom w:val="single" w:sz="8" w:space="0" w:color="AEAEAE"/>
              <w:right w:val="single" w:sz="8" w:space="0" w:color="AEAEAE"/>
            </w:tcBorders>
            <w:shd w:val="clear" w:color="000000" w:fill="FFFFFF"/>
            <w:vAlign w:val="center"/>
          </w:tcPr>
          <w:p w14:paraId="2C6459AA" w14:textId="457A0BF3" w:rsidR="00C441BE" w:rsidRPr="00564ACA" w:rsidRDefault="00C441BE" w:rsidP="00564ACA">
            <w:pPr>
              <w:jc w:val="right"/>
              <w:rPr>
                <w:rFonts w:ascii="Arial" w:hAnsi="Arial" w:cs="Arial"/>
                <w:color w:val="000000"/>
                <w:sz w:val="16"/>
                <w:szCs w:val="16"/>
              </w:rPr>
            </w:pPr>
          </w:p>
        </w:tc>
        <w:tc>
          <w:tcPr>
            <w:tcW w:w="1417" w:type="dxa"/>
            <w:tcBorders>
              <w:top w:val="nil"/>
              <w:left w:val="nil"/>
              <w:bottom w:val="single" w:sz="8" w:space="0" w:color="AEAEAE"/>
              <w:right w:val="single" w:sz="8" w:space="0" w:color="AEAEAE"/>
            </w:tcBorders>
            <w:shd w:val="clear" w:color="000000" w:fill="FFFFFF"/>
            <w:vAlign w:val="center"/>
          </w:tcPr>
          <w:p w14:paraId="20D09E1C" w14:textId="77777777" w:rsidR="00C441BE" w:rsidRPr="00564ACA" w:rsidRDefault="00C441BE" w:rsidP="00564ACA">
            <w:pPr>
              <w:jc w:val="right"/>
              <w:rPr>
                <w:rFonts w:ascii="Calibri" w:hAnsi="Calibri"/>
                <w:b/>
                <w:bCs/>
                <w:color w:val="000000"/>
                <w:sz w:val="22"/>
              </w:rPr>
            </w:pPr>
          </w:p>
        </w:tc>
        <w:tc>
          <w:tcPr>
            <w:tcW w:w="1276" w:type="dxa"/>
            <w:tcBorders>
              <w:top w:val="nil"/>
              <w:left w:val="nil"/>
              <w:bottom w:val="single" w:sz="8" w:space="0" w:color="AEAEAE"/>
              <w:right w:val="single" w:sz="8" w:space="0" w:color="AEAEAE"/>
            </w:tcBorders>
            <w:shd w:val="clear" w:color="000000" w:fill="FFFFFF"/>
            <w:vAlign w:val="center"/>
          </w:tcPr>
          <w:p w14:paraId="7E4E595B" w14:textId="77777777" w:rsidR="00C441BE" w:rsidRPr="00564ACA" w:rsidRDefault="00C441BE" w:rsidP="00564ACA">
            <w:pPr>
              <w:jc w:val="right"/>
              <w:rPr>
                <w:rFonts w:ascii="Calibri" w:hAnsi="Calibri"/>
                <w:color w:val="000000"/>
                <w:sz w:val="22"/>
              </w:rPr>
            </w:pPr>
          </w:p>
        </w:tc>
        <w:tc>
          <w:tcPr>
            <w:tcW w:w="1417" w:type="dxa"/>
            <w:tcBorders>
              <w:top w:val="nil"/>
              <w:left w:val="nil"/>
              <w:bottom w:val="single" w:sz="8" w:space="0" w:color="AEAEAE"/>
              <w:right w:val="single" w:sz="8" w:space="0" w:color="AEAEAE"/>
            </w:tcBorders>
            <w:shd w:val="clear" w:color="000000" w:fill="FFFFFF"/>
            <w:vAlign w:val="center"/>
          </w:tcPr>
          <w:p w14:paraId="1EC6F950" w14:textId="77777777" w:rsidR="00C441BE" w:rsidRPr="00564ACA" w:rsidRDefault="00C441BE" w:rsidP="00564ACA">
            <w:pPr>
              <w:jc w:val="right"/>
              <w:rPr>
                <w:rFonts w:ascii="Calibri" w:hAnsi="Calibri"/>
                <w:color w:val="000000"/>
                <w:sz w:val="22"/>
              </w:rPr>
            </w:pPr>
          </w:p>
        </w:tc>
      </w:tr>
      <w:tr w:rsidR="00C441BE" w:rsidRPr="00586536" w14:paraId="626DDEBC"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51D03A41"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Pitkäaikaisten saamisten muutos</w:t>
            </w:r>
          </w:p>
        </w:tc>
        <w:tc>
          <w:tcPr>
            <w:tcW w:w="1224" w:type="dxa"/>
            <w:tcBorders>
              <w:top w:val="nil"/>
              <w:left w:val="nil"/>
              <w:bottom w:val="single" w:sz="8" w:space="0" w:color="AEAEAE"/>
              <w:right w:val="single" w:sz="8" w:space="0" w:color="AEAEAE"/>
            </w:tcBorders>
            <w:shd w:val="clear" w:color="000000" w:fill="FFFFFF"/>
            <w:vAlign w:val="center"/>
          </w:tcPr>
          <w:p w14:paraId="3C57C135" w14:textId="75B529EE"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6 645,05</w:t>
            </w:r>
          </w:p>
        </w:tc>
        <w:tc>
          <w:tcPr>
            <w:tcW w:w="1186" w:type="dxa"/>
            <w:tcBorders>
              <w:top w:val="nil"/>
              <w:left w:val="nil"/>
              <w:bottom w:val="single" w:sz="8" w:space="0" w:color="AEAEAE"/>
              <w:right w:val="single" w:sz="8" w:space="0" w:color="AEAEAE"/>
            </w:tcBorders>
            <w:shd w:val="clear" w:color="000000" w:fill="FFFFFF"/>
            <w:vAlign w:val="center"/>
          </w:tcPr>
          <w:p w14:paraId="0D9BCFD2" w14:textId="76294C08" w:rsidR="00C441BE" w:rsidRPr="00564ACA" w:rsidRDefault="00C441BE" w:rsidP="00564ACA">
            <w:pPr>
              <w:jc w:val="right"/>
              <w:rPr>
                <w:rFonts w:ascii="Arial" w:hAnsi="Arial" w:cs="Arial"/>
                <w:color w:val="000000"/>
                <w:sz w:val="16"/>
                <w:szCs w:val="16"/>
              </w:rPr>
            </w:pPr>
          </w:p>
        </w:tc>
        <w:tc>
          <w:tcPr>
            <w:tcW w:w="1417" w:type="dxa"/>
            <w:tcBorders>
              <w:top w:val="nil"/>
              <w:left w:val="nil"/>
              <w:bottom w:val="single" w:sz="8" w:space="0" w:color="AEAEAE"/>
              <w:right w:val="single" w:sz="8" w:space="0" w:color="AEAEAE"/>
            </w:tcBorders>
            <w:shd w:val="clear" w:color="000000" w:fill="FFFFFF"/>
            <w:vAlign w:val="center"/>
          </w:tcPr>
          <w:p w14:paraId="2D805C4B" w14:textId="77777777" w:rsidR="00C441BE" w:rsidRPr="00564ACA" w:rsidRDefault="00C441BE" w:rsidP="00564ACA">
            <w:pPr>
              <w:jc w:val="right"/>
              <w:rPr>
                <w:rFonts w:ascii="Calibri" w:hAnsi="Calibri"/>
                <w:b/>
                <w:bCs/>
                <w:color w:val="000000"/>
                <w:sz w:val="22"/>
              </w:rPr>
            </w:pPr>
          </w:p>
        </w:tc>
        <w:tc>
          <w:tcPr>
            <w:tcW w:w="1276" w:type="dxa"/>
            <w:tcBorders>
              <w:top w:val="nil"/>
              <w:left w:val="nil"/>
              <w:bottom w:val="single" w:sz="8" w:space="0" w:color="AEAEAE"/>
              <w:right w:val="single" w:sz="8" w:space="0" w:color="AEAEAE"/>
            </w:tcBorders>
            <w:shd w:val="clear" w:color="000000" w:fill="FFFFFF"/>
            <w:vAlign w:val="center"/>
          </w:tcPr>
          <w:p w14:paraId="30617B25" w14:textId="77777777" w:rsidR="00C441BE" w:rsidRPr="00564ACA" w:rsidRDefault="00C441BE" w:rsidP="00564ACA">
            <w:pPr>
              <w:jc w:val="right"/>
              <w:rPr>
                <w:rFonts w:ascii="Calibri" w:hAnsi="Calibri"/>
                <w:color w:val="000000"/>
                <w:sz w:val="22"/>
              </w:rPr>
            </w:pPr>
          </w:p>
        </w:tc>
        <w:tc>
          <w:tcPr>
            <w:tcW w:w="1417" w:type="dxa"/>
            <w:tcBorders>
              <w:top w:val="nil"/>
              <w:left w:val="nil"/>
              <w:bottom w:val="single" w:sz="8" w:space="0" w:color="AEAEAE"/>
              <w:right w:val="single" w:sz="8" w:space="0" w:color="AEAEAE"/>
            </w:tcBorders>
            <w:shd w:val="clear" w:color="000000" w:fill="FFFFFF"/>
            <w:vAlign w:val="center"/>
          </w:tcPr>
          <w:p w14:paraId="26BE0260" w14:textId="77777777" w:rsidR="00C441BE" w:rsidRPr="00564ACA" w:rsidRDefault="00C441BE" w:rsidP="00564ACA">
            <w:pPr>
              <w:jc w:val="right"/>
              <w:rPr>
                <w:rFonts w:ascii="Calibri" w:hAnsi="Calibri"/>
                <w:color w:val="000000"/>
                <w:sz w:val="22"/>
              </w:rPr>
            </w:pPr>
          </w:p>
        </w:tc>
      </w:tr>
      <w:tr w:rsidR="00C441BE" w:rsidRPr="00586536" w14:paraId="214625EB"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2C06C58A"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Lyhytaikaisten saamisten muutos</w:t>
            </w:r>
          </w:p>
        </w:tc>
        <w:tc>
          <w:tcPr>
            <w:tcW w:w="1224" w:type="dxa"/>
            <w:tcBorders>
              <w:top w:val="nil"/>
              <w:left w:val="nil"/>
              <w:bottom w:val="single" w:sz="8" w:space="0" w:color="AEAEAE"/>
              <w:right w:val="single" w:sz="8" w:space="0" w:color="AEAEAE"/>
            </w:tcBorders>
            <w:shd w:val="clear" w:color="000000" w:fill="FFFFFF"/>
            <w:vAlign w:val="center"/>
          </w:tcPr>
          <w:p w14:paraId="1AD5008C" w14:textId="06CAA975" w:rsidR="00C441BE" w:rsidRPr="00564ACA" w:rsidRDefault="00564ACA" w:rsidP="00564ACA">
            <w:pPr>
              <w:jc w:val="right"/>
              <w:rPr>
                <w:rFonts w:ascii="Arial" w:hAnsi="Arial" w:cs="Arial"/>
                <w:color w:val="000000"/>
                <w:sz w:val="16"/>
                <w:szCs w:val="16"/>
              </w:rPr>
            </w:pPr>
            <w:r>
              <w:rPr>
                <w:rFonts w:ascii="Arial" w:hAnsi="Arial" w:cs="Arial"/>
                <w:color w:val="000000"/>
                <w:sz w:val="16"/>
                <w:szCs w:val="16"/>
              </w:rPr>
              <w:t>-</w:t>
            </w:r>
            <w:r w:rsidR="006B5972">
              <w:rPr>
                <w:rFonts w:ascii="Arial" w:hAnsi="Arial" w:cs="Arial"/>
                <w:color w:val="000000"/>
                <w:sz w:val="16"/>
                <w:szCs w:val="16"/>
              </w:rPr>
              <w:t>8 691,69</w:t>
            </w:r>
          </w:p>
        </w:tc>
        <w:tc>
          <w:tcPr>
            <w:tcW w:w="1186" w:type="dxa"/>
            <w:tcBorders>
              <w:top w:val="nil"/>
              <w:left w:val="nil"/>
              <w:bottom w:val="single" w:sz="8" w:space="0" w:color="AEAEAE"/>
              <w:right w:val="single" w:sz="8" w:space="0" w:color="AEAEAE"/>
            </w:tcBorders>
            <w:shd w:val="clear" w:color="000000" w:fill="FFFFFF"/>
            <w:vAlign w:val="center"/>
          </w:tcPr>
          <w:p w14:paraId="7882C449" w14:textId="2956B82F" w:rsidR="00C441BE" w:rsidRPr="00564ACA" w:rsidRDefault="00C441BE" w:rsidP="00564ACA">
            <w:pPr>
              <w:jc w:val="right"/>
              <w:rPr>
                <w:rFonts w:ascii="Arial" w:hAnsi="Arial" w:cs="Arial"/>
                <w:color w:val="000000"/>
                <w:sz w:val="16"/>
                <w:szCs w:val="16"/>
              </w:rPr>
            </w:pPr>
          </w:p>
        </w:tc>
        <w:tc>
          <w:tcPr>
            <w:tcW w:w="1417" w:type="dxa"/>
            <w:tcBorders>
              <w:top w:val="nil"/>
              <w:left w:val="nil"/>
              <w:bottom w:val="single" w:sz="8" w:space="0" w:color="AEAEAE"/>
              <w:right w:val="single" w:sz="8" w:space="0" w:color="AEAEAE"/>
            </w:tcBorders>
            <w:shd w:val="clear" w:color="000000" w:fill="FFFFFF"/>
            <w:vAlign w:val="center"/>
          </w:tcPr>
          <w:p w14:paraId="4BB12505" w14:textId="77777777" w:rsidR="00C441BE" w:rsidRPr="00564ACA" w:rsidRDefault="00C441BE" w:rsidP="00564ACA">
            <w:pPr>
              <w:jc w:val="right"/>
              <w:rPr>
                <w:rFonts w:ascii="Calibri" w:hAnsi="Calibri"/>
                <w:b/>
                <w:bCs/>
                <w:color w:val="000000"/>
                <w:sz w:val="22"/>
              </w:rPr>
            </w:pPr>
          </w:p>
        </w:tc>
        <w:tc>
          <w:tcPr>
            <w:tcW w:w="1276" w:type="dxa"/>
            <w:tcBorders>
              <w:top w:val="nil"/>
              <w:left w:val="nil"/>
              <w:bottom w:val="single" w:sz="8" w:space="0" w:color="AEAEAE"/>
              <w:right w:val="single" w:sz="8" w:space="0" w:color="AEAEAE"/>
            </w:tcBorders>
            <w:shd w:val="clear" w:color="000000" w:fill="FFFFFF"/>
            <w:vAlign w:val="center"/>
          </w:tcPr>
          <w:p w14:paraId="65E61E6F" w14:textId="77777777" w:rsidR="00C441BE" w:rsidRPr="00564ACA" w:rsidRDefault="00C441BE" w:rsidP="00564ACA">
            <w:pPr>
              <w:jc w:val="right"/>
              <w:rPr>
                <w:rFonts w:ascii="Calibri" w:hAnsi="Calibri"/>
                <w:color w:val="000000"/>
                <w:sz w:val="22"/>
              </w:rPr>
            </w:pPr>
          </w:p>
        </w:tc>
        <w:tc>
          <w:tcPr>
            <w:tcW w:w="1417" w:type="dxa"/>
            <w:tcBorders>
              <w:top w:val="nil"/>
              <w:left w:val="nil"/>
              <w:bottom w:val="single" w:sz="8" w:space="0" w:color="AEAEAE"/>
              <w:right w:val="single" w:sz="8" w:space="0" w:color="AEAEAE"/>
            </w:tcBorders>
            <w:shd w:val="clear" w:color="000000" w:fill="FFFFFF"/>
            <w:vAlign w:val="center"/>
          </w:tcPr>
          <w:p w14:paraId="482A7E90" w14:textId="77777777" w:rsidR="00C441BE" w:rsidRPr="00564ACA" w:rsidRDefault="00C441BE" w:rsidP="00564ACA">
            <w:pPr>
              <w:jc w:val="right"/>
              <w:rPr>
                <w:rFonts w:ascii="Calibri" w:hAnsi="Calibri"/>
                <w:color w:val="000000"/>
                <w:sz w:val="22"/>
              </w:rPr>
            </w:pPr>
          </w:p>
        </w:tc>
      </w:tr>
      <w:tr w:rsidR="00C441BE" w:rsidRPr="00586536" w14:paraId="5BA82637" w14:textId="77777777" w:rsidTr="00564ACA">
        <w:trPr>
          <w:trHeight w:val="465"/>
        </w:trPr>
        <w:tc>
          <w:tcPr>
            <w:tcW w:w="3676" w:type="dxa"/>
            <w:tcBorders>
              <w:top w:val="nil"/>
              <w:left w:val="single" w:sz="8" w:space="0" w:color="AEAEAE"/>
              <w:bottom w:val="single" w:sz="8" w:space="0" w:color="AEAEAE"/>
              <w:right w:val="single" w:sz="8" w:space="0" w:color="AEAEAE"/>
            </w:tcBorders>
            <w:shd w:val="clear" w:color="000000" w:fill="C3D6EB"/>
            <w:vAlign w:val="center"/>
            <w:hideMark/>
          </w:tcPr>
          <w:p w14:paraId="1B29666A" w14:textId="77777777" w:rsidR="00C441BE" w:rsidRPr="00564ACA" w:rsidRDefault="00C441BE" w:rsidP="00F931BD">
            <w:pPr>
              <w:ind w:firstLineChars="100" w:firstLine="160"/>
              <w:rPr>
                <w:rFonts w:ascii="Arial" w:hAnsi="Arial" w:cs="Arial"/>
                <w:color w:val="000000"/>
                <w:sz w:val="16"/>
                <w:szCs w:val="16"/>
              </w:rPr>
            </w:pPr>
            <w:r w:rsidRPr="00564ACA">
              <w:rPr>
                <w:rFonts w:ascii="Arial" w:hAnsi="Arial" w:cs="Arial"/>
                <w:color w:val="000000"/>
                <w:sz w:val="16"/>
                <w:szCs w:val="16"/>
              </w:rPr>
              <w:t>Korottomien pitkä- ja lyhytaikaisten vieraan pääoman muutokset</w:t>
            </w:r>
          </w:p>
        </w:tc>
        <w:tc>
          <w:tcPr>
            <w:tcW w:w="1224" w:type="dxa"/>
            <w:tcBorders>
              <w:top w:val="nil"/>
              <w:left w:val="nil"/>
              <w:bottom w:val="single" w:sz="8" w:space="0" w:color="AEAEAE"/>
              <w:right w:val="single" w:sz="8" w:space="0" w:color="AEAEAE"/>
            </w:tcBorders>
            <w:shd w:val="clear" w:color="000000" w:fill="FFFFFF"/>
            <w:vAlign w:val="center"/>
          </w:tcPr>
          <w:p w14:paraId="1E4AB345" w14:textId="1F9E3F44" w:rsidR="00C441BE" w:rsidRPr="00564ACA" w:rsidRDefault="0022189B" w:rsidP="00564ACA">
            <w:pPr>
              <w:jc w:val="right"/>
              <w:rPr>
                <w:rFonts w:ascii="Arial" w:hAnsi="Arial" w:cs="Arial"/>
                <w:color w:val="000000"/>
                <w:sz w:val="16"/>
                <w:szCs w:val="16"/>
              </w:rPr>
            </w:pPr>
            <w:r>
              <w:rPr>
                <w:rFonts w:ascii="Arial" w:hAnsi="Arial" w:cs="Arial"/>
                <w:color w:val="000000"/>
                <w:sz w:val="16"/>
                <w:szCs w:val="16"/>
              </w:rPr>
              <w:t>15 325,04</w:t>
            </w:r>
          </w:p>
        </w:tc>
        <w:tc>
          <w:tcPr>
            <w:tcW w:w="1186" w:type="dxa"/>
            <w:tcBorders>
              <w:top w:val="nil"/>
              <w:left w:val="nil"/>
              <w:bottom w:val="single" w:sz="8" w:space="0" w:color="AEAEAE"/>
              <w:right w:val="single" w:sz="8" w:space="0" w:color="AEAEAE"/>
            </w:tcBorders>
            <w:shd w:val="clear" w:color="000000" w:fill="FFFFFF"/>
            <w:vAlign w:val="center"/>
          </w:tcPr>
          <w:p w14:paraId="32CC31D6" w14:textId="7EE49E7D" w:rsidR="00C441BE" w:rsidRPr="00564ACA" w:rsidRDefault="00C441BE" w:rsidP="00564ACA">
            <w:pPr>
              <w:jc w:val="right"/>
              <w:rPr>
                <w:rFonts w:ascii="Arial" w:hAnsi="Arial" w:cs="Arial"/>
                <w:color w:val="000000"/>
                <w:sz w:val="16"/>
                <w:szCs w:val="16"/>
              </w:rPr>
            </w:pPr>
          </w:p>
        </w:tc>
        <w:tc>
          <w:tcPr>
            <w:tcW w:w="1417" w:type="dxa"/>
            <w:tcBorders>
              <w:top w:val="nil"/>
              <w:left w:val="nil"/>
              <w:bottom w:val="single" w:sz="8" w:space="0" w:color="AEAEAE"/>
              <w:right w:val="single" w:sz="8" w:space="0" w:color="AEAEAE"/>
            </w:tcBorders>
            <w:shd w:val="clear" w:color="000000" w:fill="FFFFFF"/>
            <w:vAlign w:val="center"/>
          </w:tcPr>
          <w:p w14:paraId="5EA0BB6D" w14:textId="77777777" w:rsidR="00C441BE" w:rsidRPr="00564ACA" w:rsidRDefault="00C441BE" w:rsidP="00564ACA">
            <w:pPr>
              <w:jc w:val="right"/>
              <w:rPr>
                <w:rFonts w:ascii="Calibri" w:hAnsi="Calibri"/>
                <w:b/>
                <w:bCs/>
                <w:color w:val="000000"/>
                <w:sz w:val="22"/>
              </w:rPr>
            </w:pPr>
          </w:p>
        </w:tc>
        <w:tc>
          <w:tcPr>
            <w:tcW w:w="1276" w:type="dxa"/>
            <w:tcBorders>
              <w:top w:val="nil"/>
              <w:left w:val="nil"/>
              <w:bottom w:val="single" w:sz="8" w:space="0" w:color="AEAEAE"/>
              <w:right w:val="single" w:sz="8" w:space="0" w:color="AEAEAE"/>
            </w:tcBorders>
            <w:shd w:val="clear" w:color="000000" w:fill="FFFFFF"/>
            <w:vAlign w:val="center"/>
          </w:tcPr>
          <w:p w14:paraId="574338E3" w14:textId="77777777" w:rsidR="00C441BE" w:rsidRPr="00564ACA" w:rsidRDefault="00C441BE" w:rsidP="00564ACA">
            <w:pPr>
              <w:jc w:val="right"/>
              <w:rPr>
                <w:rFonts w:ascii="Calibri" w:hAnsi="Calibri"/>
                <w:color w:val="000000"/>
                <w:sz w:val="22"/>
              </w:rPr>
            </w:pPr>
          </w:p>
        </w:tc>
        <w:tc>
          <w:tcPr>
            <w:tcW w:w="1417" w:type="dxa"/>
            <w:tcBorders>
              <w:top w:val="nil"/>
              <w:left w:val="nil"/>
              <w:bottom w:val="single" w:sz="8" w:space="0" w:color="AEAEAE"/>
              <w:right w:val="single" w:sz="8" w:space="0" w:color="AEAEAE"/>
            </w:tcBorders>
            <w:shd w:val="clear" w:color="000000" w:fill="FFFFFF"/>
            <w:vAlign w:val="center"/>
          </w:tcPr>
          <w:p w14:paraId="48EA32B5" w14:textId="77777777" w:rsidR="00C441BE" w:rsidRPr="00564ACA" w:rsidRDefault="00C441BE" w:rsidP="00564ACA">
            <w:pPr>
              <w:jc w:val="right"/>
              <w:rPr>
                <w:rFonts w:ascii="Calibri" w:hAnsi="Calibri"/>
                <w:color w:val="000000"/>
                <w:sz w:val="22"/>
              </w:rPr>
            </w:pPr>
          </w:p>
        </w:tc>
      </w:tr>
      <w:tr w:rsidR="00C441BE" w:rsidRPr="00586536" w14:paraId="0E10F396"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B7CFE8"/>
            <w:vAlign w:val="center"/>
            <w:hideMark/>
          </w:tcPr>
          <w:p w14:paraId="10CF4A3E" w14:textId="77777777" w:rsidR="00C441BE" w:rsidRPr="00564ACA" w:rsidRDefault="00C441BE" w:rsidP="00F931BD">
            <w:pPr>
              <w:rPr>
                <w:rFonts w:ascii="Arial" w:hAnsi="Arial" w:cs="Arial"/>
                <w:color w:val="000000"/>
                <w:sz w:val="16"/>
                <w:szCs w:val="16"/>
              </w:rPr>
            </w:pPr>
            <w:r w:rsidRPr="00564ACA">
              <w:rPr>
                <w:rFonts w:ascii="Arial" w:hAnsi="Arial" w:cs="Arial"/>
                <w:color w:val="000000"/>
                <w:sz w:val="16"/>
                <w:szCs w:val="16"/>
              </w:rPr>
              <w:t>Rahoitustoiminnan nettorahavirta</w:t>
            </w:r>
          </w:p>
        </w:tc>
        <w:tc>
          <w:tcPr>
            <w:tcW w:w="1224" w:type="dxa"/>
            <w:tcBorders>
              <w:top w:val="nil"/>
              <w:left w:val="nil"/>
              <w:bottom w:val="single" w:sz="8" w:space="0" w:color="AEAEAE"/>
              <w:right w:val="single" w:sz="8" w:space="0" w:color="AEAEAE"/>
            </w:tcBorders>
            <w:shd w:val="clear" w:color="000000" w:fill="FFFFFF"/>
            <w:vAlign w:val="center"/>
          </w:tcPr>
          <w:p w14:paraId="7B5FE6F7" w14:textId="21DF7043"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-132 215,84</w:t>
            </w:r>
          </w:p>
        </w:tc>
        <w:tc>
          <w:tcPr>
            <w:tcW w:w="1186" w:type="dxa"/>
            <w:tcBorders>
              <w:top w:val="nil"/>
              <w:left w:val="nil"/>
              <w:bottom w:val="single" w:sz="8" w:space="0" w:color="AEAEAE"/>
              <w:right w:val="single" w:sz="8" w:space="0" w:color="AEAEAE"/>
            </w:tcBorders>
            <w:shd w:val="clear" w:color="000000" w:fill="FFFFFF"/>
            <w:vAlign w:val="center"/>
          </w:tcPr>
          <w:p w14:paraId="292C85A5" w14:textId="3B134A71" w:rsidR="00C441BE" w:rsidRPr="00564ACA" w:rsidRDefault="002D544D" w:rsidP="00564ACA">
            <w:pPr>
              <w:jc w:val="right"/>
              <w:rPr>
                <w:rFonts w:ascii="Arial" w:hAnsi="Arial" w:cs="Arial"/>
                <w:color w:val="000000"/>
                <w:sz w:val="16"/>
                <w:szCs w:val="16"/>
              </w:rPr>
            </w:pPr>
            <w:r>
              <w:rPr>
                <w:rFonts w:ascii="Arial" w:hAnsi="Arial" w:cs="Arial"/>
                <w:color w:val="000000"/>
                <w:sz w:val="16"/>
                <w:szCs w:val="16"/>
              </w:rPr>
              <w:t>-92 000,00</w:t>
            </w:r>
          </w:p>
        </w:tc>
        <w:tc>
          <w:tcPr>
            <w:tcW w:w="1417" w:type="dxa"/>
            <w:tcBorders>
              <w:top w:val="nil"/>
              <w:left w:val="nil"/>
              <w:bottom w:val="single" w:sz="8" w:space="0" w:color="AEAEAE"/>
              <w:right w:val="single" w:sz="8" w:space="0" w:color="AEAEAE"/>
            </w:tcBorders>
            <w:shd w:val="clear" w:color="000000" w:fill="FFFFFF"/>
            <w:vAlign w:val="center"/>
          </w:tcPr>
          <w:p w14:paraId="2C0FE4C8" w14:textId="7EC875F2" w:rsidR="00C441BE" w:rsidRPr="00564ACA" w:rsidRDefault="002D544D" w:rsidP="00564ACA">
            <w:pPr>
              <w:jc w:val="right"/>
              <w:rPr>
                <w:rFonts w:ascii="Arial" w:hAnsi="Arial" w:cs="Arial"/>
                <w:b/>
                <w:bCs/>
                <w:color w:val="000000"/>
                <w:sz w:val="16"/>
                <w:szCs w:val="16"/>
              </w:rPr>
            </w:pPr>
            <w:r>
              <w:rPr>
                <w:rFonts w:ascii="Arial" w:hAnsi="Arial" w:cs="Arial"/>
                <w:b/>
                <w:bCs/>
                <w:color w:val="000000"/>
                <w:sz w:val="16"/>
                <w:szCs w:val="16"/>
              </w:rPr>
              <w:t>-92 000,00</w:t>
            </w:r>
          </w:p>
        </w:tc>
        <w:tc>
          <w:tcPr>
            <w:tcW w:w="1276" w:type="dxa"/>
            <w:tcBorders>
              <w:top w:val="nil"/>
              <w:left w:val="nil"/>
              <w:bottom w:val="single" w:sz="8" w:space="0" w:color="AEAEAE"/>
              <w:right w:val="single" w:sz="8" w:space="0" w:color="AEAEAE"/>
            </w:tcBorders>
            <w:shd w:val="clear" w:color="000000" w:fill="FFFFFF"/>
            <w:vAlign w:val="center"/>
          </w:tcPr>
          <w:p w14:paraId="78C89E53" w14:textId="61FE033C"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-32 000,00</w:t>
            </w:r>
          </w:p>
        </w:tc>
        <w:tc>
          <w:tcPr>
            <w:tcW w:w="1417" w:type="dxa"/>
            <w:tcBorders>
              <w:top w:val="nil"/>
              <w:left w:val="nil"/>
              <w:bottom w:val="single" w:sz="8" w:space="0" w:color="AEAEAE"/>
              <w:right w:val="single" w:sz="8" w:space="0" w:color="AEAEAE"/>
            </w:tcBorders>
            <w:shd w:val="clear" w:color="000000" w:fill="FFFFFF"/>
            <w:vAlign w:val="center"/>
          </w:tcPr>
          <w:p w14:paraId="436ED5E8" w14:textId="155B6880"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-32 000,00</w:t>
            </w:r>
          </w:p>
        </w:tc>
      </w:tr>
      <w:tr w:rsidR="00C441BE" w:rsidRPr="00586536" w14:paraId="1F21A5CB" w14:textId="77777777" w:rsidTr="00564ACA">
        <w:trPr>
          <w:trHeight w:val="315"/>
        </w:trPr>
        <w:tc>
          <w:tcPr>
            <w:tcW w:w="3676" w:type="dxa"/>
            <w:tcBorders>
              <w:top w:val="nil"/>
              <w:left w:val="single" w:sz="8" w:space="0" w:color="AEAEAE"/>
              <w:bottom w:val="single" w:sz="8" w:space="0" w:color="AEAEAE"/>
              <w:right w:val="single" w:sz="8" w:space="0" w:color="AEAEAE"/>
            </w:tcBorders>
            <w:shd w:val="clear" w:color="000000" w:fill="B7CFE8"/>
            <w:vAlign w:val="center"/>
            <w:hideMark/>
          </w:tcPr>
          <w:p w14:paraId="3B5D6DDA" w14:textId="77777777" w:rsidR="00C441BE" w:rsidRPr="00564ACA" w:rsidRDefault="00C441BE" w:rsidP="00F931BD">
            <w:pPr>
              <w:rPr>
                <w:rFonts w:ascii="Arial" w:hAnsi="Arial" w:cs="Arial"/>
                <w:color w:val="000000"/>
                <w:sz w:val="16"/>
                <w:szCs w:val="16"/>
              </w:rPr>
            </w:pPr>
            <w:r w:rsidRPr="00564ACA">
              <w:rPr>
                <w:rFonts w:ascii="Arial" w:hAnsi="Arial" w:cs="Arial"/>
                <w:color w:val="000000"/>
                <w:sz w:val="16"/>
                <w:szCs w:val="16"/>
              </w:rPr>
              <w:t>Rahavarojen muutos</w:t>
            </w:r>
          </w:p>
        </w:tc>
        <w:tc>
          <w:tcPr>
            <w:tcW w:w="1224" w:type="dxa"/>
            <w:tcBorders>
              <w:top w:val="nil"/>
              <w:left w:val="nil"/>
              <w:bottom w:val="single" w:sz="8" w:space="0" w:color="AEAEAE"/>
              <w:right w:val="single" w:sz="8" w:space="0" w:color="AEAEAE"/>
            </w:tcBorders>
            <w:shd w:val="clear" w:color="000000" w:fill="FFFFFF"/>
            <w:vAlign w:val="center"/>
          </w:tcPr>
          <w:p w14:paraId="0A4C0C0E" w14:textId="4C68D565" w:rsidR="00C441BE" w:rsidRPr="00564ACA" w:rsidRDefault="006B5972" w:rsidP="00564ACA">
            <w:pPr>
              <w:jc w:val="right"/>
              <w:rPr>
                <w:rFonts w:ascii="Arial" w:hAnsi="Arial" w:cs="Arial"/>
                <w:color w:val="000000"/>
                <w:sz w:val="16"/>
                <w:szCs w:val="16"/>
              </w:rPr>
            </w:pPr>
            <w:r>
              <w:rPr>
                <w:rFonts w:ascii="Arial" w:hAnsi="Arial" w:cs="Arial"/>
                <w:color w:val="000000"/>
                <w:sz w:val="16"/>
                <w:szCs w:val="16"/>
              </w:rPr>
              <w:t>338 989,18</w:t>
            </w:r>
          </w:p>
        </w:tc>
        <w:tc>
          <w:tcPr>
            <w:tcW w:w="1186" w:type="dxa"/>
            <w:tcBorders>
              <w:top w:val="nil"/>
              <w:left w:val="nil"/>
              <w:bottom w:val="single" w:sz="8" w:space="0" w:color="AEAEAE"/>
              <w:right w:val="single" w:sz="8" w:space="0" w:color="AEAEAE"/>
            </w:tcBorders>
            <w:shd w:val="clear" w:color="000000" w:fill="FFFFFF"/>
            <w:vAlign w:val="center"/>
          </w:tcPr>
          <w:p w14:paraId="22772FFB" w14:textId="55E175B8" w:rsidR="00C441BE" w:rsidRPr="00564ACA" w:rsidRDefault="002D544D" w:rsidP="00564ACA">
            <w:pPr>
              <w:jc w:val="right"/>
              <w:rPr>
                <w:rFonts w:ascii="Arial" w:hAnsi="Arial" w:cs="Arial"/>
                <w:color w:val="000000"/>
                <w:sz w:val="16"/>
                <w:szCs w:val="16"/>
              </w:rPr>
            </w:pPr>
            <w:r>
              <w:rPr>
                <w:rFonts w:ascii="Arial" w:hAnsi="Arial" w:cs="Arial"/>
                <w:color w:val="000000"/>
                <w:sz w:val="16"/>
                <w:szCs w:val="16"/>
              </w:rPr>
              <w:t>-153 988,00</w:t>
            </w:r>
          </w:p>
        </w:tc>
        <w:tc>
          <w:tcPr>
            <w:tcW w:w="1417" w:type="dxa"/>
            <w:tcBorders>
              <w:top w:val="nil"/>
              <w:left w:val="nil"/>
              <w:bottom w:val="single" w:sz="8" w:space="0" w:color="AEAEAE"/>
              <w:right w:val="single" w:sz="8" w:space="0" w:color="AEAEAE"/>
            </w:tcBorders>
            <w:shd w:val="clear" w:color="000000" w:fill="FFFFFF"/>
            <w:vAlign w:val="center"/>
          </w:tcPr>
          <w:p w14:paraId="5178812E" w14:textId="0C4A078C" w:rsidR="00C441BE" w:rsidRPr="00564ACA" w:rsidRDefault="006959BE" w:rsidP="00564ACA">
            <w:pPr>
              <w:jc w:val="right"/>
              <w:rPr>
                <w:rFonts w:ascii="Arial" w:hAnsi="Arial" w:cs="Arial"/>
                <w:b/>
                <w:bCs/>
                <w:color w:val="000000"/>
                <w:sz w:val="16"/>
                <w:szCs w:val="16"/>
              </w:rPr>
            </w:pPr>
            <w:r>
              <w:rPr>
                <w:rFonts w:ascii="Arial" w:hAnsi="Arial" w:cs="Arial"/>
                <w:b/>
                <w:bCs/>
                <w:color w:val="000000"/>
                <w:sz w:val="16"/>
                <w:szCs w:val="16"/>
              </w:rPr>
              <w:t>-</w:t>
            </w:r>
            <w:r w:rsidR="00C3569E">
              <w:rPr>
                <w:rFonts w:ascii="Arial" w:hAnsi="Arial" w:cs="Arial"/>
                <w:b/>
                <w:bCs/>
                <w:color w:val="000000"/>
                <w:sz w:val="16"/>
                <w:szCs w:val="16"/>
              </w:rPr>
              <w:t>1</w:t>
            </w:r>
            <w:r>
              <w:rPr>
                <w:rFonts w:ascii="Arial" w:hAnsi="Arial" w:cs="Arial"/>
                <w:b/>
                <w:bCs/>
                <w:color w:val="000000"/>
                <w:sz w:val="16"/>
                <w:szCs w:val="16"/>
              </w:rPr>
              <w:t>4 710,00</w:t>
            </w:r>
          </w:p>
        </w:tc>
        <w:tc>
          <w:tcPr>
            <w:tcW w:w="1276" w:type="dxa"/>
            <w:tcBorders>
              <w:top w:val="nil"/>
              <w:left w:val="nil"/>
              <w:bottom w:val="single" w:sz="8" w:space="0" w:color="AEAEAE"/>
              <w:right w:val="single" w:sz="8" w:space="0" w:color="AEAEAE"/>
            </w:tcBorders>
            <w:shd w:val="clear" w:color="000000" w:fill="FFFFFF"/>
            <w:vAlign w:val="center"/>
          </w:tcPr>
          <w:p w14:paraId="1700A91D" w14:textId="5E298BA5"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-42 710,00</w:t>
            </w:r>
          </w:p>
        </w:tc>
        <w:tc>
          <w:tcPr>
            <w:tcW w:w="1417" w:type="dxa"/>
            <w:tcBorders>
              <w:top w:val="nil"/>
              <w:left w:val="nil"/>
              <w:bottom w:val="single" w:sz="8" w:space="0" w:color="AEAEAE"/>
              <w:right w:val="single" w:sz="8" w:space="0" w:color="AEAEAE"/>
            </w:tcBorders>
            <w:shd w:val="clear" w:color="000000" w:fill="FFFFFF"/>
            <w:vAlign w:val="center"/>
          </w:tcPr>
          <w:p w14:paraId="0F648A7D" w14:textId="5A90EBD0" w:rsidR="00C441BE" w:rsidRPr="00564ACA" w:rsidRDefault="00C01B72" w:rsidP="00564ACA">
            <w:pPr>
              <w:jc w:val="right"/>
              <w:rPr>
                <w:rFonts w:ascii="Arial" w:hAnsi="Arial" w:cs="Arial"/>
                <w:color w:val="000000"/>
                <w:sz w:val="16"/>
                <w:szCs w:val="16"/>
              </w:rPr>
            </w:pPr>
            <w:r>
              <w:rPr>
                <w:rFonts w:ascii="Arial" w:hAnsi="Arial" w:cs="Arial"/>
                <w:color w:val="000000"/>
                <w:sz w:val="16"/>
                <w:szCs w:val="16"/>
              </w:rPr>
              <w:t>28 290,00</w:t>
            </w:r>
          </w:p>
        </w:tc>
      </w:tr>
    </w:tbl>
    <w:p w14:paraId="68E2220D" w14:textId="77777777" w:rsidR="00C441BE" w:rsidRPr="00586536" w:rsidRDefault="00C441BE" w:rsidP="00C441BE">
      <w:pPr>
        <w:rPr>
          <w:b/>
          <w:szCs w:val="24"/>
          <w:highlight w:val="yellow"/>
        </w:rPr>
      </w:pPr>
    </w:p>
    <w:p w14:paraId="46414D99" w14:textId="77777777" w:rsidR="00C441BE" w:rsidRPr="00586536" w:rsidRDefault="00C441BE" w:rsidP="00C441BE">
      <w:pPr>
        <w:rPr>
          <w:b/>
          <w:szCs w:val="24"/>
          <w:highlight w:val="yellow"/>
        </w:rPr>
      </w:pPr>
    </w:p>
    <w:p w14:paraId="7587E778" w14:textId="1D0226BA" w:rsidR="00377D81" w:rsidRPr="00586536" w:rsidRDefault="00377D81">
      <w:pPr>
        <w:spacing w:after="160" w:line="259" w:lineRule="auto"/>
        <w:rPr>
          <w:highlight w:val="yellow"/>
        </w:rPr>
      </w:pPr>
    </w:p>
    <w:p w14:paraId="3CC9B0B4" w14:textId="77777777" w:rsidR="00DA7AB7" w:rsidRPr="00586536" w:rsidRDefault="00DA7AB7">
      <w:pPr>
        <w:spacing w:after="160" w:line="259" w:lineRule="auto"/>
        <w:rPr>
          <w:rFonts w:eastAsiaTheme="majorEastAsia" w:cstheme="majorBidi"/>
          <w:sz w:val="48"/>
          <w:szCs w:val="28"/>
          <w:highlight w:val="yellow"/>
        </w:rPr>
      </w:pPr>
      <w:r w:rsidRPr="00586536">
        <w:rPr>
          <w:highlight w:val="yellow"/>
        </w:rPr>
        <w:br w:type="page"/>
      </w:r>
    </w:p>
    <w:p w14:paraId="58E309D8" w14:textId="74996BCE" w:rsidR="007462CB" w:rsidRPr="007E0BDF" w:rsidRDefault="006E045B" w:rsidP="007462CB">
      <w:pPr>
        <w:pStyle w:val="Otsikko2"/>
        <w:numPr>
          <w:ilvl w:val="0"/>
          <w:numId w:val="0"/>
        </w:numPr>
        <w:ind w:left="360"/>
      </w:pPr>
      <w:bookmarkStart w:id="26" w:name="_Toc215156011"/>
      <w:r w:rsidRPr="007E0BDF">
        <w:lastRenderedPageBreak/>
        <w:t>VI</w:t>
      </w:r>
      <w:r w:rsidR="007462CB" w:rsidRPr="007E0BDF">
        <w:t xml:space="preserve"> </w:t>
      </w:r>
      <w:r w:rsidR="008B23C5" w:rsidRPr="007E0BDF">
        <w:rPr>
          <w:sz w:val="44"/>
          <w:szCs w:val="24"/>
        </w:rPr>
        <w:t>Yhteenvetotaulukko</w:t>
      </w:r>
      <w:bookmarkEnd w:id="26"/>
    </w:p>
    <w:p w14:paraId="48448F40" w14:textId="208CAE67" w:rsidR="00DA7AB7" w:rsidRPr="007E0BDF" w:rsidRDefault="008B23C5" w:rsidP="00DA7AB7">
      <w:pPr>
        <w:rPr>
          <w:b/>
        </w:rPr>
      </w:pPr>
      <w:r w:rsidRPr="007E0BDF">
        <w:t>Yhteenvetotaulukko sitovista eristä</w:t>
      </w:r>
    </w:p>
    <w:tbl>
      <w:tblPr>
        <w:tblStyle w:val="TaulukkoRuudukko"/>
        <w:tblpPr w:leftFromText="141" w:rightFromText="141" w:vertAnchor="text" w:horzAnchor="margin" w:tblpY="381"/>
        <w:tblW w:w="9355" w:type="dxa"/>
        <w:tblLook w:val="04A0" w:firstRow="1" w:lastRow="0" w:firstColumn="1" w:lastColumn="0" w:noHBand="0" w:noVBand="1"/>
      </w:tblPr>
      <w:tblGrid>
        <w:gridCol w:w="2320"/>
        <w:gridCol w:w="1503"/>
        <w:gridCol w:w="1145"/>
        <w:gridCol w:w="1336"/>
        <w:gridCol w:w="1605"/>
        <w:gridCol w:w="1446"/>
      </w:tblGrid>
      <w:tr w:rsidR="00DA7AB7" w:rsidRPr="00586536" w14:paraId="0BA7CBEF" w14:textId="77777777" w:rsidTr="00794F05">
        <w:trPr>
          <w:trHeight w:val="454"/>
        </w:trPr>
        <w:tc>
          <w:tcPr>
            <w:tcW w:w="2320" w:type="dxa"/>
            <w:vAlign w:val="bottom"/>
          </w:tcPr>
          <w:p w14:paraId="09386A9D" w14:textId="77777777" w:rsidR="00DA7AB7" w:rsidRPr="00794F05" w:rsidRDefault="00DA7AB7" w:rsidP="00F931BD">
            <w:pPr>
              <w:jc w:val="both"/>
              <w:rPr>
                <w:rFonts w:cs="Arial"/>
                <w:b/>
                <w:sz w:val="18"/>
                <w:szCs w:val="16"/>
              </w:rPr>
            </w:pPr>
            <w:r w:rsidRPr="00794F05">
              <w:rPr>
                <w:rFonts w:cs="Arial"/>
                <w:b/>
                <w:sz w:val="18"/>
                <w:szCs w:val="16"/>
              </w:rPr>
              <w:t>Sitovuustasoa osoittava otsikko</w:t>
            </w:r>
          </w:p>
        </w:tc>
        <w:tc>
          <w:tcPr>
            <w:tcW w:w="1503" w:type="dxa"/>
            <w:vAlign w:val="bottom"/>
          </w:tcPr>
          <w:p w14:paraId="545EACC6" w14:textId="1385C473" w:rsidR="00DA7AB7" w:rsidRPr="00794F05" w:rsidRDefault="00DA7AB7" w:rsidP="00F931BD">
            <w:pPr>
              <w:jc w:val="center"/>
              <w:rPr>
                <w:rFonts w:cs="Arial"/>
                <w:b/>
                <w:sz w:val="18"/>
                <w:szCs w:val="16"/>
              </w:rPr>
            </w:pPr>
            <w:r w:rsidRPr="00794F05">
              <w:rPr>
                <w:rFonts w:cs="Arial"/>
                <w:b/>
                <w:sz w:val="18"/>
                <w:szCs w:val="16"/>
              </w:rPr>
              <w:t>TA 202</w:t>
            </w:r>
            <w:r w:rsidR="00EC2137">
              <w:rPr>
                <w:rFonts w:cs="Arial"/>
                <w:b/>
                <w:sz w:val="18"/>
                <w:szCs w:val="16"/>
              </w:rPr>
              <w:t>6</w:t>
            </w:r>
          </w:p>
        </w:tc>
        <w:tc>
          <w:tcPr>
            <w:tcW w:w="1145" w:type="dxa"/>
            <w:vAlign w:val="bottom"/>
          </w:tcPr>
          <w:p w14:paraId="4F171A6B" w14:textId="33FF4923" w:rsidR="00DA7AB7" w:rsidRPr="00794F05" w:rsidRDefault="00DA7AB7" w:rsidP="00F931BD">
            <w:pPr>
              <w:jc w:val="center"/>
              <w:rPr>
                <w:rFonts w:cs="Arial"/>
                <w:b/>
                <w:sz w:val="18"/>
                <w:szCs w:val="16"/>
              </w:rPr>
            </w:pPr>
            <w:r w:rsidRPr="00794F05">
              <w:rPr>
                <w:rFonts w:cs="Arial"/>
                <w:b/>
                <w:sz w:val="18"/>
                <w:szCs w:val="16"/>
              </w:rPr>
              <w:t>T</w:t>
            </w:r>
            <w:r w:rsidR="008844B8">
              <w:rPr>
                <w:rFonts w:cs="Arial"/>
                <w:b/>
                <w:sz w:val="18"/>
                <w:szCs w:val="16"/>
              </w:rPr>
              <w:t>A</w:t>
            </w:r>
            <w:r w:rsidRPr="00794F05">
              <w:rPr>
                <w:rFonts w:cs="Arial"/>
                <w:b/>
                <w:sz w:val="18"/>
                <w:szCs w:val="16"/>
              </w:rPr>
              <w:t>-muutos</w:t>
            </w:r>
          </w:p>
        </w:tc>
        <w:tc>
          <w:tcPr>
            <w:tcW w:w="1336" w:type="dxa"/>
            <w:vAlign w:val="bottom"/>
          </w:tcPr>
          <w:p w14:paraId="445D69B1" w14:textId="29224A9E" w:rsidR="00DA7AB7" w:rsidRPr="00794F05" w:rsidRDefault="00DA7AB7" w:rsidP="00DA7AB7">
            <w:pPr>
              <w:jc w:val="center"/>
              <w:rPr>
                <w:rFonts w:cs="Arial"/>
                <w:b/>
                <w:sz w:val="18"/>
                <w:szCs w:val="16"/>
              </w:rPr>
            </w:pPr>
            <w:r w:rsidRPr="00794F05">
              <w:rPr>
                <w:rFonts w:cs="Arial"/>
                <w:b/>
                <w:sz w:val="18"/>
                <w:szCs w:val="16"/>
              </w:rPr>
              <w:t>Muutettu TA 202</w:t>
            </w:r>
            <w:r w:rsidR="007E0BDF" w:rsidRPr="00794F05">
              <w:rPr>
                <w:rFonts w:cs="Arial"/>
                <w:b/>
                <w:sz w:val="18"/>
                <w:szCs w:val="16"/>
              </w:rPr>
              <w:t>5</w:t>
            </w:r>
          </w:p>
        </w:tc>
        <w:tc>
          <w:tcPr>
            <w:tcW w:w="1605" w:type="dxa"/>
            <w:vAlign w:val="bottom"/>
          </w:tcPr>
          <w:p w14:paraId="4EAC7794" w14:textId="77777777" w:rsidR="00DA7AB7" w:rsidRPr="00794F05" w:rsidRDefault="00DA7AB7" w:rsidP="00F931BD">
            <w:pPr>
              <w:jc w:val="center"/>
              <w:rPr>
                <w:rFonts w:cs="Arial"/>
                <w:b/>
                <w:sz w:val="18"/>
                <w:szCs w:val="16"/>
              </w:rPr>
            </w:pPr>
            <w:r w:rsidRPr="00794F05">
              <w:rPr>
                <w:rFonts w:cs="Arial"/>
                <w:b/>
                <w:sz w:val="18"/>
                <w:szCs w:val="16"/>
              </w:rPr>
              <w:t>Toteuma</w:t>
            </w:r>
          </w:p>
        </w:tc>
        <w:tc>
          <w:tcPr>
            <w:tcW w:w="1446" w:type="dxa"/>
            <w:vAlign w:val="bottom"/>
          </w:tcPr>
          <w:p w14:paraId="49743F28" w14:textId="77777777" w:rsidR="00DA7AB7" w:rsidRPr="00794F05" w:rsidRDefault="00DA7AB7" w:rsidP="00F931BD">
            <w:pPr>
              <w:jc w:val="center"/>
              <w:rPr>
                <w:rFonts w:cs="Arial"/>
                <w:b/>
                <w:sz w:val="18"/>
                <w:szCs w:val="16"/>
              </w:rPr>
            </w:pPr>
            <w:r w:rsidRPr="00794F05">
              <w:rPr>
                <w:rFonts w:cs="Arial"/>
                <w:b/>
                <w:sz w:val="18"/>
                <w:szCs w:val="16"/>
              </w:rPr>
              <w:t>Poikkeama</w:t>
            </w:r>
          </w:p>
        </w:tc>
      </w:tr>
      <w:tr w:rsidR="00DA7AB7" w:rsidRPr="00586536" w14:paraId="448D2534" w14:textId="77777777" w:rsidTr="00794F05">
        <w:trPr>
          <w:trHeight w:val="454"/>
        </w:trPr>
        <w:tc>
          <w:tcPr>
            <w:tcW w:w="2320" w:type="dxa"/>
            <w:vAlign w:val="bottom"/>
          </w:tcPr>
          <w:p w14:paraId="3F47409A" w14:textId="098D76C5" w:rsidR="00DA7AB7" w:rsidRPr="00794F05" w:rsidRDefault="00DA7AB7" w:rsidP="00E17D7D">
            <w:pPr>
              <w:rPr>
                <w:rFonts w:cs="Arial"/>
                <w:b/>
                <w:sz w:val="18"/>
                <w:szCs w:val="16"/>
              </w:rPr>
            </w:pPr>
            <w:r w:rsidRPr="00794F05">
              <w:rPr>
                <w:rFonts w:cs="Arial"/>
                <w:b/>
                <w:sz w:val="18"/>
                <w:szCs w:val="16"/>
              </w:rPr>
              <w:t>Käyttötalousosa</w:t>
            </w:r>
            <w:r w:rsidR="00E17D7D" w:rsidRPr="00794F05">
              <w:rPr>
                <w:rFonts w:cs="Arial"/>
                <w:b/>
                <w:sz w:val="18"/>
                <w:szCs w:val="16"/>
              </w:rPr>
              <w:t xml:space="preserve">   toimintakatteet</w:t>
            </w:r>
          </w:p>
        </w:tc>
        <w:tc>
          <w:tcPr>
            <w:tcW w:w="1503" w:type="dxa"/>
            <w:vAlign w:val="center"/>
          </w:tcPr>
          <w:p w14:paraId="2B86374D" w14:textId="77777777" w:rsidR="00DA7AB7" w:rsidRPr="008844B8" w:rsidRDefault="00DA7AB7" w:rsidP="007D1F4B">
            <w:pPr>
              <w:jc w:val="right"/>
              <w:rPr>
                <w:rFonts w:cs="Arial"/>
                <w:b/>
                <w:bCs/>
                <w:sz w:val="18"/>
                <w:szCs w:val="16"/>
                <w:highlight w:val="yellow"/>
              </w:rPr>
            </w:pPr>
          </w:p>
        </w:tc>
        <w:tc>
          <w:tcPr>
            <w:tcW w:w="1145" w:type="dxa"/>
            <w:vAlign w:val="bottom"/>
          </w:tcPr>
          <w:p w14:paraId="57045944" w14:textId="77777777" w:rsidR="00DA7AB7" w:rsidRPr="00586536" w:rsidRDefault="00DA7AB7" w:rsidP="00F931BD">
            <w:pPr>
              <w:jc w:val="right"/>
              <w:rPr>
                <w:rFonts w:cs="Arial"/>
                <w:sz w:val="18"/>
                <w:szCs w:val="16"/>
                <w:highlight w:val="yellow"/>
              </w:rPr>
            </w:pPr>
          </w:p>
        </w:tc>
        <w:tc>
          <w:tcPr>
            <w:tcW w:w="1336" w:type="dxa"/>
            <w:vAlign w:val="bottom"/>
          </w:tcPr>
          <w:p w14:paraId="5CE16CCE" w14:textId="77777777" w:rsidR="00DA7AB7" w:rsidRPr="00586536" w:rsidRDefault="00DA7AB7" w:rsidP="00F931BD">
            <w:pPr>
              <w:jc w:val="right"/>
              <w:rPr>
                <w:rFonts w:cs="Arial"/>
                <w:sz w:val="18"/>
                <w:szCs w:val="16"/>
                <w:highlight w:val="yellow"/>
              </w:rPr>
            </w:pPr>
          </w:p>
        </w:tc>
        <w:tc>
          <w:tcPr>
            <w:tcW w:w="1605" w:type="dxa"/>
            <w:vAlign w:val="bottom"/>
          </w:tcPr>
          <w:p w14:paraId="4F17F247" w14:textId="77777777" w:rsidR="00DA7AB7" w:rsidRPr="00586536" w:rsidRDefault="00DA7AB7" w:rsidP="00F931BD">
            <w:pPr>
              <w:jc w:val="right"/>
              <w:rPr>
                <w:rFonts w:cs="Arial"/>
                <w:sz w:val="18"/>
                <w:szCs w:val="16"/>
                <w:highlight w:val="yellow"/>
              </w:rPr>
            </w:pPr>
          </w:p>
        </w:tc>
        <w:tc>
          <w:tcPr>
            <w:tcW w:w="1446" w:type="dxa"/>
            <w:vAlign w:val="bottom"/>
          </w:tcPr>
          <w:p w14:paraId="64B666A8" w14:textId="77777777" w:rsidR="00DA7AB7" w:rsidRPr="00586536" w:rsidRDefault="00DA7AB7" w:rsidP="00F931BD">
            <w:pPr>
              <w:jc w:val="right"/>
              <w:rPr>
                <w:rFonts w:cs="Arial"/>
                <w:sz w:val="18"/>
                <w:szCs w:val="16"/>
                <w:highlight w:val="yellow"/>
              </w:rPr>
            </w:pPr>
          </w:p>
        </w:tc>
      </w:tr>
      <w:tr w:rsidR="00DA7AB7" w:rsidRPr="00586536" w14:paraId="1B70AD2D" w14:textId="77777777" w:rsidTr="00794F05">
        <w:trPr>
          <w:trHeight w:val="454"/>
        </w:trPr>
        <w:tc>
          <w:tcPr>
            <w:tcW w:w="2320" w:type="dxa"/>
            <w:vAlign w:val="bottom"/>
          </w:tcPr>
          <w:p w14:paraId="75D9247D" w14:textId="7DFE0A41" w:rsidR="00DA7AB7" w:rsidRPr="00794F05" w:rsidRDefault="00E17D7D" w:rsidP="00F931BD">
            <w:pPr>
              <w:rPr>
                <w:rFonts w:cs="Arial"/>
                <w:sz w:val="18"/>
                <w:szCs w:val="16"/>
              </w:rPr>
            </w:pPr>
            <w:r w:rsidRPr="00794F05">
              <w:rPr>
                <w:rFonts w:cs="Arial"/>
                <w:sz w:val="18"/>
                <w:szCs w:val="16"/>
              </w:rPr>
              <w:t>Hallinto</w:t>
            </w:r>
          </w:p>
        </w:tc>
        <w:tc>
          <w:tcPr>
            <w:tcW w:w="1503" w:type="dxa"/>
            <w:vAlign w:val="center"/>
          </w:tcPr>
          <w:p w14:paraId="2659BF21" w14:textId="55F4AE1F" w:rsidR="00DA7AB7" w:rsidRPr="008844B8" w:rsidRDefault="008844B8" w:rsidP="007D1F4B">
            <w:pPr>
              <w:jc w:val="right"/>
              <w:rPr>
                <w:rFonts w:cs="Arial"/>
                <w:b/>
                <w:bCs/>
                <w:sz w:val="18"/>
                <w:szCs w:val="16"/>
              </w:rPr>
            </w:pPr>
            <w:r w:rsidRPr="008844B8">
              <w:rPr>
                <w:rFonts w:cs="Arial"/>
                <w:b/>
                <w:bCs/>
                <w:sz w:val="18"/>
                <w:szCs w:val="16"/>
              </w:rPr>
              <w:t>-269 400</w:t>
            </w:r>
          </w:p>
        </w:tc>
        <w:tc>
          <w:tcPr>
            <w:tcW w:w="1145" w:type="dxa"/>
            <w:vAlign w:val="bottom"/>
          </w:tcPr>
          <w:p w14:paraId="5C06283B" w14:textId="64EF3AE6" w:rsidR="00DA7AB7" w:rsidRPr="00586536" w:rsidRDefault="00DA7AB7" w:rsidP="00F931BD">
            <w:pPr>
              <w:jc w:val="center"/>
              <w:rPr>
                <w:rFonts w:cs="Arial"/>
                <w:sz w:val="18"/>
                <w:szCs w:val="16"/>
                <w:highlight w:val="yellow"/>
              </w:rPr>
            </w:pPr>
          </w:p>
        </w:tc>
        <w:tc>
          <w:tcPr>
            <w:tcW w:w="1336" w:type="dxa"/>
            <w:vAlign w:val="bottom"/>
          </w:tcPr>
          <w:p w14:paraId="73425811" w14:textId="5EFB2CB6" w:rsidR="00DA7AB7" w:rsidRPr="00586536" w:rsidRDefault="00DA7AB7" w:rsidP="00F931BD">
            <w:pPr>
              <w:jc w:val="right"/>
              <w:rPr>
                <w:rFonts w:cs="Arial"/>
                <w:sz w:val="18"/>
                <w:szCs w:val="16"/>
                <w:highlight w:val="yellow"/>
              </w:rPr>
            </w:pPr>
          </w:p>
        </w:tc>
        <w:tc>
          <w:tcPr>
            <w:tcW w:w="1605" w:type="dxa"/>
            <w:vAlign w:val="bottom"/>
          </w:tcPr>
          <w:p w14:paraId="53396EF3" w14:textId="172419B7" w:rsidR="00DA7AB7" w:rsidRPr="00586536" w:rsidRDefault="00DA7AB7" w:rsidP="00F931BD">
            <w:pPr>
              <w:jc w:val="right"/>
              <w:rPr>
                <w:rFonts w:cs="Arial"/>
                <w:sz w:val="18"/>
                <w:szCs w:val="16"/>
                <w:highlight w:val="yellow"/>
              </w:rPr>
            </w:pPr>
          </w:p>
        </w:tc>
        <w:tc>
          <w:tcPr>
            <w:tcW w:w="1446" w:type="dxa"/>
            <w:vAlign w:val="bottom"/>
          </w:tcPr>
          <w:p w14:paraId="5D6233F9" w14:textId="3AEFA89B" w:rsidR="00DA7AB7" w:rsidRPr="00586536" w:rsidRDefault="00DA7AB7" w:rsidP="00F931BD">
            <w:pPr>
              <w:jc w:val="right"/>
              <w:rPr>
                <w:rFonts w:cs="Arial"/>
                <w:sz w:val="18"/>
                <w:szCs w:val="16"/>
                <w:highlight w:val="yellow"/>
              </w:rPr>
            </w:pPr>
          </w:p>
        </w:tc>
      </w:tr>
      <w:tr w:rsidR="00E17D7D" w:rsidRPr="00586536" w14:paraId="187B31A3" w14:textId="77777777" w:rsidTr="00794F05">
        <w:trPr>
          <w:trHeight w:val="454"/>
        </w:trPr>
        <w:tc>
          <w:tcPr>
            <w:tcW w:w="2320" w:type="dxa"/>
            <w:vAlign w:val="bottom"/>
          </w:tcPr>
          <w:p w14:paraId="0F6E57FF" w14:textId="2AC60B63" w:rsidR="00E17D7D" w:rsidRPr="00794F05" w:rsidRDefault="00E17D7D" w:rsidP="00F931BD">
            <w:pPr>
              <w:rPr>
                <w:rFonts w:cs="Arial"/>
                <w:sz w:val="18"/>
                <w:szCs w:val="16"/>
              </w:rPr>
            </w:pPr>
            <w:r w:rsidRPr="00794F05">
              <w:rPr>
                <w:rFonts w:cs="Arial"/>
                <w:sz w:val="18"/>
                <w:szCs w:val="16"/>
              </w:rPr>
              <w:t>Seurakunnallinen    toiminta</w:t>
            </w:r>
          </w:p>
        </w:tc>
        <w:tc>
          <w:tcPr>
            <w:tcW w:w="1503" w:type="dxa"/>
            <w:vAlign w:val="center"/>
          </w:tcPr>
          <w:p w14:paraId="17327947" w14:textId="26C8BBB2" w:rsidR="00E17D7D" w:rsidRPr="008844B8" w:rsidRDefault="008844B8" w:rsidP="007D1F4B">
            <w:pPr>
              <w:jc w:val="right"/>
              <w:rPr>
                <w:rFonts w:cs="Arial"/>
                <w:b/>
                <w:bCs/>
                <w:sz w:val="18"/>
                <w:szCs w:val="16"/>
              </w:rPr>
            </w:pPr>
            <w:r w:rsidRPr="008844B8">
              <w:rPr>
                <w:rFonts w:cs="Arial"/>
                <w:b/>
                <w:bCs/>
                <w:sz w:val="18"/>
                <w:szCs w:val="16"/>
              </w:rPr>
              <w:t>-709 360</w:t>
            </w:r>
          </w:p>
        </w:tc>
        <w:tc>
          <w:tcPr>
            <w:tcW w:w="1145" w:type="dxa"/>
            <w:vAlign w:val="bottom"/>
          </w:tcPr>
          <w:p w14:paraId="06634FA5" w14:textId="77777777" w:rsidR="00E17D7D" w:rsidRPr="00586536" w:rsidRDefault="00E17D7D" w:rsidP="00F931BD">
            <w:pPr>
              <w:jc w:val="center"/>
              <w:rPr>
                <w:rFonts w:cs="Arial"/>
                <w:sz w:val="18"/>
                <w:szCs w:val="16"/>
                <w:highlight w:val="yellow"/>
              </w:rPr>
            </w:pPr>
          </w:p>
        </w:tc>
        <w:tc>
          <w:tcPr>
            <w:tcW w:w="1336" w:type="dxa"/>
            <w:vAlign w:val="bottom"/>
          </w:tcPr>
          <w:p w14:paraId="2AF31EEC" w14:textId="77777777" w:rsidR="00E17D7D" w:rsidRPr="00586536" w:rsidRDefault="00E17D7D" w:rsidP="00F931BD">
            <w:pPr>
              <w:jc w:val="right"/>
              <w:rPr>
                <w:rFonts w:cs="Arial"/>
                <w:sz w:val="18"/>
                <w:szCs w:val="16"/>
                <w:highlight w:val="yellow"/>
              </w:rPr>
            </w:pPr>
          </w:p>
        </w:tc>
        <w:tc>
          <w:tcPr>
            <w:tcW w:w="1605" w:type="dxa"/>
            <w:vAlign w:val="bottom"/>
          </w:tcPr>
          <w:p w14:paraId="4BF5FD21" w14:textId="77777777" w:rsidR="00E17D7D" w:rsidRPr="00586536" w:rsidRDefault="00E17D7D" w:rsidP="00F931BD">
            <w:pPr>
              <w:jc w:val="right"/>
              <w:rPr>
                <w:rFonts w:cs="Arial"/>
                <w:sz w:val="18"/>
                <w:szCs w:val="16"/>
                <w:highlight w:val="yellow"/>
              </w:rPr>
            </w:pPr>
          </w:p>
        </w:tc>
        <w:tc>
          <w:tcPr>
            <w:tcW w:w="1446" w:type="dxa"/>
            <w:vAlign w:val="bottom"/>
          </w:tcPr>
          <w:p w14:paraId="36FCBA13" w14:textId="77777777" w:rsidR="00E17D7D" w:rsidRPr="00586536" w:rsidRDefault="00E17D7D" w:rsidP="00F931BD">
            <w:pPr>
              <w:jc w:val="right"/>
              <w:rPr>
                <w:rFonts w:cs="Arial"/>
                <w:sz w:val="18"/>
                <w:szCs w:val="16"/>
                <w:highlight w:val="yellow"/>
              </w:rPr>
            </w:pPr>
          </w:p>
        </w:tc>
      </w:tr>
      <w:tr w:rsidR="00E17D7D" w:rsidRPr="00586536" w14:paraId="1BC900B2" w14:textId="77777777" w:rsidTr="00794F05">
        <w:trPr>
          <w:trHeight w:val="454"/>
        </w:trPr>
        <w:tc>
          <w:tcPr>
            <w:tcW w:w="2320" w:type="dxa"/>
            <w:vAlign w:val="bottom"/>
          </w:tcPr>
          <w:p w14:paraId="6EA63399" w14:textId="1EAD0EF5" w:rsidR="00E17D7D" w:rsidRPr="00794F05" w:rsidRDefault="00E17D7D" w:rsidP="00F931BD">
            <w:pPr>
              <w:rPr>
                <w:rFonts w:cs="Arial"/>
                <w:sz w:val="18"/>
                <w:szCs w:val="16"/>
              </w:rPr>
            </w:pPr>
            <w:r w:rsidRPr="00794F05">
              <w:rPr>
                <w:rFonts w:cs="Arial"/>
                <w:sz w:val="18"/>
                <w:szCs w:val="16"/>
              </w:rPr>
              <w:t>Hautaustoimi</w:t>
            </w:r>
          </w:p>
        </w:tc>
        <w:tc>
          <w:tcPr>
            <w:tcW w:w="1503" w:type="dxa"/>
            <w:vAlign w:val="center"/>
          </w:tcPr>
          <w:p w14:paraId="79166978" w14:textId="7DD56CBC" w:rsidR="00E17D7D" w:rsidRPr="008844B8" w:rsidRDefault="008844B8" w:rsidP="007D1F4B">
            <w:pPr>
              <w:jc w:val="right"/>
              <w:rPr>
                <w:rFonts w:cs="Arial"/>
                <w:b/>
                <w:bCs/>
                <w:sz w:val="18"/>
                <w:szCs w:val="16"/>
              </w:rPr>
            </w:pPr>
            <w:r w:rsidRPr="008844B8">
              <w:rPr>
                <w:rFonts w:cs="Arial"/>
                <w:b/>
                <w:bCs/>
                <w:sz w:val="18"/>
                <w:szCs w:val="16"/>
              </w:rPr>
              <w:t>-177 200</w:t>
            </w:r>
          </w:p>
        </w:tc>
        <w:tc>
          <w:tcPr>
            <w:tcW w:w="1145" w:type="dxa"/>
            <w:vAlign w:val="bottom"/>
          </w:tcPr>
          <w:p w14:paraId="6BD90838" w14:textId="77777777" w:rsidR="00E17D7D" w:rsidRPr="00586536" w:rsidRDefault="00E17D7D" w:rsidP="00F931BD">
            <w:pPr>
              <w:jc w:val="center"/>
              <w:rPr>
                <w:rFonts w:cs="Arial"/>
                <w:sz w:val="18"/>
                <w:szCs w:val="16"/>
                <w:highlight w:val="yellow"/>
              </w:rPr>
            </w:pPr>
          </w:p>
        </w:tc>
        <w:tc>
          <w:tcPr>
            <w:tcW w:w="1336" w:type="dxa"/>
            <w:vAlign w:val="bottom"/>
          </w:tcPr>
          <w:p w14:paraId="001D2E47" w14:textId="77777777" w:rsidR="00E17D7D" w:rsidRPr="00586536" w:rsidRDefault="00E17D7D" w:rsidP="00F931BD">
            <w:pPr>
              <w:jc w:val="right"/>
              <w:rPr>
                <w:rFonts w:cs="Arial"/>
                <w:sz w:val="18"/>
                <w:szCs w:val="16"/>
                <w:highlight w:val="yellow"/>
              </w:rPr>
            </w:pPr>
          </w:p>
        </w:tc>
        <w:tc>
          <w:tcPr>
            <w:tcW w:w="1605" w:type="dxa"/>
            <w:vAlign w:val="bottom"/>
          </w:tcPr>
          <w:p w14:paraId="7A851CDA" w14:textId="77777777" w:rsidR="00E17D7D" w:rsidRPr="00586536" w:rsidRDefault="00E17D7D" w:rsidP="00F931BD">
            <w:pPr>
              <w:jc w:val="right"/>
              <w:rPr>
                <w:rFonts w:cs="Arial"/>
                <w:sz w:val="18"/>
                <w:szCs w:val="16"/>
                <w:highlight w:val="yellow"/>
              </w:rPr>
            </w:pPr>
          </w:p>
        </w:tc>
        <w:tc>
          <w:tcPr>
            <w:tcW w:w="1446" w:type="dxa"/>
            <w:vAlign w:val="bottom"/>
          </w:tcPr>
          <w:p w14:paraId="5FB0C6D7" w14:textId="77777777" w:rsidR="00E17D7D" w:rsidRPr="00586536" w:rsidRDefault="00E17D7D" w:rsidP="00F931BD">
            <w:pPr>
              <w:jc w:val="right"/>
              <w:rPr>
                <w:rFonts w:cs="Arial"/>
                <w:sz w:val="18"/>
                <w:szCs w:val="16"/>
                <w:highlight w:val="yellow"/>
              </w:rPr>
            </w:pPr>
          </w:p>
        </w:tc>
      </w:tr>
      <w:tr w:rsidR="00E17D7D" w:rsidRPr="00586536" w14:paraId="0675B8BB" w14:textId="77777777" w:rsidTr="00794F05">
        <w:trPr>
          <w:trHeight w:val="454"/>
        </w:trPr>
        <w:tc>
          <w:tcPr>
            <w:tcW w:w="2320" w:type="dxa"/>
            <w:vAlign w:val="bottom"/>
          </w:tcPr>
          <w:p w14:paraId="52059B90" w14:textId="10285E36" w:rsidR="00E17D7D" w:rsidRPr="00794F05" w:rsidRDefault="00E17D7D" w:rsidP="00F931BD">
            <w:pPr>
              <w:rPr>
                <w:rFonts w:cs="Arial"/>
                <w:sz w:val="18"/>
                <w:szCs w:val="16"/>
              </w:rPr>
            </w:pPr>
            <w:r w:rsidRPr="00794F05">
              <w:rPr>
                <w:rFonts w:cs="Arial"/>
                <w:sz w:val="18"/>
                <w:szCs w:val="16"/>
              </w:rPr>
              <w:t>Kiinteistötoimi ilman metsätaloutta</w:t>
            </w:r>
          </w:p>
        </w:tc>
        <w:tc>
          <w:tcPr>
            <w:tcW w:w="1503" w:type="dxa"/>
            <w:vAlign w:val="center"/>
          </w:tcPr>
          <w:p w14:paraId="3C2DC578" w14:textId="7FB956AA" w:rsidR="00E17D7D" w:rsidRPr="008844B8" w:rsidRDefault="008844B8" w:rsidP="007D1F4B">
            <w:pPr>
              <w:jc w:val="right"/>
              <w:rPr>
                <w:rFonts w:cs="Arial"/>
                <w:b/>
                <w:bCs/>
                <w:sz w:val="18"/>
                <w:szCs w:val="16"/>
              </w:rPr>
            </w:pPr>
            <w:r w:rsidRPr="008844B8">
              <w:rPr>
                <w:rFonts w:cs="Arial"/>
                <w:b/>
                <w:bCs/>
                <w:sz w:val="18"/>
                <w:szCs w:val="16"/>
              </w:rPr>
              <w:t>-253 200</w:t>
            </w:r>
          </w:p>
        </w:tc>
        <w:tc>
          <w:tcPr>
            <w:tcW w:w="1145" w:type="dxa"/>
            <w:vAlign w:val="bottom"/>
          </w:tcPr>
          <w:p w14:paraId="42FD647C" w14:textId="77777777" w:rsidR="00E17D7D" w:rsidRPr="00586536" w:rsidRDefault="00E17D7D" w:rsidP="00F931BD">
            <w:pPr>
              <w:jc w:val="center"/>
              <w:rPr>
                <w:rFonts w:cs="Arial"/>
                <w:sz w:val="18"/>
                <w:szCs w:val="16"/>
                <w:highlight w:val="yellow"/>
              </w:rPr>
            </w:pPr>
          </w:p>
        </w:tc>
        <w:tc>
          <w:tcPr>
            <w:tcW w:w="1336" w:type="dxa"/>
            <w:vAlign w:val="bottom"/>
          </w:tcPr>
          <w:p w14:paraId="0E04C55D" w14:textId="77777777" w:rsidR="00E17D7D" w:rsidRPr="00586536" w:rsidRDefault="00E17D7D" w:rsidP="00F931BD">
            <w:pPr>
              <w:jc w:val="right"/>
              <w:rPr>
                <w:rFonts w:cs="Arial"/>
                <w:sz w:val="18"/>
                <w:szCs w:val="16"/>
                <w:highlight w:val="yellow"/>
              </w:rPr>
            </w:pPr>
          </w:p>
        </w:tc>
        <w:tc>
          <w:tcPr>
            <w:tcW w:w="1605" w:type="dxa"/>
            <w:vAlign w:val="bottom"/>
          </w:tcPr>
          <w:p w14:paraId="68142BDE" w14:textId="77777777" w:rsidR="00E17D7D" w:rsidRPr="00586536" w:rsidRDefault="00E17D7D" w:rsidP="00F931BD">
            <w:pPr>
              <w:jc w:val="right"/>
              <w:rPr>
                <w:rFonts w:cs="Arial"/>
                <w:sz w:val="18"/>
                <w:szCs w:val="16"/>
                <w:highlight w:val="yellow"/>
              </w:rPr>
            </w:pPr>
          </w:p>
        </w:tc>
        <w:tc>
          <w:tcPr>
            <w:tcW w:w="1446" w:type="dxa"/>
            <w:vAlign w:val="bottom"/>
          </w:tcPr>
          <w:p w14:paraId="68E3CE7E" w14:textId="77777777" w:rsidR="00E17D7D" w:rsidRPr="00586536" w:rsidRDefault="00E17D7D" w:rsidP="00F931BD">
            <w:pPr>
              <w:jc w:val="right"/>
              <w:rPr>
                <w:rFonts w:cs="Arial"/>
                <w:sz w:val="18"/>
                <w:szCs w:val="16"/>
                <w:highlight w:val="yellow"/>
              </w:rPr>
            </w:pPr>
          </w:p>
        </w:tc>
      </w:tr>
      <w:tr w:rsidR="00E17D7D" w:rsidRPr="00586536" w14:paraId="3A6F9EE8" w14:textId="77777777" w:rsidTr="00794F05">
        <w:trPr>
          <w:trHeight w:val="454"/>
        </w:trPr>
        <w:tc>
          <w:tcPr>
            <w:tcW w:w="2320" w:type="dxa"/>
            <w:vAlign w:val="bottom"/>
          </w:tcPr>
          <w:p w14:paraId="319EE363" w14:textId="5EFF6D18" w:rsidR="00E17D7D" w:rsidRPr="00794F05" w:rsidRDefault="00E17D7D" w:rsidP="00F931BD">
            <w:pPr>
              <w:rPr>
                <w:rFonts w:cs="Arial"/>
                <w:sz w:val="18"/>
                <w:szCs w:val="16"/>
              </w:rPr>
            </w:pPr>
            <w:r w:rsidRPr="00794F05">
              <w:rPr>
                <w:rFonts w:cs="Arial"/>
                <w:sz w:val="18"/>
                <w:szCs w:val="16"/>
              </w:rPr>
              <w:t>Maa- ja metsätalous</w:t>
            </w:r>
          </w:p>
        </w:tc>
        <w:tc>
          <w:tcPr>
            <w:tcW w:w="1503" w:type="dxa"/>
            <w:vAlign w:val="center"/>
          </w:tcPr>
          <w:p w14:paraId="37860F6D" w14:textId="7CAEB8CE" w:rsidR="00E17D7D" w:rsidRPr="008844B8" w:rsidRDefault="008844B8" w:rsidP="007D1F4B">
            <w:pPr>
              <w:jc w:val="right"/>
              <w:rPr>
                <w:rFonts w:cs="Arial"/>
                <w:b/>
                <w:bCs/>
                <w:sz w:val="18"/>
                <w:szCs w:val="16"/>
              </w:rPr>
            </w:pPr>
            <w:r w:rsidRPr="008844B8">
              <w:rPr>
                <w:rFonts w:cs="Arial"/>
                <w:b/>
                <w:bCs/>
                <w:sz w:val="18"/>
                <w:szCs w:val="16"/>
              </w:rPr>
              <w:t>+169 950</w:t>
            </w:r>
          </w:p>
        </w:tc>
        <w:tc>
          <w:tcPr>
            <w:tcW w:w="1145" w:type="dxa"/>
            <w:vAlign w:val="bottom"/>
          </w:tcPr>
          <w:p w14:paraId="2D0AA6DC" w14:textId="77777777" w:rsidR="00E17D7D" w:rsidRPr="00586536" w:rsidRDefault="00E17D7D" w:rsidP="00F931BD">
            <w:pPr>
              <w:jc w:val="center"/>
              <w:rPr>
                <w:rFonts w:cs="Arial"/>
                <w:sz w:val="18"/>
                <w:szCs w:val="16"/>
                <w:highlight w:val="yellow"/>
              </w:rPr>
            </w:pPr>
          </w:p>
        </w:tc>
        <w:tc>
          <w:tcPr>
            <w:tcW w:w="1336" w:type="dxa"/>
            <w:vAlign w:val="bottom"/>
          </w:tcPr>
          <w:p w14:paraId="0CB00CBC" w14:textId="77777777" w:rsidR="00E17D7D" w:rsidRPr="00586536" w:rsidRDefault="00E17D7D" w:rsidP="00F931BD">
            <w:pPr>
              <w:jc w:val="right"/>
              <w:rPr>
                <w:rFonts w:cs="Arial"/>
                <w:sz w:val="18"/>
                <w:szCs w:val="16"/>
                <w:highlight w:val="yellow"/>
              </w:rPr>
            </w:pPr>
          </w:p>
        </w:tc>
        <w:tc>
          <w:tcPr>
            <w:tcW w:w="1605" w:type="dxa"/>
            <w:vAlign w:val="bottom"/>
          </w:tcPr>
          <w:p w14:paraId="58E52E5C" w14:textId="77777777" w:rsidR="00E17D7D" w:rsidRPr="00586536" w:rsidRDefault="00E17D7D" w:rsidP="00F931BD">
            <w:pPr>
              <w:jc w:val="right"/>
              <w:rPr>
                <w:rFonts w:cs="Arial"/>
                <w:sz w:val="18"/>
                <w:szCs w:val="16"/>
                <w:highlight w:val="yellow"/>
              </w:rPr>
            </w:pPr>
          </w:p>
        </w:tc>
        <w:tc>
          <w:tcPr>
            <w:tcW w:w="1446" w:type="dxa"/>
            <w:vAlign w:val="bottom"/>
          </w:tcPr>
          <w:p w14:paraId="6B3063C0" w14:textId="77777777" w:rsidR="00E17D7D" w:rsidRPr="00586536" w:rsidRDefault="00E17D7D" w:rsidP="00F931BD">
            <w:pPr>
              <w:jc w:val="right"/>
              <w:rPr>
                <w:rFonts w:cs="Arial"/>
                <w:sz w:val="18"/>
                <w:szCs w:val="16"/>
                <w:highlight w:val="yellow"/>
              </w:rPr>
            </w:pPr>
          </w:p>
        </w:tc>
      </w:tr>
      <w:tr w:rsidR="00DA7AB7" w:rsidRPr="00586536" w14:paraId="128705DF" w14:textId="77777777" w:rsidTr="00794F05">
        <w:trPr>
          <w:trHeight w:val="454"/>
        </w:trPr>
        <w:tc>
          <w:tcPr>
            <w:tcW w:w="2320" w:type="dxa"/>
            <w:vAlign w:val="bottom"/>
          </w:tcPr>
          <w:p w14:paraId="4CB06965" w14:textId="77777777" w:rsidR="00DA7AB7" w:rsidRPr="00794F05" w:rsidRDefault="00DA7AB7" w:rsidP="00F931BD">
            <w:pPr>
              <w:rPr>
                <w:rFonts w:cs="Arial"/>
                <w:b/>
                <w:sz w:val="18"/>
                <w:szCs w:val="16"/>
              </w:rPr>
            </w:pPr>
            <w:r w:rsidRPr="00794F05">
              <w:rPr>
                <w:rFonts w:cs="Arial"/>
                <w:b/>
                <w:sz w:val="18"/>
                <w:szCs w:val="16"/>
              </w:rPr>
              <w:t>Tuloslaskelmaosa</w:t>
            </w:r>
          </w:p>
        </w:tc>
        <w:tc>
          <w:tcPr>
            <w:tcW w:w="1503" w:type="dxa"/>
            <w:vAlign w:val="center"/>
          </w:tcPr>
          <w:p w14:paraId="26C81D90" w14:textId="77777777" w:rsidR="00DA7AB7" w:rsidRPr="008844B8" w:rsidRDefault="00DA7AB7" w:rsidP="007D1F4B">
            <w:pPr>
              <w:jc w:val="right"/>
              <w:rPr>
                <w:rFonts w:cs="Arial"/>
                <w:b/>
                <w:bCs/>
                <w:sz w:val="18"/>
                <w:szCs w:val="16"/>
                <w:highlight w:val="yellow"/>
              </w:rPr>
            </w:pPr>
          </w:p>
        </w:tc>
        <w:tc>
          <w:tcPr>
            <w:tcW w:w="1145" w:type="dxa"/>
            <w:vAlign w:val="bottom"/>
          </w:tcPr>
          <w:p w14:paraId="6622D6EE" w14:textId="77777777" w:rsidR="00DA7AB7" w:rsidRPr="00586536" w:rsidRDefault="00DA7AB7" w:rsidP="00F931BD">
            <w:pPr>
              <w:jc w:val="right"/>
              <w:rPr>
                <w:rFonts w:cs="Arial"/>
                <w:sz w:val="18"/>
                <w:szCs w:val="16"/>
                <w:highlight w:val="yellow"/>
              </w:rPr>
            </w:pPr>
          </w:p>
        </w:tc>
        <w:tc>
          <w:tcPr>
            <w:tcW w:w="1336" w:type="dxa"/>
            <w:vAlign w:val="bottom"/>
          </w:tcPr>
          <w:p w14:paraId="619C5C73" w14:textId="77777777" w:rsidR="00DA7AB7" w:rsidRPr="00586536" w:rsidRDefault="00DA7AB7" w:rsidP="00F931BD">
            <w:pPr>
              <w:jc w:val="right"/>
              <w:rPr>
                <w:rFonts w:cs="Arial"/>
                <w:sz w:val="18"/>
                <w:szCs w:val="16"/>
                <w:highlight w:val="yellow"/>
              </w:rPr>
            </w:pPr>
          </w:p>
        </w:tc>
        <w:tc>
          <w:tcPr>
            <w:tcW w:w="1605" w:type="dxa"/>
            <w:vAlign w:val="bottom"/>
          </w:tcPr>
          <w:p w14:paraId="46938882" w14:textId="77777777" w:rsidR="00DA7AB7" w:rsidRPr="00586536" w:rsidRDefault="00DA7AB7" w:rsidP="00F931BD">
            <w:pPr>
              <w:jc w:val="right"/>
              <w:rPr>
                <w:rFonts w:cs="Arial"/>
                <w:sz w:val="18"/>
                <w:szCs w:val="16"/>
                <w:highlight w:val="yellow"/>
              </w:rPr>
            </w:pPr>
          </w:p>
        </w:tc>
        <w:tc>
          <w:tcPr>
            <w:tcW w:w="1446" w:type="dxa"/>
            <w:vAlign w:val="bottom"/>
          </w:tcPr>
          <w:p w14:paraId="24E8D02D" w14:textId="77777777" w:rsidR="00DA7AB7" w:rsidRPr="00586536" w:rsidRDefault="00DA7AB7" w:rsidP="00F931BD">
            <w:pPr>
              <w:jc w:val="right"/>
              <w:rPr>
                <w:rFonts w:cs="Arial"/>
                <w:sz w:val="18"/>
                <w:szCs w:val="16"/>
                <w:highlight w:val="yellow"/>
              </w:rPr>
            </w:pPr>
          </w:p>
        </w:tc>
      </w:tr>
      <w:tr w:rsidR="00DA7AB7" w:rsidRPr="00586536" w14:paraId="1261EA91" w14:textId="77777777" w:rsidTr="00C23647">
        <w:trPr>
          <w:trHeight w:val="454"/>
        </w:trPr>
        <w:tc>
          <w:tcPr>
            <w:tcW w:w="2320" w:type="dxa"/>
            <w:vAlign w:val="bottom"/>
          </w:tcPr>
          <w:p w14:paraId="60F90657" w14:textId="77777777" w:rsidR="00DA7AB7" w:rsidRPr="00794F05" w:rsidRDefault="00DA7AB7" w:rsidP="00F931BD">
            <w:pPr>
              <w:rPr>
                <w:rFonts w:cs="Arial"/>
                <w:sz w:val="18"/>
                <w:szCs w:val="16"/>
              </w:rPr>
            </w:pPr>
            <w:r w:rsidRPr="00794F05">
              <w:rPr>
                <w:rFonts w:cs="Arial"/>
                <w:sz w:val="18"/>
                <w:szCs w:val="16"/>
              </w:rPr>
              <w:t>Kirkollisvero</w:t>
            </w:r>
          </w:p>
        </w:tc>
        <w:tc>
          <w:tcPr>
            <w:tcW w:w="1503" w:type="dxa"/>
            <w:vAlign w:val="bottom"/>
          </w:tcPr>
          <w:p w14:paraId="4C7518A3" w14:textId="71585B35" w:rsidR="00C23647" w:rsidRPr="008844B8" w:rsidRDefault="008844B8" w:rsidP="00C23647">
            <w:pPr>
              <w:jc w:val="right"/>
              <w:rPr>
                <w:rFonts w:cs="Arial"/>
                <w:b/>
                <w:bCs/>
                <w:sz w:val="18"/>
                <w:szCs w:val="16"/>
              </w:rPr>
            </w:pPr>
            <w:r w:rsidRPr="008844B8">
              <w:rPr>
                <w:rFonts w:cs="Arial"/>
                <w:b/>
                <w:bCs/>
                <w:sz w:val="18"/>
                <w:szCs w:val="16"/>
              </w:rPr>
              <w:t>+1 234 000</w:t>
            </w:r>
          </w:p>
        </w:tc>
        <w:tc>
          <w:tcPr>
            <w:tcW w:w="1145" w:type="dxa"/>
            <w:vAlign w:val="bottom"/>
          </w:tcPr>
          <w:p w14:paraId="433F07AC" w14:textId="5E65281C" w:rsidR="00DA7AB7" w:rsidRPr="00586536" w:rsidRDefault="00DA7AB7" w:rsidP="00F931BD">
            <w:pPr>
              <w:jc w:val="right"/>
              <w:rPr>
                <w:rFonts w:cs="Arial"/>
                <w:sz w:val="18"/>
                <w:szCs w:val="16"/>
                <w:highlight w:val="yellow"/>
              </w:rPr>
            </w:pPr>
          </w:p>
        </w:tc>
        <w:tc>
          <w:tcPr>
            <w:tcW w:w="1336" w:type="dxa"/>
            <w:vAlign w:val="bottom"/>
          </w:tcPr>
          <w:p w14:paraId="64161EE2" w14:textId="75BC9320" w:rsidR="00DA7AB7" w:rsidRPr="00586536" w:rsidRDefault="00DA7AB7" w:rsidP="00F931BD">
            <w:pPr>
              <w:jc w:val="right"/>
              <w:rPr>
                <w:rFonts w:cs="Arial"/>
                <w:sz w:val="18"/>
                <w:szCs w:val="16"/>
                <w:highlight w:val="yellow"/>
              </w:rPr>
            </w:pPr>
          </w:p>
        </w:tc>
        <w:tc>
          <w:tcPr>
            <w:tcW w:w="1605" w:type="dxa"/>
            <w:vAlign w:val="bottom"/>
          </w:tcPr>
          <w:p w14:paraId="3FABB64B" w14:textId="29993615" w:rsidR="00DA7AB7" w:rsidRPr="00586536" w:rsidRDefault="00DA7AB7" w:rsidP="00F931BD">
            <w:pPr>
              <w:jc w:val="right"/>
              <w:rPr>
                <w:rFonts w:cs="Arial"/>
                <w:sz w:val="18"/>
                <w:szCs w:val="16"/>
                <w:highlight w:val="yellow"/>
              </w:rPr>
            </w:pPr>
          </w:p>
        </w:tc>
        <w:tc>
          <w:tcPr>
            <w:tcW w:w="1446" w:type="dxa"/>
            <w:vAlign w:val="bottom"/>
          </w:tcPr>
          <w:p w14:paraId="397D2E31" w14:textId="48B38244" w:rsidR="00DA7AB7" w:rsidRPr="00586536" w:rsidRDefault="00DA7AB7" w:rsidP="00F931BD">
            <w:pPr>
              <w:jc w:val="right"/>
              <w:rPr>
                <w:rFonts w:cs="Arial"/>
                <w:sz w:val="18"/>
                <w:szCs w:val="16"/>
                <w:highlight w:val="yellow"/>
              </w:rPr>
            </w:pPr>
          </w:p>
        </w:tc>
      </w:tr>
      <w:tr w:rsidR="00DA7AB7" w:rsidRPr="00586536" w14:paraId="17D721DD" w14:textId="77777777" w:rsidTr="00C23647">
        <w:trPr>
          <w:trHeight w:val="454"/>
        </w:trPr>
        <w:tc>
          <w:tcPr>
            <w:tcW w:w="2320" w:type="dxa"/>
            <w:vAlign w:val="bottom"/>
          </w:tcPr>
          <w:p w14:paraId="51706B35" w14:textId="77777777" w:rsidR="00DA7AB7" w:rsidRPr="00794F05" w:rsidRDefault="00DA7AB7" w:rsidP="00F931BD">
            <w:pPr>
              <w:rPr>
                <w:rFonts w:cs="Arial"/>
                <w:sz w:val="18"/>
                <w:szCs w:val="16"/>
              </w:rPr>
            </w:pPr>
            <w:r w:rsidRPr="00794F05">
              <w:rPr>
                <w:rFonts w:cs="Arial"/>
                <w:sz w:val="18"/>
                <w:szCs w:val="16"/>
              </w:rPr>
              <w:t>Valtionrahoitus</w:t>
            </w:r>
          </w:p>
        </w:tc>
        <w:tc>
          <w:tcPr>
            <w:tcW w:w="1503" w:type="dxa"/>
            <w:vAlign w:val="center"/>
          </w:tcPr>
          <w:p w14:paraId="60CDA260" w14:textId="63766A4E" w:rsidR="00DA7AB7" w:rsidRPr="008844B8" w:rsidRDefault="008844B8" w:rsidP="00C23647">
            <w:pPr>
              <w:jc w:val="right"/>
              <w:rPr>
                <w:rFonts w:cs="Arial"/>
                <w:b/>
                <w:bCs/>
                <w:sz w:val="18"/>
                <w:szCs w:val="16"/>
              </w:rPr>
            </w:pPr>
            <w:r w:rsidRPr="008844B8">
              <w:rPr>
                <w:rFonts w:cs="Arial"/>
                <w:b/>
                <w:bCs/>
                <w:sz w:val="18"/>
                <w:szCs w:val="16"/>
              </w:rPr>
              <w:t>+150 000</w:t>
            </w:r>
          </w:p>
        </w:tc>
        <w:tc>
          <w:tcPr>
            <w:tcW w:w="1145" w:type="dxa"/>
            <w:vAlign w:val="bottom"/>
          </w:tcPr>
          <w:p w14:paraId="4BDB19B6" w14:textId="590DCC02" w:rsidR="00DA7AB7" w:rsidRPr="00586536" w:rsidRDefault="00DA7AB7" w:rsidP="00F931BD">
            <w:pPr>
              <w:jc w:val="right"/>
              <w:rPr>
                <w:rFonts w:cs="Arial"/>
                <w:sz w:val="18"/>
                <w:szCs w:val="16"/>
                <w:highlight w:val="yellow"/>
              </w:rPr>
            </w:pPr>
          </w:p>
        </w:tc>
        <w:tc>
          <w:tcPr>
            <w:tcW w:w="1336" w:type="dxa"/>
            <w:vAlign w:val="bottom"/>
          </w:tcPr>
          <w:p w14:paraId="2F7636FB" w14:textId="3AF80CBF" w:rsidR="00DA7AB7" w:rsidRPr="00586536" w:rsidRDefault="00DA7AB7" w:rsidP="00F931BD">
            <w:pPr>
              <w:jc w:val="right"/>
              <w:rPr>
                <w:rFonts w:cs="Arial"/>
                <w:sz w:val="18"/>
                <w:szCs w:val="16"/>
                <w:highlight w:val="yellow"/>
              </w:rPr>
            </w:pPr>
          </w:p>
        </w:tc>
        <w:tc>
          <w:tcPr>
            <w:tcW w:w="1605" w:type="dxa"/>
            <w:vAlign w:val="bottom"/>
          </w:tcPr>
          <w:p w14:paraId="6528092F" w14:textId="20A6D2F7" w:rsidR="00DA7AB7" w:rsidRPr="00586536" w:rsidRDefault="00DA7AB7" w:rsidP="00F931BD">
            <w:pPr>
              <w:jc w:val="right"/>
              <w:rPr>
                <w:rFonts w:cs="Arial"/>
                <w:sz w:val="18"/>
                <w:szCs w:val="16"/>
                <w:highlight w:val="yellow"/>
              </w:rPr>
            </w:pPr>
          </w:p>
        </w:tc>
        <w:tc>
          <w:tcPr>
            <w:tcW w:w="1446" w:type="dxa"/>
            <w:vAlign w:val="bottom"/>
          </w:tcPr>
          <w:p w14:paraId="4BF52D49" w14:textId="69C0B32E" w:rsidR="00DA7AB7" w:rsidRPr="00586536" w:rsidRDefault="00DA7AB7" w:rsidP="00F931BD">
            <w:pPr>
              <w:jc w:val="right"/>
              <w:rPr>
                <w:rFonts w:cs="Arial"/>
                <w:sz w:val="18"/>
                <w:szCs w:val="16"/>
                <w:highlight w:val="yellow"/>
              </w:rPr>
            </w:pPr>
          </w:p>
        </w:tc>
      </w:tr>
      <w:tr w:rsidR="00DA7AB7" w:rsidRPr="00586536" w14:paraId="3F45F57E" w14:textId="77777777" w:rsidTr="00C23647">
        <w:trPr>
          <w:trHeight w:val="454"/>
        </w:trPr>
        <w:tc>
          <w:tcPr>
            <w:tcW w:w="2320" w:type="dxa"/>
            <w:vAlign w:val="bottom"/>
          </w:tcPr>
          <w:p w14:paraId="333AD4AE" w14:textId="18D7F4B5" w:rsidR="00DA7AB7" w:rsidRPr="00794F05" w:rsidRDefault="00DA7AB7" w:rsidP="00F931BD">
            <w:pPr>
              <w:rPr>
                <w:rFonts w:cs="Arial"/>
                <w:sz w:val="18"/>
                <w:szCs w:val="16"/>
              </w:rPr>
            </w:pPr>
            <w:r w:rsidRPr="00794F05">
              <w:rPr>
                <w:rFonts w:cs="Arial"/>
                <w:sz w:val="18"/>
                <w:szCs w:val="16"/>
              </w:rPr>
              <w:t>Keskusrahastomaksu</w:t>
            </w:r>
            <w:r w:rsidR="00E17D7D" w:rsidRPr="00794F05">
              <w:rPr>
                <w:rFonts w:cs="Arial"/>
                <w:sz w:val="18"/>
                <w:szCs w:val="16"/>
              </w:rPr>
              <w:t>t</w:t>
            </w:r>
          </w:p>
        </w:tc>
        <w:tc>
          <w:tcPr>
            <w:tcW w:w="1503" w:type="dxa"/>
            <w:vAlign w:val="center"/>
          </w:tcPr>
          <w:p w14:paraId="72FDF64B" w14:textId="521E39C1" w:rsidR="00DA7AB7" w:rsidRPr="008844B8" w:rsidRDefault="008844B8" w:rsidP="00C23647">
            <w:pPr>
              <w:jc w:val="right"/>
              <w:rPr>
                <w:rFonts w:cs="Arial"/>
                <w:b/>
                <w:bCs/>
                <w:sz w:val="18"/>
                <w:szCs w:val="16"/>
              </w:rPr>
            </w:pPr>
            <w:r w:rsidRPr="008844B8">
              <w:rPr>
                <w:rFonts w:cs="Arial"/>
                <w:b/>
                <w:bCs/>
                <w:sz w:val="18"/>
                <w:szCs w:val="16"/>
              </w:rPr>
              <w:t>-104 000</w:t>
            </w:r>
          </w:p>
        </w:tc>
        <w:tc>
          <w:tcPr>
            <w:tcW w:w="1145" w:type="dxa"/>
            <w:vAlign w:val="bottom"/>
          </w:tcPr>
          <w:p w14:paraId="13DE8858" w14:textId="6A624A2A" w:rsidR="00DA7AB7" w:rsidRPr="00586536" w:rsidRDefault="00DA7AB7" w:rsidP="00F931BD">
            <w:pPr>
              <w:jc w:val="right"/>
              <w:rPr>
                <w:rFonts w:cs="Arial"/>
                <w:sz w:val="18"/>
                <w:szCs w:val="16"/>
                <w:highlight w:val="yellow"/>
              </w:rPr>
            </w:pPr>
          </w:p>
        </w:tc>
        <w:tc>
          <w:tcPr>
            <w:tcW w:w="1336" w:type="dxa"/>
            <w:vAlign w:val="bottom"/>
          </w:tcPr>
          <w:p w14:paraId="5B215D6D" w14:textId="432B2CCB" w:rsidR="00DA7AB7" w:rsidRPr="00586536" w:rsidRDefault="00DA7AB7" w:rsidP="00F931BD">
            <w:pPr>
              <w:jc w:val="right"/>
              <w:rPr>
                <w:rFonts w:cs="Arial"/>
                <w:sz w:val="18"/>
                <w:szCs w:val="16"/>
                <w:highlight w:val="yellow"/>
              </w:rPr>
            </w:pPr>
          </w:p>
        </w:tc>
        <w:tc>
          <w:tcPr>
            <w:tcW w:w="1605" w:type="dxa"/>
            <w:vAlign w:val="bottom"/>
          </w:tcPr>
          <w:p w14:paraId="2A0A070D" w14:textId="348DE8DD" w:rsidR="00DA7AB7" w:rsidRPr="00586536" w:rsidRDefault="00DA7AB7" w:rsidP="00F931BD">
            <w:pPr>
              <w:jc w:val="right"/>
              <w:rPr>
                <w:rFonts w:cs="Arial"/>
                <w:sz w:val="18"/>
                <w:szCs w:val="16"/>
                <w:highlight w:val="yellow"/>
              </w:rPr>
            </w:pPr>
          </w:p>
        </w:tc>
        <w:tc>
          <w:tcPr>
            <w:tcW w:w="1446" w:type="dxa"/>
            <w:vAlign w:val="bottom"/>
          </w:tcPr>
          <w:p w14:paraId="5DBD3924" w14:textId="015853A7" w:rsidR="00DA7AB7" w:rsidRPr="00586536" w:rsidRDefault="00DA7AB7" w:rsidP="00F931BD">
            <w:pPr>
              <w:pStyle w:val="Luettelokappale"/>
              <w:ind w:left="-110"/>
              <w:jc w:val="right"/>
              <w:rPr>
                <w:rFonts w:cs="Arial"/>
                <w:sz w:val="18"/>
                <w:szCs w:val="16"/>
                <w:highlight w:val="yellow"/>
              </w:rPr>
            </w:pPr>
          </w:p>
        </w:tc>
      </w:tr>
      <w:tr w:rsidR="00794F05" w:rsidRPr="00586536" w14:paraId="2E5F247B" w14:textId="77777777" w:rsidTr="00C23647">
        <w:trPr>
          <w:trHeight w:val="454"/>
        </w:trPr>
        <w:tc>
          <w:tcPr>
            <w:tcW w:w="2320" w:type="dxa"/>
            <w:vAlign w:val="center"/>
          </w:tcPr>
          <w:p w14:paraId="67529204" w14:textId="22FD4E28" w:rsidR="00794F05" w:rsidRPr="00794F05" w:rsidRDefault="00794F05" w:rsidP="00794F05">
            <w:pPr>
              <w:rPr>
                <w:rFonts w:cs="Arial"/>
                <w:sz w:val="18"/>
                <w:szCs w:val="16"/>
              </w:rPr>
            </w:pPr>
            <w:r w:rsidRPr="00794F05">
              <w:rPr>
                <w:rFonts w:cs="Arial"/>
                <w:sz w:val="18"/>
                <w:szCs w:val="16"/>
              </w:rPr>
              <w:t>Rahoitustuotot</w:t>
            </w:r>
          </w:p>
        </w:tc>
        <w:tc>
          <w:tcPr>
            <w:tcW w:w="1503" w:type="dxa"/>
            <w:vAlign w:val="center"/>
          </w:tcPr>
          <w:p w14:paraId="65B89F9B" w14:textId="356E34A1" w:rsidR="00794F05" w:rsidRPr="008844B8" w:rsidRDefault="008844B8" w:rsidP="00C23647">
            <w:pPr>
              <w:jc w:val="right"/>
              <w:rPr>
                <w:rFonts w:cs="Arial"/>
                <w:b/>
                <w:bCs/>
                <w:sz w:val="18"/>
                <w:szCs w:val="16"/>
              </w:rPr>
            </w:pPr>
            <w:r w:rsidRPr="008844B8">
              <w:rPr>
                <w:rFonts w:cs="Arial"/>
                <w:b/>
                <w:bCs/>
                <w:sz w:val="18"/>
                <w:szCs w:val="16"/>
              </w:rPr>
              <w:t>+23 000</w:t>
            </w:r>
          </w:p>
        </w:tc>
        <w:tc>
          <w:tcPr>
            <w:tcW w:w="1145" w:type="dxa"/>
            <w:vAlign w:val="center"/>
          </w:tcPr>
          <w:p w14:paraId="76CFFCAF" w14:textId="77777777" w:rsidR="00794F05" w:rsidRPr="00586536" w:rsidRDefault="00794F05" w:rsidP="00794F05">
            <w:pPr>
              <w:jc w:val="right"/>
              <w:rPr>
                <w:rFonts w:cs="Arial"/>
                <w:sz w:val="18"/>
                <w:szCs w:val="16"/>
                <w:highlight w:val="yellow"/>
              </w:rPr>
            </w:pPr>
          </w:p>
        </w:tc>
        <w:tc>
          <w:tcPr>
            <w:tcW w:w="1336" w:type="dxa"/>
            <w:vAlign w:val="center"/>
          </w:tcPr>
          <w:p w14:paraId="241DBDB0" w14:textId="77777777" w:rsidR="00794F05" w:rsidRPr="00586536" w:rsidRDefault="00794F05" w:rsidP="00794F05">
            <w:pPr>
              <w:jc w:val="right"/>
              <w:rPr>
                <w:rFonts w:cs="Arial"/>
                <w:sz w:val="18"/>
                <w:szCs w:val="16"/>
                <w:highlight w:val="yellow"/>
              </w:rPr>
            </w:pPr>
          </w:p>
        </w:tc>
        <w:tc>
          <w:tcPr>
            <w:tcW w:w="1605" w:type="dxa"/>
            <w:vAlign w:val="center"/>
          </w:tcPr>
          <w:p w14:paraId="2402C302" w14:textId="77777777" w:rsidR="00794F05" w:rsidRPr="00586536" w:rsidRDefault="00794F05" w:rsidP="00794F05">
            <w:pPr>
              <w:jc w:val="right"/>
              <w:rPr>
                <w:rFonts w:cs="Arial"/>
                <w:sz w:val="18"/>
                <w:szCs w:val="16"/>
                <w:highlight w:val="yellow"/>
              </w:rPr>
            </w:pPr>
          </w:p>
        </w:tc>
        <w:tc>
          <w:tcPr>
            <w:tcW w:w="1446" w:type="dxa"/>
            <w:vAlign w:val="center"/>
          </w:tcPr>
          <w:p w14:paraId="18FFF4CD" w14:textId="77777777" w:rsidR="00794F05" w:rsidRPr="00586536" w:rsidRDefault="00794F05" w:rsidP="00794F05">
            <w:pPr>
              <w:pStyle w:val="Luettelokappale"/>
              <w:ind w:left="-110"/>
              <w:jc w:val="right"/>
              <w:rPr>
                <w:rFonts w:cs="Arial"/>
                <w:sz w:val="18"/>
                <w:szCs w:val="16"/>
                <w:highlight w:val="yellow"/>
              </w:rPr>
            </w:pPr>
          </w:p>
        </w:tc>
      </w:tr>
      <w:tr w:rsidR="00794F05" w:rsidRPr="00586536" w14:paraId="7296455A" w14:textId="77777777" w:rsidTr="00C23647">
        <w:trPr>
          <w:trHeight w:val="454"/>
        </w:trPr>
        <w:tc>
          <w:tcPr>
            <w:tcW w:w="2320" w:type="dxa"/>
            <w:vAlign w:val="center"/>
          </w:tcPr>
          <w:p w14:paraId="38EF8E45" w14:textId="6998AE66" w:rsidR="00794F05" w:rsidRPr="00794F05" w:rsidRDefault="00794F05" w:rsidP="00794F05">
            <w:pPr>
              <w:rPr>
                <w:rFonts w:cs="Arial"/>
                <w:sz w:val="18"/>
                <w:szCs w:val="16"/>
              </w:rPr>
            </w:pPr>
            <w:r w:rsidRPr="00794F05">
              <w:rPr>
                <w:rFonts w:cs="Arial"/>
                <w:sz w:val="18"/>
                <w:szCs w:val="16"/>
              </w:rPr>
              <w:t>Rahoituskulut</w:t>
            </w:r>
          </w:p>
        </w:tc>
        <w:tc>
          <w:tcPr>
            <w:tcW w:w="1503" w:type="dxa"/>
            <w:vAlign w:val="center"/>
          </w:tcPr>
          <w:p w14:paraId="5931C8DA" w14:textId="16D7C24C" w:rsidR="00794F05" w:rsidRPr="008844B8" w:rsidRDefault="008844B8" w:rsidP="00C23647">
            <w:pPr>
              <w:jc w:val="right"/>
              <w:rPr>
                <w:rFonts w:cs="Arial"/>
                <w:b/>
                <w:bCs/>
                <w:sz w:val="18"/>
                <w:szCs w:val="16"/>
              </w:rPr>
            </w:pPr>
            <w:r w:rsidRPr="008844B8">
              <w:rPr>
                <w:rFonts w:cs="Arial"/>
                <w:b/>
                <w:bCs/>
                <w:sz w:val="18"/>
                <w:szCs w:val="16"/>
              </w:rPr>
              <w:t>-10 000</w:t>
            </w:r>
          </w:p>
        </w:tc>
        <w:tc>
          <w:tcPr>
            <w:tcW w:w="1145" w:type="dxa"/>
            <w:vAlign w:val="center"/>
          </w:tcPr>
          <w:p w14:paraId="65F34097" w14:textId="77777777" w:rsidR="00794F05" w:rsidRPr="00586536" w:rsidRDefault="00794F05" w:rsidP="00794F05">
            <w:pPr>
              <w:jc w:val="right"/>
              <w:rPr>
                <w:rFonts w:cs="Arial"/>
                <w:sz w:val="18"/>
                <w:szCs w:val="16"/>
                <w:highlight w:val="yellow"/>
              </w:rPr>
            </w:pPr>
          </w:p>
        </w:tc>
        <w:tc>
          <w:tcPr>
            <w:tcW w:w="1336" w:type="dxa"/>
            <w:vAlign w:val="center"/>
          </w:tcPr>
          <w:p w14:paraId="4001C230" w14:textId="77777777" w:rsidR="00794F05" w:rsidRPr="00586536" w:rsidRDefault="00794F05" w:rsidP="00794F05">
            <w:pPr>
              <w:jc w:val="right"/>
              <w:rPr>
                <w:rFonts w:cs="Arial"/>
                <w:sz w:val="18"/>
                <w:szCs w:val="16"/>
                <w:highlight w:val="yellow"/>
              </w:rPr>
            </w:pPr>
          </w:p>
        </w:tc>
        <w:tc>
          <w:tcPr>
            <w:tcW w:w="1605" w:type="dxa"/>
            <w:vAlign w:val="center"/>
          </w:tcPr>
          <w:p w14:paraId="1E838368" w14:textId="77777777" w:rsidR="00794F05" w:rsidRPr="00586536" w:rsidRDefault="00794F05" w:rsidP="00794F05">
            <w:pPr>
              <w:jc w:val="right"/>
              <w:rPr>
                <w:rFonts w:cs="Arial"/>
                <w:sz w:val="18"/>
                <w:szCs w:val="16"/>
                <w:highlight w:val="yellow"/>
              </w:rPr>
            </w:pPr>
          </w:p>
        </w:tc>
        <w:tc>
          <w:tcPr>
            <w:tcW w:w="1446" w:type="dxa"/>
            <w:vAlign w:val="center"/>
          </w:tcPr>
          <w:p w14:paraId="3654E9B3" w14:textId="77777777" w:rsidR="00794F05" w:rsidRPr="00586536" w:rsidRDefault="00794F05" w:rsidP="00794F05">
            <w:pPr>
              <w:pStyle w:val="Luettelokappale"/>
              <w:ind w:left="-110"/>
              <w:jc w:val="right"/>
              <w:rPr>
                <w:rFonts w:cs="Arial"/>
                <w:sz w:val="18"/>
                <w:szCs w:val="16"/>
                <w:highlight w:val="yellow"/>
              </w:rPr>
            </w:pPr>
          </w:p>
        </w:tc>
      </w:tr>
      <w:tr w:rsidR="00DA7AB7" w:rsidRPr="00586536" w14:paraId="32F95270" w14:textId="77777777" w:rsidTr="00C23647">
        <w:trPr>
          <w:trHeight w:val="454"/>
        </w:trPr>
        <w:tc>
          <w:tcPr>
            <w:tcW w:w="2320" w:type="dxa"/>
            <w:vAlign w:val="bottom"/>
          </w:tcPr>
          <w:p w14:paraId="122D92AE" w14:textId="77777777" w:rsidR="00DA7AB7" w:rsidRPr="00794F05" w:rsidRDefault="00DA7AB7" w:rsidP="00F931BD">
            <w:pPr>
              <w:rPr>
                <w:rFonts w:cs="Arial"/>
                <w:b/>
                <w:sz w:val="18"/>
                <w:szCs w:val="16"/>
              </w:rPr>
            </w:pPr>
            <w:r w:rsidRPr="00794F05">
              <w:rPr>
                <w:rFonts w:cs="Arial"/>
                <w:b/>
                <w:sz w:val="18"/>
                <w:szCs w:val="16"/>
              </w:rPr>
              <w:t>Investointiosa</w:t>
            </w:r>
          </w:p>
        </w:tc>
        <w:tc>
          <w:tcPr>
            <w:tcW w:w="1503" w:type="dxa"/>
            <w:vAlign w:val="center"/>
          </w:tcPr>
          <w:p w14:paraId="7960CFB6" w14:textId="77777777" w:rsidR="00DA7AB7" w:rsidRPr="008844B8" w:rsidRDefault="00DA7AB7" w:rsidP="00C23647">
            <w:pPr>
              <w:jc w:val="right"/>
              <w:rPr>
                <w:rFonts w:cs="Arial"/>
                <w:b/>
                <w:bCs/>
                <w:sz w:val="18"/>
                <w:szCs w:val="16"/>
                <w:highlight w:val="yellow"/>
              </w:rPr>
            </w:pPr>
          </w:p>
        </w:tc>
        <w:tc>
          <w:tcPr>
            <w:tcW w:w="1145" w:type="dxa"/>
            <w:vAlign w:val="bottom"/>
          </w:tcPr>
          <w:p w14:paraId="120D634B" w14:textId="77777777" w:rsidR="00DA7AB7" w:rsidRPr="00586536" w:rsidRDefault="00DA7AB7" w:rsidP="00F931BD">
            <w:pPr>
              <w:jc w:val="right"/>
              <w:rPr>
                <w:rFonts w:cs="Arial"/>
                <w:sz w:val="18"/>
                <w:szCs w:val="16"/>
                <w:highlight w:val="yellow"/>
              </w:rPr>
            </w:pPr>
          </w:p>
        </w:tc>
        <w:tc>
          <w:tcPr>
            <w:tcW w:w="1336" w:type="dxa"/>
            <w:vAlign w:val="bottom"/>
          </w:tcPr>
          <w:p w14:paraId="26A6F68F" w14:textId="77777777" w:rsidR="00DA7AB7" w:rsidRPr="00586536" w:rsidRDefault="00DA7AB7" w:rsidP="00F931BD">
            <w:pPr>
              <w:jc w:val="right"/>
              <w:rPr>
                <w:rFonts w:cs="Arial"/>
                <w:sz w:val="18"/>
                <w:szCs w:val="16"/>
                <w:highlight w:val="yellow"/>
              </w:rPr>
            </w:pPr>
          </w:p>
        </w:tc>
        <w:tc>
          <w:tcPr>
            <w:tcW w:w="1605" w:type="dxa"/>
            <w:vAlign w:val="bottom"/>
          </w:tcPr>
          <w:p w14:paraId="6E4D9C45" w14:textId="77777777" w:rsidR="00DA7AB7" w:rsidRPr="00586536" w:rsidRDefault="00DA7AB7" w:rsidP="00F931BD">
            <w:pPr>
              <w:jc w:val="right"/>
              <w:rPr>
                <w:rFonts w:cs="Arial"/>
                <w:sz w:val="18"/>
                <w:szCs w:val="16"/>
                <w:highlight w:val="yellow"/>
              </w:rPr>
            </w:pPr>
          </w:p>
        </w:tc>
        <w:tc>
          <w:tcPr>
            <w:tcW w:w="1446" w:type="dxa"/>
            <w:vAlign w:val="bottom"/>
          </w:tcPr>
          <w:p w14:paraId="3270F87B" w14:textId="77777777" w:rsidR="00DA7AB7" w:rsidRPr="00586536" w:rsidRDefault="00DA7AB7" w:rsidP="00F931BD">
            <w:pPr>
              <w:jc w:val="right"/>
              <w:rPr>
                <w:rFonts w:cs="Arial"/>
                <w:sz w:val="18"/>
                <w:szCs w:val="16"/>
                <w:highlight w:val="yellow"/>
              </w:rPr>
            </w:pPr>
          </w:p>
        </w:tc>
      </w:tr>
      <w:tr w:rsidR="00DA7AB7" w:rsidRPr="00586536" w14:paraId="594345A7" w14:textId="77777777" w:rsidTr="00C23647">
        <w:trPr>
          <w:trHeight w:val="454"/>
        </w:trPr>
        <w:tc>
          <w:tcPr>
            <w:tcW w:w="2320" w:type="dxa"/>
            <w:vAlign w:val="bottom"/>
          </w:tcPr>
          <w:p w14:paraId="722D4FC4" w14:textId="77777777" w:rsidR="00DA7AB7" w:rsidRPr="00794F05" w:rsidRDefault="00DA7AB7" w:rsidP="00F931BD">
            <w:pPr>
              <w:rPr>
                <w:rFonts w:cs="Arial"/>
                <w:sz w:val="18"/>
                <w:szCs w:val="16"/>
              </w:rPr>
            </w:pPr>
            <w:r w:rsidRPr="00794F05">
              <w:rPr>
                <w:rFonts w:cs="Arial"/>
                <w:sz w:val="18"/>
                <w:szCs w:val="16"/>
              </w:rPr>
              <w:t>Hartolan hautausmaan osasto 6, uusi osa</w:t>
            </w:r>
          </w:p>
        </w:tc>
        <w:tc>
          <w:tcPr>
            <w:tcW w:w="1503" w:type="dxa"/>
            <w:vAlign w:val="center"/>
          </w:tcPr>
          <w:p w14:paraId="4F5A02E5" w14:textId="0BD7049B" w:rsidR="00DA7AB7" w:rsidRPr="008844B8" w:rsidRDefault="008844B8" w:rsidP="00C23647">
            <w:pPr>
              <w:jc w:val="right"/>
              <w:rPr>
                <w:rFonts w:cs="Arial"/>
                <w:b/>
                <w:bCs/>
                <w:sz w:val="18"/>
                <w:szCs w:val="16"/>
              </w:rPr>
            </w:pPr>
            <w:r w:rsidRPr="008844B8">
              <w:rPr>
                <w:rFonts w:cs="Arial"/>
                <w:b/>
                <w:bCs/>
                <w:sz w:val="18"/>
                <w:szCs w:val="16"/>
              </w:rPr>
              <w:t>-13 000</w:t>
            </w:r>
          </w:p>
        </w:tc>
        <w:tc>
          <w:tcPr>
            <w:tcW w:w="1145" w:type="dxa"/>
            <w:vAlign w:val="bottom"/>
          </w:tcPr>
          <w:p w14:paraId="4B2DEC39" w14:textId="1F19EC74" w:rsidR="00DA7AB7" w:rsidRPr="00586536" w:rsidRDefault="00DA7AB7" w:rsidP="00F931BD">
            <w:pPr>
              <w:jc w:val="right"/>
              <w:rPr>
                <w:rFonts w:cs="Arial"/>
                <w:sz w:val="18"/>
                <w:szCs w:val="16"/>
                <w:highlight w:val="yellow"/>
              </w:rPr>
            </w:pPr>
          </w:p>
        </w:tc>
        <w:tc>
          <w:tcPr>
            <w:tcW w:w="1336" w:type="dxa"/>
            <w:vAlign w:val="bottom"/>
          </w:tcPr>
          <w:p w14:paraId="3BCC292A" w14:textId="60184B9F" w:rsidR="00DA7AB7" w:rsidRPr="00586536" w:rsidRDefault="00DA7AB7" w:rsidP="00F931BD">
            <w:pPr>
              <w:jc w:val="right"/>
              <w:rPr>
                <w:rFonts w:cs="Arial"/>
                <w:sz w:val="18"/>
                <w:szCs w:val="16"/>
                <w:highlight w:val="yellow"/>
              </w:rPr>
            </w:pPr>
          </w:p>
        </w:tc>
        <w:tc>
          <w:tcPr>
            <w:tcW w:w="1605" w:type="dxa"/>
            <w:vAlign w:val="bottom"/>
          </w:tcPr>
          <w:p w14:paraId="2253FDA9" w14:textId="007D404C" w:rsidR="00DA7AB7" w:rsidRPr="00586536" w:rsidRDefault="00DA7AB7" w:rsidP="00F931BD">
            <w:pPr>
              <w:jc w:val="right"/>
              <w:rPr>
                <w:rFonts w:cs="Arial"/>
                <w:sz w:val="18"/>
                <w:szCs w:val="16"/>
                <w:highlight w:val="yellow"/>
              </w:rPr>
            </w:pPr>
          </w:p>
        </w:tc>
        <w:tc>
          <w:tcPr>
            <w:tcW w:w="1446" w:type="dxa"/>
            <w:vAlign w:val="bottom"/>
          </w:tcPr>
          <w:p w14:paraId="0B37083A" w14:textId="39C2C7F1" w:rsidR="00DA7AB7" w:rsidRPr="00586536" w:rsidRDefault="00DA7AB7" w:rsidP="00F931BD">
            <w:pPr>
              <w:jc w:val="right"/>
              <w:rPr>
                <w:rFonts w:cs="Arial"/>
                <w:sz w:val="18"/>
                <w:szCs w:val="16"/>
                <w:highlight w:val="yellow"/>
              </w:rPr>
            </w:pPr>
          </w:p>
        </w:tc>
      </w:tr>
      <w:tr w:rsidR="00DA7AB7" w:rsidRPr="00586536" w14:paraId="2972840B" w14:textId="77777777" w:rsidTr="00C23647">
        <w:trPr>
          <w:trHeight w:val="454"/>
        </w:trPr>
        <w:tc>
          <w:tcPr>
            <w:tcW w:w="2320" w:type="dxa"/>
            <w:vAlign w:val="bottom"/>
          </w:tcPr>
          <w:p w14:paraId="04D3F46F" w14:textId="406F090B" w:rsidR="00DA7AB7" w:rsidRPr="00794F05" w:rsidRDefault="007E0BDF" w:rsidP="00F931BD">
            <w:pPr>
              <w:rPr>
                <w:rFonts w:cs="Arial"/>
                <w:sz w:val="18"/>
                <w:szCs w:val="16"/>
              </w:rPr>
            </w:pPr>
            <w:r w:rsidRPr="00794F05">
              <w:rPr>
                <w:rFonts w:cs="Arial"/>
                <w:sz w:val="18"/>
                <w:szCs w:val="16"/>
              </w:rPr>
              <w:t>Sysmän seurakuntakodin muutostyöt</w:t>
            </w:r>
          </w:p>
        </w:tc>
        <w:tc>
          <w:tcPr>
            <w:tcW w:w="1503" w:type="dxa"/>
            <w:vAlign w:val="center"/>
          </w:tcPr>
          <w:p w14:paraId="5254F4DB" w14:textId="07052920" w:rsidR="00DA7AB7" w:rsidRPr="008844B8" w:rsidRDefault="008844B8" w:rsidP="00C23647">
            <w:pPr>
              <w:jc w:val="right"/>
              <w:rPr>
                <w:rFonts w:cs="Arial"/>
                <w:b/>
                <w:bCs/>
                <w:sz w:val="18"/>
                <w:szCs w:val="16"/>
              </w:rPr>
            </w:pPr>
            <w:r w:rsidRPr="008844B8">
              <w:rPr>
                <w:rFonts w:cs="Arial"/>
                <w:b/>
                <w:bCs/>
                <w:sz w:val="18"/>
                <w:szCs w:val="16"/>
              </w:rPr>
              <w:t>-25 000</w:t>
            </w:r>
          </w:p>
        </w:tc>
        <w:tc>
          <w:tcPr>
            <w:tcW w:w="1145" w:type="dxa"/>
            <w:vAlign w:val="bottom"/>
          </w:tcPr>
          <w:p w14:paraId="204247AF" w14:textId="2E4AAEB6" w:rsidR="00DA7AB7" w:rsidRPr="00586536" w:rsidRDefault="00DA7AB7" w:rsidP="00F931BD">
            <w:pPr>
              <w:jc w:val="right"/>
              <w:rPr>
                <w:rFonts w:cs="Arial"/>
                <w:sz w:val="18"/>
                <w:szCs w:val="16"/>
                <w:highlight w:val="yellow"/>
              </w:rPr>
            </w:pPr>
          </w:p>
        </w:tc>
        <w:tc>
          <w:tcPr>
            <w:tcW w:w="1336" w:type="dxa"/>
            <w:vAlign w:val="bottom"/>
          </w:tcPr>
          <w:p w14:paraId="29C4BB0C" w14:textId="4EF1D379" w:rsidR="00DA7AB7" w:rsidRPr="00586536" w:rsidRDefault="00DA7AB7" w:rsidP="00F931BD">
            <w:pPr>
              <w:jc w:val="right"/>
              <w:rPr>
                <w:rFonts w:cs="Arial"/>
                <w:sz w:val="18"/>
                <w:szCs w:val="16"/>
                <w:highlight w:val="yellow"/>
              </w:rPr>
            </w:pPr>
          </w:p>
        </w:tc>
        <w:tc>
          <w:tcPr>
            <w:tcW w:w="1605" w:type="dxa"/>
            <w:vAlign w:val="bottom"/>
          </w:tcPr>
          <w:p w14:paraId="7B489738" w14:textId="12EDFC39" w:rsidR="00DA7AB7" w:rsidRPr="00586536" w:rsidRDefault="00DA7AB7" w:rsidP="00F931BD">
            <w:pPr>
              <w:jc w:val="right"/>
              <w:rPr>
                <w:rFonts w:cs="Arial"/>
                <w:sz w:val="18"/>
                <w:szCs w:val="16"/>
                <w:highlight w:val="yellow"/>
              </w:rPr>
            </w:pPr>
          </w:p>
        </w:tc>
        <w:tc>
          <w:tcPr>
            <w:tcW w:w="1446" w:type="dxa"/>
            <w:vAlign w:val="bottom"/>
          </w:tcPr>
          <w:p w14:paraId="2ADE33B6" w14:textId="4090ED57" w:rsidR="00DA7AB7" w:rsidRPr="00586536" w:rsidRDefault="00DA7AB7" w:rsidP="00F931BD">
            <w:pPr>
              <w:jc w:val="right"/>
              <w:rPr>
                <w:rFonts w:cs="Arial"/>
                <w:sz w:val="18"/>
                <w:szCs w:val="16"/>
                <w:highlight w:val="yellow"/>
              </w:rPr>
            </w:pPr>
          </w:p>
        </w:tc>
      </w:tr>
      <w:tr w:rsidR="00DA7AB7" w:rsidRPr="00586536" w14:paraId="36D4B457" w14:textId="77777777" w:rsidTr="00C23647">
        <w:trPr>
          <w:trHeight w:val="454"/>
        </w:trPr>
        <w:tc>
          <w:tcPr>
            <w:tcW w:w="2320" w:type="dxa"/>
            <w:vAlign w:val="bottom"/>
          </w:tcPr>
          <w:p w14:paraId="294052F1" w14:textId="77777777" w:rsidR="00DA7AB7" w:rsidRPr="00794F05" w:rsidRDefault="00DA7AB7" w:rsidP="00F931BD">
            <w:pPr>
              <w:rPr>
                <w:rFonts w:cs="Arial"/>
                <w:b/>
                <w:sz w:val="18"/>
                <w:szCs w:val="16"/>
              </w:rPr>
            </w:pPr>
            <w:r w:rsidRPr="00794F05">
              <w:rPr>
                <w:rFonts w:cs="Arial"/>
                <w:b/>
                <w:sz w:val="18"/>
                <w:szCs w:val="16"/>
              </w:rPr>
              <w:t>Rahoitusosa</w:t>
            </w:r>
          </w:p>
        </w:tc>
        <w:tc>
          <w:tcPr>
            <w:tcW w:w="1503" w:type="dxa"/>
            <w:vAlign w:val="center"/>
          </w:tcPr>
          <w:p w14:paraId="23BAC331" w14:textId="77777777" w:rsidR="00DA7AB7" w:rsidRPr="008844B8" w:rsidRDefault="00DA7AB7" w:rsidP="00C23647">
            <w:pPr>
              <w:jc w:val="right"/>
              <w:rPr>
                <w:rFonts w:cs="Arial"/>
                <w:b/>
                <w:bCs/>
                <w:sz w:val="18"/>
                <w:szCs w:val="16"/>
              </w:rPr>
            </w:pPr>
          </w:p>
        </w:tc>
        <w:tc>
          <w:tcPr>
            <w:tcW w:w="1145" w:type="dxa"/>
            <w:vAlign w:val="bottom"/>
          </w:tcPr>
          <w:p w14:paraId="4EDEE7E5" w14:textId="77777777" w:rsidR="00DA7AB7" w:rsidRPr="00586536" w:rsidRDefault="00DA7AB7" w:rsidP="00F931BD">
            <w:pPr>
              <w:jc w:val="right"/>
              <w:rPr>
                <w:rFonts w:cs="Arial"/>
                <w:sz w:val="18"/>
                <w:szCs w:val="16"/>
                <w:highlight w:val="yellow"/>
              </w:rPr>
            </w:pPr>
          </w:p>
        </w:tc>
        <w:tc>
          <w:tcPr>
            <w:tcW w:w="1336" w:type="dxa"/>
            <w:vAlign w:val="bottom"/>
          </w:tcPr>
          <w:p w14:paraId="587325C4" w14:textId="77777777" w:rsidR="00DA7AB7" w:rsidRPr="00586536" w:rsidRDefault="00DA7AB7" w:rsidP="00F931BD">
            <w:pPr>
              <w:jc w:val="right"/>
              <w:rPr>
                <w:rFonts w:cs="Arial"/>
                <w:sz w:val="18"/>
                <w:szCs w:val="16"/>
                <w:highlight w:val="yellow"/>
              </w:rPr>
            </w:pPr>
          </w:p>
        </w:tc>
        <w:tc>
          <w:tcPr>
            <w:tcW w:w="1605" w:type="dxa"/>
            <w:vAlign w:val="bottom"/>
          </w:tcPr>
          <w:p w14:paraId="547CA76B" w14:textId="77777777" w:rsidR="00DA7AB7" w:rsidRPr="00586536" w:rsidRDefault="00DA7AB7" w:rsidP="00F931BD">
            <w:pPr>
              <w:jc w:val="right"/>
              <w:rPr>
                <w:rFonts w:cs="Arial"/>
                <w:sz w:val="18"/>
                <w:szCs w:val="16"/>
                <w:highlight w:val="yellow"/>
              </w:rPr>
            </w:pPr>
          </w:p>
        </w:tc>
        <w:tc>
          <w:tcPr>
            <w:tcW w:w="1446" w:type="dxa"/>
            <w:vAlign w:val="bottom"/>
          </w:tcPr>
          <w:p w14:paraId="4D2F9E32" w14:textId="77777777" w:rsidR="00DA7AB7" w:rsidRPr="00586536" w:rsidRDefault="00DA7AB7" w:rsidP="00F931BD">
            <w:pPr>
              <w:jc w:val="right"/>
              <w:rPr>
                <w:rFonts w:cs="Arial"/>
                <w:sz w:val="18"/>
                <w:szCs w:val="16"/>
                <w:highlight w:val="yellow"/>
              </w:rPr>
            </w:pPr>
          </w:p>
        </w:tc>
      </w:tr>
      <w:tr w:rsidR="00DA7AB7" w:rsidRPr="00586536" w14:paraId="76ABF95D" w14:textId="77777777" w:rsidTr="00794F05">
        <w:trPr>
          <w:trHeight w:val="454"/>
        </w:trPr>
        <w:tc>
          <w:tcPr>
            <w:tcW w:w="2320" w:type="dxa"/>
            <w:vAlign w:val="center"/>
          </w:tcPr>
          <w:p w14:paraId="3EF6B906" w14:textId="77777777" w:rsidR="00DA7AB7" w:rsidRPr="00794F05" w:rsidRDefault="00DA7AB7" w:rsidP="00F931BD">
            <w:pPr>
              <w:rPr>
                <w:rFonts w:cs="Arial"/>
                <w:b/>
                <w:sz w:val="18"/>
                <w:szCs w:val="16"/>
              </w:rPr>
            </w:pPr>
            <w:r w:rsidRPr="00794F05">
              <w:rPr>
                <w:rFonts w:cs="Arial"/>
                <w:sz w:val="18"/>
                <w:szCs w:val="16"/>
              </w:rPr>
              <w:t>Ottolainauksen muutokset</w:t>
            </w:r>
          </w:p>
        </w:tc>
        <w:tc>
          <w:tcPr>
            <w:tcW w:w="1503" w:type="dxa"/>
            <w:vAlign w:val="center"/>
          </w:tcPr>
          <w:p w14:paraId="1A24FA0B" w14:textId="6DCDBAB5" w:rsidR="00DA7AB7" w:rsidRPr="008844B8" w:rsidRDefault="008844B8" w:rsidP="007D1F4B">
            <w:pPr>
              <w:jc w:val="right"/>
              <w:rPr>
                <w:rFonts w:cs="Arial"/>
                <w:b/>
                <w:bCs/>
                <w:sz w:val="18"/>
                <w:szCs w:val="16"/>
              </w:rPr>
            </w:pPr>
            <w:r w:rsidRPr="008844B8">
              <w:rPr>
                <w:rFonts w:cs="Arial"/>
                <w:b/>
                <w:bCs/>
                <w:sz w:val="18"/>
                <w:szCs w:val="16"/>
              </w:rPr>
              <w:t>-92 000</w:t>
            </w:r>
          </w:p>
        </w:tc>
        <w:tc>
          <w:tcPr>
            <w:tcW w:w="1145" w:type="dxa"/>
            <w:vAlign w:val="center"/>
          </w:tcPr>
          <w:p w14:paraId="179929D4" w14:textId="65DB26BA" w:rsidR="00DA7AB7" w:rsidRPr="008844B8" w:rsidRDefault="00DA7AB7" w:rsidP="00F931BD">
            <w:pPr>
              <w:jc w:val="right"/>
              <w:rPr>
                <w:rFonts w:cs="Arial"/>
                <w:sz w:val="18"/>
                <w:szCs w:val="16"/>
              </w:rPr>
            </w:pPr>
          </w:p>
        </w:tc>
        <w:tc>
          <w:tcPr>
            <w:tcW w:w="1336" w:type="dxa"/>
            <w:vAlign w:val="center"/>
          </w:tcPr>
          <w:p w14:paraId="69E65579" w14:textId="538D113D" w:rsidR="00DA7AB7" w:rsidRPr="008844B8" w:rsidRDefault="00DA7AB7" w:rsidP="00F931BD">
            <w:pPr>
              <w:jc w:val="right"/>
              <w:rPr>
                <w:rFonts w:cs="Arial"/>
                <w:sz w:val="18"/>
                <w:szCs w:val="16"/>
              </w:rPr>
            </w:pPr>
          </w:p>
        </w:tc>
        <w:tc>
          <w:tcPr>
            <w:tcW w:w="1605" w:type="dxa"/>
            <w:vAlign w:val="center"/>
          </w:tcPr>
          <w:p w14:paraId="4469EA48" w14:textId="29B30329" w:rsidR="00DA7AB7" w:rsidRPr="008844B8" w:rsidRDefault="00DA7AB7" w:rsidP="00F931BD">
            <w:pPr>
              <w:jc w:val="right"/>
              <w:rPr>
                <w:rFonts w:cs="Arial"/>
                <w:sz w:val="18"/>
                <w:szCs w:val="16"/>
              </w:rPr>
            </w:pPr>
          </w:p>
        </w:tc>
        <w:tc>
          <w:tcPr>
            <w:tcW w:w="1446" w:type="dxa"/>
            <w:vAlign w:val="center"/>
          </w:tcPr>
          <w:p w14:paraId="2E4DB881" w14:textId="75A08248" w:rsidR="00DA7AB7" w:rsidRPr="00586536" w:rsidRDefault="00DA7AB7" w:rsidP="00F931BD">
            <w:pPr>
              <w:jc w:val="right"/>
              <w:rPr>
                <w:rFonts w:cs="Arial"/>
                <w:sz w:val="18"/>
                <w:szCs w:val="16"/>
                <w:highlight w:val="yellow"/>
              </w:rPr>
            </w:pPr>
          </w:p>
        </w:tc>
      </w:tr>
      <w:bookmarkEnd w:id="25"/>
    </w:tbl>
    <w:p w14:paraId="5B63A57F" w14:textId="77777777" w:rsidR="00794F05" w:rsidRDefault="00794F05" w:rsidP="00A1090E"/>
    <w:p w14:paraId="2084F81D" w14:textId="77777777" w:rsidR="00794F05" w:rsidRPr="00A1090E" w:rsidRDefault="00794F05" w:rsidP="00A1090E"/>
    <w:sectPr w:rsidR="00794F05" w:rsidRPr="00A1090E" w:rsidSect="00164E11">
      <w:headerReference w:type="default" r:id="rId13"/>
      <w:pgSz w:w="11906" w:h="16838"/>
      <w:pgMar w:top="1418"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3891" w14:textId="77777777" w:rsidR="00CE36C9" w:rsidRDefault="00CE36C9" w:rsidP="00D20CF2">
      <w:pPr>
        <w:spacing w:after="0" w:line="240" w:lineRule="auto"/>
      </w:pPr>
      <w:r>
        <w:separator/>
      </w:r>
    </w:p>
  </w:endnote>
  <w:endnote w:type="continuationSeparator" w:id="0">
    <w:p w14:paraId="401774D5" w14:textId="77777777" w:rsidR="00CE36C9" w:rsidRDefault="00CE36C9" w:rsidP="00D20CF2">
      <w:pPr>
        <w:spacing w:after="0" w:line="240" w:lineRule="auto"/>
      </w:pPr>
      <w:r>
        <w:continuationSeparator/>
      </w:r>
    </w:p>
  </w:endnote>
  <w:endnote w:type="continuationNotice" w:id="1">
    <w:p w14:paraId="4F9EEFC3" w14:textId="77777777" w:rsidR="00CE36C9" w:rsidRDefault="00CE3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ttiTeksti">
    <w:panose1 w:val="02000000000000000000"/>
    <w:charset w:val="00"/>
    <w:family w:val="auto"/>
    <w:pitch w:val="variable"/>
    <w:sig w:usb0="800000BF" w:usb1="4000204A" w:usb2="00000000" w:usb3="00000000" w:csb0="00000001" w:csb1="00000000"/>
  </w:font>
  <w:font w:name="Times New Roman Normaali">
    <w:altName w:val="Courier New"/>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F8C8" w14:textId="77777777" w:rsidR="00CE36C9" w:rsidRDefault="00CE36C9" w:rsidP="00D20CF2">
      <w:pPr>
        <w:spacing w:after="0" w:line="240" w:lineRule="auto"/>
      </w:pPr>
      <w:r>
        <w:separator/>
      </w:r>
    </w:p>
  </w:footnote>
  <w:footnote w:type="continuationSeparator" w:id="0">
    <w:p w14:paraId="50DF7346" w14:textId="77777777" w:rsidR="00CE36C9" w:rsidRDefault="00CE36C9" w:rsidP="00D20CF2">
      <w:pPr>
        <w:spacing w:after="0" w:line="240" w:lineRule="auto"/>
      </w:pPr>
      <w:r>
        <w:continuationSeparator/>
      </w:r>
    </w:p>
  </w:footnote>
  <w:footnote w:type="continuationNotice" w:id="1">
    <w:p w14:paraId="305AD1A4" w14:textId="77777777" w:rsidR="00CE36C9" w:rsidRDefault="00CE3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600498"/>
      <w:docPartObj>
        <w:docPartGallery w:val="Page Numbers (Top of Page)"/>
        <w:docPartUnique/>
      </w:docPartObj>
    </w:sdtPr>
    <w:sdtEndPr/>
    <w:sdtContent>
      <w:p w14:paraId="2C3A1273" w14:textId="77777777" w:rsidR="00A21744" w:rsidRDefault="00A21744">
        <w:pPr>
          <w:jc w:val="center"/>
        </w:pPr>
        <w:r>
          <w:fldChar w:fldCharType="begin"/>
        </w:r>
        <w:r>
          <w:instrText>PAGE   \* MERGEFORMAT</w:instrText>
        </w:r>
        <w:r>
          <w:fldChar w:fldCharType="separate"/>
        </w:r>
        <w:r>
          <w:rPr>
            <w:noProof/>
          </w:rPr>
          <w:t>19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20AA8"/>
    <w:multiLevelType w:val="hybridMultilevel"/>
    <w:tmpl w:val="1D326EF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1E531873"/>
    <w:multiLevelType w:val="hybridMultilevel"/>
    <w:tmpl w:val="6A5CDC9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4F5080F"/>
    <w:multiLevelType w:val="multilevel"/>
    <w:tmpl w:val="A056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90448"/>
    <w:multiLevelType w:val="hybridMultilevel"/>
    <w:tmpl w:val="DCCAD292"/>
    <w:lvl w:ilvl="0" w:tplc="61F0CDB2">
      <w:start w:val="1"/>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2106E8"/>
    <w:multiLevelType w:val="hybridMultilevel"/>
    <w:tmpl w:val="43E28B5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35681EBB"/>
    <w:multiLevelType w:val="hybridMultilevel"/>
    <w:tmpl w:val="10C815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90529FB"/>
    <w:multiLevelType w:val="multilevel"/>
    <w:tmpl w:val="AA9E087C"/>
    <w:lvl w:ilvl="0">
      <w:start w:val="1"/>
      <w:numFmt w:val="upperRoman"/>
      <w:pStyle w:val="Otsikko2"/>
      <w:lvlText w:val="%1"/>
      <w:lvlJc w:val="right"/>
      <w:pPr>
        <w:ind w:left="720" w:hanging="360"/>
      </w:pPr>
      <w:rPr>
        <w:rFonts w:ascii="Verdana" w:hAnsi="Verdana" w:hint="default"/>
        <w:sz w:val="48"/>
        <w:szCs w:val="48"/>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3C5D799B"/>
    <w:multiLevelType w:val="hybridMultilevel"/>
    <w:tmpl w:val="28BAD34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42B730F6"/>
    <w:multiLevelType w:val="hybridMultilevel"/>
    <w:tmpl w:val="2FECBEE6"/>
    <w:lvl w:ilvl="0" w:tplc="82881B88">
      <w:start w:val="1"/>
      <w:numFmt w:val="bullet"/>
      <w:pStyle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4C4D75EA"/>
    <w:multiLevelType w:val="hybridMultilevel"/>
    <w:tmpl w:val="E864FBBE"/>
    <w:lvl w:ilvl="0" w:tplc="61F0CDB2">
      <w:start w:val="1"/>
      <w:numFmt w:val="bullet"/>
      <w:lvlText w:val=""/>
      <w:lvlJc w:val="left"/>
      <w:pPr>
        <w:ind w:left="765" w:hanging="360"/>
      </w:pPr>
      <w:rPr>
        <w:rFonts w:ascii="Symbol" w:eastAsiaTheme="minorHAnsi" w:hAnsi="Symbol" w:cstheme="minorBidi"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576D4086"/>
    <w:multiLevelType w:val="multilevel"/>
    <w:tmpl w:val="8B0CB948"/>
    <w:lvl w:ilvl="0">
      <w:start w:val="1"/>
      <w:numFmt w:val="decimal"/>
      <w:lvlText w:val="%1."/>
      <w:lvlJc w:val="left"/>
      <w:pPr>
        <w:ind w:left="720" w:hanging="360"/>
      </w:pPr>
    </w:lvl>
    <w:lvl w:ilvl="1">
      <w:start w:val="5"/>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421" w:hanging="144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4329" w:hanging="2520"/>
      </w:pPr>
      <w:rPr>
        <w:rFonts w:hint="default"/>
      </w:rPr>
    </w:lvl>
    <w:lvl w:ilvl="8">
      <w:start w:val="1"/>
      <w:numFmt w:val="decimal"/>
      <w:isLgl/>
      <w:lvlText w:val="%1.%2.%3.%4.%5.%6.%7.%8.%9."/>
      <w:lvlJc w:val="left"/>
      <w:pPr>
        <w:ind w:left="4896" w:hanging="2880"/>
      </w:pPr>
      <w:rPr>
        <w:rFonts w:hint="default"/>
      </w:rPr>
    </w:lvl>
  </w:abstractNum>
  <w:abstractNum w:abstractNumId="11" w15:restartNumberingAfterBreak="0">
    <w:nsid w:val="60A901FC"/>
    <w:multiLevelType w:val="multilevel"/>
    <w:tmpl w:val="C074CFBA"/>
    <w:lvl w:ilvl="0">
      <w:start w:val="4"/>
      <w:numFmt w:val="decimal"/>
      <w:lvlText w:val="%1"/>
      <w:lvlJc w:val="left"/>
      <w:pPr>
        <w:ind w:left="460" w:hanging="4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636" w:hanging="1800"/>
      </w:pPr>
      <w:rPr>
        <w:rFonts w:hint="default"/>
      </w:rPr>
    </w:lvl>
    <w:lvl w:ilvl="5">
      <w:start w:val="1"/>
      <w:numFmt w:val="decimal"/>
      <w:lvlText w:val="%1.%2.%3.%4.%5.%6"/>
      <w:lvlJc w:val="left"/>
      <w:pPr>
        <w:ind w:left="5705" w:hanging="2160"/>
      </w:pPr>
      <w:rPr>
        <w:rFonts w:hint="default"/>
      </w:rPr>
    </w:lvl>
    <w:lvl w:ilvl="6">
      <w:start w:val="1"/>
      <w:numFmt w:val="decimal"/>
      <w:lvlText w:val="%1.%2.%3.%4.%5.%6.%7"/>
      <w:lvlJc w:val="left"/>
      <w:pPr>
        <w:ind w:left="6774" w:hanging="2520"/>
      </w:pPr>
      <w:rPr>
        <w:rFonts w:hint="default"/>
      </w:rPr>
    </w:lvl>
    <w:lvl w:ilvl="7">
      <w:start w:val="1"/>
      <w:numFmt w:val="decimal"/>
      <w:lvlText w:val="%1.%2.%3.%4.%5.%6.%7.%8"/>
      <w:lvlJc w:val="left"/>
      <w:pPr>
        <w:ind w:left="7843" w:hanging="2880"/>
      </w:pPr>
      <w:rPr>
        <w:rFonts w:hint="default"/>
      </w:rPr>
    </w:lvl>
    <w:lvl w:ilvl="8">
      <w:start w:val="1"/>
      <w:numFmt w:val="decimal"/>
      <w:lvlText w:val="%1.%2.%3.%4.%5.%6.%7.%8.%9"/>
      <w:lvlJc w:val="left"/>
      <w:pPr>
        <w:ind w:left="8552" w:hanging="2880"/>
      </w:pPr>
      <w:rPr>
        <w:rFonts w:hint="default"/>
      </w:rPr>
    </w:lvl>
  </w:abstractNum>
  <w:abstractNum w:abstractNumId="12" w15:restartNumberingAfterBreak="0">
    <w:nsid w:val="6BF601BB"/>
    <w:multiLevelType w:val="hybridMultilevel"/>
    <w:tmpl w:val="FFD4264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C670077"/>
    <w:multiLevelType w:val="multilevel"/>
    <w:tmpl w:val="EF7ACBD4"/>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1080"/>
      </w:pPr>
      <w:rPr>
        <w:rFonts w:hint="default"/>
      </w:rPr>
    </w:lvl>
    <w:lvl w:ilvl="3">
      <w:start w:val="1"/>
      <w:numFmt w:val="decimal"/>
      <w:isLgl/>
      <w:lvlText w:val="%1.%2.%3.%4"/>
      <w:lvlJc w:val="left"/>
      <w:pPr>
        <w:ind w:left="1995" w:hanging="1440"/>
      </w:pPr>
      <w:rPr>
        <w:rFonts w:hint="default"/>
      </w:rPr>
    </w:lvl>
    <w:lvl w:ilvl="4">
      <w:start w:val="1"/>
      <w:numFmt w:val="decimal"/>
      <w:isLgl/>
      <w:lvlText w:val="%1.%2.%3.%4.%5"/>
      <w:lvlJc w:val="left"/>
      <w:pPr>
        <w:ind w:left="2420" w:hanging="1800"/>
      </w:pPr>
      <w:rPr>
        <w:rFonts w:hint="default"/>
      </w:rPr>
    </w:lvl>
    <w:lvl w:ilvl="5">
      <w:start w:val="1"/>
      <w:numFmt w:val="decimal"/>
      <w:isLgl/>
      <w:lvlText w:val="%1.%2.%3.%4.%5.%6"/>
      <w:lvlJc w:val="left"/>
      <w:pPr>
        <w:ind w:left="2845" w:hanging="2160"/>
      </w:pPr>
      <w:rPr>
        <w:rFonts w:hint="default"/>
      </w:rPr>
    </w:lvl>
    <w:lvl w:ilvl="6">
      <w:start w:val="1"/>
      <w:numFmt w:val="decimal"/>
      <w:isLgl/>
      <w:lvlText w:val="%1.%2.%3.%4.%5.%6.%7"/>
      <w:lvlJc w:val="left"/>
      <w:pPr>
        <w:ind w:left="3270" w:hanging="2520"/>
      </w:pPr>
      <w:rPr>
        <w:rFonts w:hint="default"/>
      </w:rPr>
    </w:lvl>
    <w:lvl w:ilvl="7">
      <w:start w:val="1"/>
      <w:numFmt w:val="decimal"/>
      <w:isLgl/>
      <w:lvlText w:val="%1.%2.%3.%4.%5.%6.%7.%8"/>
      <w:lvlJc w:val="left"/>
      <w:pPr>
        <w:ind w:left="3695" w:hanging="2880"/>
      </w:pPr>
      <w:rPr>
        <w:rFonts w:hint="default"/>
      </w:rPr>
    </w:lvl>
    <w:lvl w:ilvl="8">
      <w:start w:val="1"/>
      <w:numFmt w:val="decimal"/>
      <w:isLgl/>
      <w:lvlText w:val="%1.%2.%3.%4.%5.%6.%7.%8.%9"/>
      <w:lvlJc w:val="left"/>
      <w:pPr>
        <w:ind w:left="3760" w:hanging="2880"/>
      </w:pPr>
      <w:rPr>
        <w:rFonts w:hint="default"/>
      </w:rPr>
    </w:lvl>
  </w:abstractNum>
  <w:abstractNum w:abstractNumId="14" w15:restartNumberingAfterBreak="0">
    <w:nsid w:val="7FC3380B"/>
    <w:multiLevelType w:val="hybridMultilevel"/>
    <w:tmpl w:val="74A4134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7FED7318"/>
    <w:multiLevelType w:val="multilevel"/>
    <w:tmpl w:val="3970F81C"/>
    <w:lvl w:ilvl="0">
      <w:start w:val="1"/>
      <w:numFmt w:val="decimal"/>
      <w:pStyle w:val="Otsikko3"/>
      <w:lvlText w:val="%1"/>
      <w:lvlJc w:val="right"/>
      <w:pPr>
        <w:ind w:left="502" w:hanging="360"/>
      </w:pPr>
      <w:rPr>
        <w:rFonts w:ascii="Verdana" w:hAnsi="Verdana" w:hint="default"/>
        <w:sz w:val="40"/>
        <w:szCs w:val="40"/>
      </w:rPr>
    </w:lvl>
    <w:lvl w:ilvl="1">
      <w:start w:val="3"/>
      <w:numFmt w:val="decimal"/>
      <w:isLgl/>
      <w:lvlText w:val="%1.%2"/>
      <w:lvlJc w:val="left"/>
      <w:pPr>
        <w:ind w:left="1429" w:hanging="720"/>
      </w:pPr>
      <w:rPr>
        <w:rFonts w:hint="default"/>
      </w:rPr>
    </w:lvl>
    <w:lvl w:ilvl="2">
      <w:start w:val="1"/>
      <w:numFmt w:val="decimal"/>
      <w:isLgl/>
      <w:lvlText w:val="%1.%2.%3"/>
      <w:lvlJc w:val="left"/>
      <w:pPr>
        <w:ind w:left="1658" w:hanging="108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454" w:hanging="1440"/>
      </w:pPr>
      <w:rPr>
        <w:rFonts w:hint="default"/>
      </w:rPr>
    </w:lvl>
    <w:lvl w:ilvl="5">
      <w:start w:val="1"/>
      <w:numFmt w:val="decimal"/>
      <w:isLgl/>
      <w:lvlText w:val="%1.%2.%3.%4.%5.%6"/>
      <w:lvlJc w:val="left"/>
      <w:pPr>
        <w:ind w:left="3032" w:hanging="1800"/>
      </w:pPr>
      <w:rPr>
        <w:rFonts w:hint="default"/>
      </w:rPr>
    </w:lvl>
    <w:lvl w:ilvl="6">
      <w:start w:val="1"/>
      <w:numFmt w:val="decimal"/>
      <w:isLgl/>
      <w:lvlText w:val="%1.%2.%3.%4.%5.%6.%7"/>
      <w:lvlJc w:val="left"/>
      <w:pPr>
        <w:ind w:left="3610" w:hanging="2160"/>
      </w:pPr>
      <w:rPr>
        <w:rFonts w:hint="default"/>
      </w:rPr>
    </w:lvl>
    <w:lvl w:ilvl="7">
      <w:start w:val="1"/>
      <w:numFmt w:val="decimal"/>
      <w:isLgl/>
      <w:lvlText w:val="%1.%2.%3.%4.%5.%6.%7.%8"/>
      <w:lvlJc w:val="left"/>
      <w:pPr>
        <w:ind w:left="4188" w:hanging="2520"/>
      </w:pPr>
      <w:rPr>
        <w:rFonts w:hint="default"/>
      </w:rPr>
    </w:lvl>
    <w:lvl w:ilvl="8">
      <w:start w:val="1"/>
      <w:numFmt w:val="decimal"/>
      <w:isLgl/>
      <w:lvlText w:val="%1.%2.%3.%4.%5.%6.%7.%8.%9"/>
      <w:lvlJc w:val="left"/>
      <w:pPr>
        <w:ind w:left="4406" w:hanging="2520"/>
      </w:pPr>
      <w:rPr>
        <w:rFonts w:hint="default"/>
      </w:rPr>
    </w:lvl>
  </w:abstractNum>
  <w:num w:numId="1" w16cid:durableId="1332022686">
    <w:abstractNumId w:val="6"/>
  </w:num>
  <w:num w:numId="2" w16cid:durableId="442385565">
    <w:abstractNumId w:val="8"/>
  </w:num>
  <w:num w:numId="3" w16cid:durableId="1629168797">
    <w:abstractNumId w:val="15"/>
  </w:num>
  <w:num w:numId="4" w16cid:durableId="931084091">
    <w:abstractNumId w:val="1"/>
  </w:num>
  <w:num w:numId="5" w16cid:durableId="220333967">
    <w:abstractNumId w:val="4"/>
  </w:num>
  <w:num w:numId="6" w16cid:durableId="578172380">
    <w:abstractNumId w:val="7"/>
  </w:num>
  <w:num w:numId="7" w16cid:durableId="2001427522">
    <w:abstractNumId w:val="0"/>
  </w:num>
  <w:num w:numId="8" w16cid:durableId="536553947">
    <w:abstractNumId w:val="14"/>
  </w:num>
  <w:num w:numId="9" w16cid:durableId="1962960025">
    <w:abstractNumId w:val="10"/>
  </w:num>
  <w:num w:numId="10" w16cid:durableId="1354646552">
    <w:abstractNumId w:val="13"/>
  </w:num>
  <w:num w:numId="11" w16cid:durableId="1768623678">
    <w:abstractNumId w:val="15"/>
    <w:lvlOverride w:ilvl="0">
      <w:startOverride w:val="2"/>
    </w:lvlOverride>
    <w:lvlOverride w:ilvl="1">
      <w:startOverride w:val="1"/>
    </w:lvlOverride>
  </w:num>
  <w:num w:numId="12" w16cid:durableId="1476023634">
    <w:abstractNumId w:val="15"/>
    <w:lvlOverride w:ilvl="0">
      <w:startOverride w:val="2"/>
    </w:lvlOverride>
    <w:lvlOverride w:ilvl="1">
      <w:startOverride w:val="2"/>
    </w:lvlOverride>
  </w:num>
  <w:num w:numId="13" w16cid:durableId="465315080">
    <w:abstractNumId w:val="15"/>
    <w:lvlOverride w:ilvl="0">
      <w:startOverride w:val="1"/>
    </w:lvlOverride>
    <w:lvlOverride w:ilvl="1">
      <w:startOverride w:val="1"/>
    </w:lvlOverride>
  </w:num>
  <w:num w:numId="14" w16cid:durableId="1565213346">
    <w:abstractNumId w:val="15"/>
    <w:lvlOverride w:ilvl="0">
      <w:startOverride w:val="2"/>
    </w:lvlOverride>
  </w:num>
  <w:num w:numId="15" w16cid:durableId="1746609357">
    <w:abstractNumId w:val="11"/>
  </w:num>
  <w:num w:numId="16" w16cid:durableId="1070692755">
    <w:abstractNumId w:val="2"/>
  </w:num>
  <w:num w:numId="17" w16cid:durableId="558519405">
    <w:abstractNumId w:val="3"/>
  </w:num>
  <w:num w:numId="18" w16cid:durableId="382212836">
    <w:abstractNumId w:val="9"/>
  </w:num>
  <w:num w:numId="19" w16cid:durableId="1966811906">
    <w:abstractNumId w:val="12"/>
  </w:num>
  <w:num w:numId="20" w16cid:durableId="14859724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A2"/>
    <w:rsid w:val="000001AC"/>
    <w:rsid w:val="0000049E"/>
    <w:rsid w:val="000005BA"/>
    <w:rsid w:val="000006D1"/>
    <w:rsid w:val="0000102A"/>
    <w:rsid w:val="00002A9B"/>
    <w:rsid w:val="00003D3D"/>
    <w:rsid w:val="00004109"/>
    <w:rsid w:val="0000440D"/>
    <w:rsid w:val="00004AFC"/>
    <w:rsid w:val="00005506"/>
    <w:rsid w:val="00005723"/>
    <w:rsid w:val="0000580A"/>
    <w:rsid w:val="00005A48"/>
    <w:rsid w:val="00005BCA"/>
    <w:rsid w:val="00005EC7"/>
    <w:rsid w:val="0000640B"/>
    <w:rsid w:val="000065E8"/>
    <w:rsid w:val="00006741"/>
    <w:rsid w:val="00006850"/>
    <w:rsid w:val="00006C30"/>
    <w:rsid w:val="00006CA4"/>
    <w:rsid w:val="00006F63"/>
    <w:rsid w:val="000070AB"/>
    <w:rsid w:val="000079CC"/>
    <w:rsid w:val="00007D9F"/>
    <w:rsid w:val="00007F0F"/>
    <w:rsid w:val="00011727"/>
    <w:rsid w:val="00011886"/>
    <w:rsid w:val="0001197C"/>
    <w:rsid w:val="00011A6F"/>
    <w:rsid w:val="00012355"/>
    <w:rsid w:val="00012627"/>
    <w:rsid w:val="00012C4F"/>
    <w:rsid w:val="00012E84"/>
    <w:rsid w:val="00014146"/>
    <w:rsid w:val="0001449E"/>
    <w:rsid w:val="00014548"/>
    <w:rsid w:val="0001483C"/>
    <w:rsid w:val="00014CD8"/>
    <w:rsid w:val="00014EBB"/>
    <w:rsid w:val="00015C78"/>
    <w:rsid w:val="00015D29"/>
    <w:rsid w:val="00015F93"/>
    <w:rsid w:val="000166E5"/>
    <w:rsid w:val="000168DB"/>
    <w:rsid w:val="00016917"/>
    <w:rsid w:val="00017326"/>
    <w:rsid w:val="00017410"/>
    <w:rsid w:val="000175DB"/>
    <w:rsid w:val="000178F0"/>
    <w:rsid w:val="00017A6F"/>
    <w:rsid w:val="00020D2A"/>
    <w:rsid w:val="00020D5E"/>
    <w:rsid w:val="000210D9"/>
    <w:rsid w:val="000210E1"/>
    <w:rsid w:val="0002129B"/>
    <w:rsid w:val="00021B50"/>
    <w:rsid w:val="00021FE9"/>
    <w:rsid w:val="000223AB"/>
    <w:rsid w:val="00022C4C"/>
    <w:rsid w:val="00023162"/>
    <w:rsid w:val="000239E7"/>
    <w:rsid w:val="00023A29"/>
    <w:rsid w:val="00023B6D"/>
    <w:rsid w:val="00023FB8"/>
    <w:rsid w:val="000242C0"/>
    <w:rsid w:val="000242D3"/>
    <w:rsid w:val="000258AB"/>
    <w:rsid w:val="0002617A"/>
    <w:rsid w:val="0002631C"/>
    <w:rsid w:val="000266EC"/>
    <w:rsid w:val="000267CA"/>
    <w:rsid w:val="00026C20"/>
    <w:rsid w:val="00026EF6"/>
    <w:rsid w:val="00026FD3"/>
    <w:rsid w:val="00027248"/>
    <w:rsid w:val="0002739D"/>
    <w:rsid w:val="00027761"/>
    <w:rsid w:val="00027D21"/>
    <w:rsid w:val="00030898"/>
    <w:rsid w:val="000309A2"/>
    <w:rsid w:val="000311A6"/>
    <w:rsid w:val="000317A0"/>
    <w:rsid w:val="00031B32"/>
    <w:rsid w:val="00031BF6"/>
    <w:rsid w:val="000327EF"/>
    <w:rsid w:val="00032EF5"/>
    <w:rsid w:val="000334C3"/>
    <w:rsid w:val="00033F2E"/>
    <w:rsid w:val="00033F60"/>
    <w:rsid w:val="0003496F"/>
    <w:rsid w:val="00035457"/>
    <w:rsid w:val="0003589F"/>
    <w:rsid w:val="00035DDE"/>
    <w:rsid w:val="00035E4D"/>
    <w:rsid w:val="000360ED"/>
    <w:rsid w:val="0003626C"/>
    <w:rsid w:val="000363D9"/>
    <w:rsid w:val="000364B7"/>
    <w:rsid w:val="0003659D"/>
    <w:rsid w:val="0003718F"/>
    <w:rsid w:val="000374C9"/>
    <w:rsid w:val="00037925"/>
    <w:rsid w:val="00037CA6"/>
    <w:rsid w:val="00037F91"/>
    <w:rsid w:val="0004009D"/>
    <w:rsid w:val="000400D4"/>
    <w:rsid w:val="00040753"/>
    <w:rsid w:val="00040C17"/>
    <w:rsid w:val="00041200"/>
    <w:rsid w:val="00041485"/>
    <w:rsid w:val="00041982"/>
    <w:rsid w:val="00041AEC"/>
    <w:rsid w:val="000421DD"/>
    <w:rsid w:val="00042636"/>
    <w:rsid w:val="00042AAA"/>
    <w:rsid w:val="000431E2"/>
    <w:rsid w:val="000436F9"/>
    <w:rsid w:val="00043B45"/>
    <w:rsid w:val="00043B9E"/>
    <w:rsid w:val="00043F95"/>
    <w:rsid w:val="00043FE2"/>
    <w:rsid w:val="0004405B"/>
    <w:rsid w:val="000441BB"/>
    <w:rsid w:val="000442D7"/>
    <w:rsid w:val="00044E5C"/>
    <w:rsid w:val="00045196"/>
    <w:rsid w:val="000451DF"/>
    <w:rsid w:val="000459A9"/>
    <w:rsid w:val="00046140"/>
    <w:rsid w:val="0004649E"/>
    <w:rsid w:val="00046BE8"/>
    <w:rsid w:val="00047450"/>
    <w:rsid w:val="000477CE"/>
    <w:rsid w:val="00047841"/>
    <w:rsid w:val="000478F5"/>
    <w:rsid w:val="00050257"/>
    <w:rsid w:val="0005053D"/>
    <w:rsid w:val="000507C4"/>
    <w:rsid w:val="000508D9"/>
    <w:rsid w:val="000509EC"/>
    <w:rsid w:val="0005119A"/>
    <w:rsid w:val="000512FC"/>
    <w:rsid w:val="0005196B"/>
    <w:rsid w:val="00051EC3"/>
    <w:rsid w:val="00052118"/>
    <w:rsid w:val="00052C44"/>
    <w:rsid w:val="00052D99"/>
    <w:rsid w:val="00053421"/>
    <w:rsid w:val="00054655"/>
    <w:rsid w:val="00054ECB"/>
    <w:rsid w:val="000565A4"/>
    <w:rsid w:val="000566A1"/>
    <w:rsid w:val="00056824"/>
    <w:rsid w:val="000572B2"/>
    <w:rsid w:val="000572E9"/>
    <w:rsid w:val="0005758F"/>
    <w:rsid w:val="00057806"/>
    <w:rsid w:val="0005799B"/>
    <w:rsid w:val="00060072"/>
    <w:rsid w:val="00060130"/>
    <w:rsid w:val="000609C0"/>
    <w:rsid w:val="00061E4A"/>
    <w:rsid w:val="00062340"/>
    <w:rsid w:val="00062454"/>
    <w:rsid w:val="000627DB"/>
    <w:rsid w:val="0006340D"/>
    <w:rsid w:val="0006347C"/>
    <w:rsid w:val="000640E6"/>
    <w:rsid w:val="000641D9"/>
    <w:rsid w:val="00064699"/>
    <w:rsid w:val="0006528A"/>
    <w:rsid w:val="00065A84"/>
    <w:rsid w:val="00065F4E"/>
    <w:rsid w:val="000664A1"/>
    <w:rsid w:val="00066C41"/>
    <w:rsid w:val="00067A75"/>
    <w:rsid w:val="00067B1C"/>
    <w:rsid w:val="00067C24"/>
    <w:rsid w:val="00067DE4"/>
    <w:rsid w:val="00067E57"/>
    <w:rsid w:val="00067FA9"/>
    <w:rsid w:val="00070025"/>
    <w:rsid w:val="0007079A"/>
    <w:rsid w:val="000707B1"/>
    <w:rsid w:val="00070A36"/>
    <w:rsid w:val="00071336"/>
    <w:rsid w:val="00071A42"/>
    <w:rsid w:val="0007242F"/>
    <w:rsid w:val="00073551"/>
    <w:rsid w:val="0007361E"/>
    <w:rsid w:val="00073BE0"/>
    <w:rsid w:val="00074231"/>
    <w:rsid w:val="00074352"/>
    <w:rsid w:val="00074843"/>
    <w:rsid w:val="0007496F"/>
    <w:rsid w:val="00074B5C"/>
    <w:rsid w:val="00075204"/>
    <w:rsid w:val="0007592C"/>
    <w:rsid w:val="00075E57"/>
    <w:rsid w:val="00076A98"/>
    <w:rsid w:val="00076DC1"/>
    <w:rsid w:val="00077508"/>
    <w:rsid w:val="00077535"/>
    <w:rsid w:val="00077BA2"/>
    <w:rsid w:val="00077DF7"/>
    <w:rsid w:val="00077EDF"/>
    <w:rsid w:val="000802B2"/>
    <w:rsid w:val="00080CFB"/>
    <w:rsid w:val="00080EF6"/>
    <w:rsid w:val="00081CDD"/>
    <w:rsid w:val="00081F03"/>
    <w:rsid w:val="00082359"/>
    <w:rsid w:val="000826F1"/>
    <w:rsid w:val="0008297A"/>
    <w:rsid w:val="00082A10"/>
    <w:rsid w:val="00082ADA"/>
    <w:rsid w:val="00082E9E"/>
    <w:rsid w:val="00082F46"/>
    <w:rsid w:val="00083035"/>
    <w:rsid w:val="00083170"/>
    <w:rsid w:val="00083675"/>
    <w:rsid w:val="00083A20"/>
    <w:rsid w:val="00083DFF"/>
    <w:rsid w:val="00084538"/>
    <w:rsid w:val="0008560F"/>
    <w:rsid w:val="00085ECE"/>
    <w:rsid w:val="00085F15"/>
    <w:rsid w:val="00086813"/>
    <w:rsid w:val="0008724B"/>
    <w:rsid w:val="0008736F"/>
    <w:rsid w:val="00087393"/>
    <w:rsid w:val="00087F38"/>
    <w:rsid w:val="00090146"/>
    <w:rsid w:val="00090875"/>
    <w:rsid w:val="00090EB5"/>
    <w:rsid w:val="0009110B"/>
    <w:rsid w:val="0009139C"/>
    <w:rsid w:val="000918EF"/>
    <w:rsid w:val="000919E3"/>
    <w:rsid w:val="00091A80"/>
    <w:rsid w:val="00091F6D"/>
    <w:rsid w:val="00092242"/>
    <w:rsid w:val="000923DF"/>
    <w:rsid w:val="00092A63"/>
    <w:rsid w:val="00092B10"/>
    <w:rsid w:val="00092C38"/>
    <w:rsid w:val="00093290"/>
    <w:rsid w:val="00093470"/>
    <w:rsid w:val="00093875"/>
    <w:rsid w:val="00093B26"/>
    <w:rsid w:val="00093EBC"/>
    <w:rsid w:val="000941C1"/>
    <w:rsid w:val="00094286"/>
    <w:rsid w:val="00094B3E"/>
    <w:rsid w:val="00094E14"/>
    <w:rsid w:val="000953E4"/>
    <w:rsid w:val="000954B3"/>
    <w:rsid w:val="00095830"/>
    <w:rsid w:val="00095845"/>
    <w:rsid w:val="0009608B"/>
    <w:rsid w:val="00096EE8"/>
    <w:rsid w:val="00096F15"/>
    <w:rsid w:val="0009726E"/>
    <w:rsid w:val="0009784A"/>
    <w:rsid w:val="00097B15"/>
    <w:rsid w:val="00097C8C"/>
    <w:rsid w:val="00097F87"/>
    <w:rsid w:val="000A023B"/>
    <w:rsid w:val="000A0C8C"/>
    <w:rsid w:val="000A0D7F"/>
    <w:rsid w:val="000A1288"/>
    <w:rsid w:val="000A138E"/>
    <w:rsid w:val="000A1A2F"/>
    <w:rsid w:val="000A1B11"/>
    <w:rsid w:val="000A1BAB"/>
    <w:rsid w:val="000A1EBA"/>
    <w:rsid w:val="000A1FE8"/>
    <w:rsid w:val="000A20E3"/>
    <w:rsid w:val="000A21F3"/>
    <w:rsid w:val="000A2E38"/>
    <w:rsid w:val="000A2E84"/>
    <w:rsid w:val="000A38E0"/>
    <w:rsid w:val="000A3CF2"/>
    <w:rsid w:val="000A4538"/>
    <w:rsid w:val="000A4852"/>
    <w:rsid w:val="000A51E8"/>
    <w:rsid w:val="000A55FE"/>
    <w:rsid w:val="000A57EE"/>
    <w:rsid w:val="000A584C"/>
    <w:rsid w:val="000A59C8"/>
    <w:rsid w:val="000A62CA"/>
    <w:rsid w:val="000A643D"/>
    <w:rsid w:val="000A6F08"/>
    <w:rsid w:val="000A6FE7"/>
    <w:rsid w:val="000A7551"/>
    <w:rsid w:val="000A770E"/>
    <w:rsid w:val="000A7AD7"/>
    <w:rsid w:val="000A7AE6"/>
    <w:rsid w:val="000A7BBB"/>
    <w:rsid w:val="000A7BD8"/>
    <w:rsid w:val="000A7DEC"/>
    <w:rsid w:val="000A7E57"/>
    <w:rsid w:val="000B0170"/>
    <w:rsid w:val="000B133F"/>
    <w:rsid w:val="000B1AAD"/>
    <w:rsid w:val="000B1B0C"/>
    <w:rsid w:val="000B27E9"/>
    <w:rsid w:val="000B2D3A"/>
    <w:rsid w:val="000B2EB7"/>
    <w:rsid w:val="000B30BD"/>
    <w:rsid w:val="000B3444"/>
    <w:rsid w:val="000B3585"/>
    <w:rsid w:val="000B35C6"/>
    <w:rsid w:val="000B3B83"/>
    <w:rsid w:val="000B46B0"/>
    <w:rsid w:val="000B4886"/>
    <w:rsid w:val="000B4C16"/>
    <w:rsid w:val="000B4E48"/>
    <w:rsid w:val="000B4FEC"/>
    <w:rsid w:val="000B5098"/>
    <w:rsid w:val="000B550B"/>
    <w:rsid w:val="000B666E"/>
    <w:rsid w:val="000B6ABF"/>
    <w:rsid w:val="000B73FB"/>
    <w:rsid w:val="000B78D1"/>
    <w:rsid w:val="000B7A2D"/>
    <w:rsid w:val="000B7AC7"/>
    <w:rsid w:val="000C0029"/>
    <w:rsid w:val="000C00F4"/>
    <w:rsid w:val="000C030C"/>
    <w:rsid w:val="000C0C7F"/>
    <w:rsid w:val="000C11B5"/>
    <w:rsid w:val="000C1633"/>
    <w:rsid w:val="000C1CD7"/>
    <w:rsid w:val="000C1E3D"/>
    <w:rsid w:val="000C2148"/>
    <w:rsid w:val="000C2212"/>
    <w:rsid w:val="000C2380"/>
    <w:rsid w:val="000C2B28"/>
    <w:rsid w:val="000C2E52"/>
    <w:rsid w:val="000C31D9"/>
    <w:rsid w:val="000C3988"/>
    <w:rsid w:val="000C3AEF"/>
    <w:rsid w:val="000C3C49"/>
    <w:rsid w:val="000C3F6A"/>
    <w:rsid w:val="000C3FDB"/>
    <w:rsid w:val="000C406B"/>
    <w:rsid w:val="000C432C"/>
    <w:rsid w:val="000C46AD"/>
    <w:rsid w:val="000C4C2D"/>
    <w:rsid w:val="000C4EDC"/>
    <w:rsid w:val="000C505C"/>
    <w:rsid w:val="000C530C"/>
    <w:rsid w:val="000C53A9"/>
    <w:rsid w:val="000C716F"/>
    <w:rsid w:val="000C71F2"/>
    <w:rsid w:val="000C77B9"/>
    <w:rsid w:val="000C7A01"/>
    <w:rsid w:val="000C7F68"/>
    <w:rsid w:val="000D0090"/>
    <w:rsid w:val="000D1392"/>
    <w:rsid w:val="000D14DA"/>
    <w:rsid w:val="000D18BA"/>
    <w:rsid w:val="000D20DD"/>
    <w:rsid w:val="000D2132"/>
    <w:rsid w:val="000D22C1"/>
    <w:rsid w:val="000D259F"/>
    <w:rsid w:val="000D2913"/>
    <w:rsid w:val="000D2F4C"/>
    <w:rsid w:val="000D35D9"/>
    <w:rsid w:val="000D369B"/>
    <w:rsid w:val="000D44A0"/>
    <w:rsid w:val="000D4882"/>
    <w:rsid w:val="000D4C6E"/>
    <w:rsid w:val="000D4E25"/>
    <w:rsid w:val="000D5168"/>
    <w:rsid w:val="000D5F52"/>
    <w:rsid w:val="000D61C5"/>
    <w:rsid w:val="000D6519"/>
    <w:rsid w:val="000D681F"/>
    <w:rsid w:val="000D6FE7"/>
    <w:rsid w:val="000D7488"/>
    <w:rsid w:val="000D7AEF"/>
    <w:rsid w:val="000D7AF6"/>
    <w:rsid w:val="000D7DA5"/>
    <w:rsid w:val="000E009C"/>
    <w:rsid w:val="000E01D4"/>
    <w:rsid w:val="000E03CE"/>
    <w:rsid w:val="000E06E2"/>
    <w:rsid w:val="000E06F2"/>
    <w:rsid w:val="000E0867"/>
    <w:rsid w:val="000E0932"/>
    <w:rsid w:val="000E0D4E"/>
    <w:rsid w:val="000E0FE5"/>
    <w:rsid w:val="000E1213"/>
    <w:rsid w:val="000E12D5"/>
    <w:rsid w:val="000E1390"/>
    <w:rsid w:val="000E19F8"/>
    <w:rsid w:val="000E1ABF"/>
    <w:rsid w:val="000E1C62"/>
    <w:rsid w:val="000E1CC1"/>
    <w:rsid w:val="000E2C84"/>
    <w:rsid w:val="000E33BA"/>
    <w:rsid w:val="000E3F28"/>
    <w:rsid w:val="000E49FE"/>
    <w:rsid w:val="000E4DB6"/>
    <w:rsid w:val="000E5FC8"/>
    <w:rsid w:val="000E637B"/>
    <w:rsid w:val="000E67F9"/>
    <w:rsid w:val="000E6884"/>
    <w:rsid w:val="000E7417"/>
    <w:rsid w:val="000E78E2"/>
    <w:rsid w:val="000E7ACD"/>
    <w:rsid w:val="000F0A91"/>
    <w:rsid w:val="000F0C12"/>
    <w:rsid w:val="000F127D"/>
    <w:rsid w:val="000F15FF"/>
    <w:rsid w:val="000F19D0"/>
    <w:rsid w:val="000F2160"/>
    <w:rsid w:val="000F2626"/>
    <w:rsid w:val="000F325C"/>
    <w:rsid w:val="000F328A"/>
    <w:rsid w:val="000F33D3"/>
    <w:rsid w:val="000F3444"/>
    <w:rsid w:val="000F3813"/>
    <w:rsid w:val="000F43A5"/>
    <w:rsid w:val="000F4704"/>
    <w:rsid w:val="000F4B07"/>
    <w:rsid w:val="000F4ED2"/>
    <w:rsid w:val="000F53D2"/>
    <w:rsid w:val="000F56B0"/>
    <w:rsid w:val="000F58A0"/>
    <w:rsid w:val="000F721D"/>
    <w:rsid w:val="000F76C2"/>
    <w:rsid w:val="000F7B76"/>
    <w:rsid w:val="000F7DA2"/>
    <w:rsid w:val="001007A7"/>
    <w:rsid w:val="00100981"/>
    <w:rsid w:val="0010160E"/>
    <w:rsid w:val="001022EC"/>
    <w:rsid w:val="00102507"/>
    <w:rsid w:val="0010265E"/>
    <w:rsid w:val="00102799"/>
    <w:rsid w:val="0010290D"/>
    <w:rsid w:val="00102EC9"/>
    <w:rsid w:val="0010331F"/>
    <w:rsid w:val="001034F8"/>
    <w:rsid w:val="001036F4"/>
    <w:rsid w:val="00103C7F"/>
    <w:rsid w:val="0010442D"/>
    <w:rsid w:val="00104631"/>
    <w:rsid w:val="001048FA"/>
    <w:rsid w:val="00104F27"/>
    <w:rsid w:val="00104F33"/>
    <w:rsid w:val="00105027"/>
    <w:rsid w:val="001052F8"/>
    <w:rsid w:val="00105448"/>
    <w:rsid w:val="0010560B"/>
    <w:rsid w:val="0010593F"/>
    <w:rsid w:val="00105B27"/>
    <w:rsid w:val="00105BDE"/>
    <w:rsid w:val="0010602D"/>
    <w:rsid w:val="001060BB"/>
    <w:rsid w:val="00106333"/>
    <w:rsid w:val="001071D2"/>
    <w:rsid w:val="001072F4"/>
    <w:rsid w:val="0010731A"/>
    <w:rsid w:val="00107471"/>
    <w:rsid w:val="0011017B"/>
    <w:rsid w:val="001103B1"/>
    <w:rsid w:val="00110517"/>
    <w:rsid w:val="0011076A"/>
    <w:rsid w:val="00110AB4"/>
    <w:rsid w:val="001113F4"/>
    <w:rsid w:val="001114E2"/>
    <w:rsid w:val="00111A36"/>
    <w:rsid w:val="00112115"/>
    <w:rsid w:val="0011256D"/>
    <w:rsid w:val="00113003"/>
    <w:rsid w:val="0011324B"/>
    <w:rsid w:val="00113E3B"/>
    <w:rsid w:val="00113F1C"/>
    <w:rsid w:val="00114B74"/>
    <w:rsid w:val="001152AA"/>
    <w:rsid w:val="0011574D"/>
    <w:rsid w:val="00115DA0"/>
    <w:rsid w:val="00115DC8"/>
    <w:rsid w:val="00115EC8"/>
    <w:rsid w:val="001166E4"/>
    <w:rsid w:val="00116841"/>
    <w:rsid w:val="001175EA"/>
    <w:rsid w:val="00117885"/>
    <w:rsid w:val="00117E3E"/>
    <w:rsid w:val="0012047B"/>
    <w:rsid w:val="0012052C"/>
    <w:rsid w:val="00120719"/>
    <w:rsid w:val="00121C73"/>
    <w:rsid w:val="00121D67"/>
    <w:rsid w:val="00121F3B"/>
    <w:rsid w:val="00122569"/>
    <w:rsid w:val="00122A4E"/>
    <w:rsid w:val="00122B77"/>
    <w:rsid w:val="001232CA"/>
    <w:rsid w:val="001236D1"/>
    <w:rsid w:val="00123F43"/>
    <w:rsid w:val="0012497E"/>
    <w:rsid w:val="00124A8B"/>
    <w:rsid w:val="00124ADC"/>
    <w:rsid w:val="00124AEF"/>
    <w:rsid w:val="00124B9D"/>
    <w:rsid w:val="00124E93"/>
    <w:rsid w:val="00124EAB"/>
    <w:rsid w:val="001252D2"/>
    <w:rsid w:val="00125444"/>
    <w:rsid w:val="00125787"/>
    <w:rsid w:val="00125F14"/>
    <w:rsid w:val="0012600F"/>
    <w:rsid w:val="00126314"/>
    <w:rsid w:val="001263BB"/>
    <w:rsid w:val="001264BF"/>
    <w:rsid w:val="00126606"/>
    <w:rsid w:val="001267C0"/>
    <w:rsid w:val="00126821"/>
    <w:rsid w:val="0012692E"/>
    <w:rsid w:val="001269B1"/>
    <w:rsid w:val="001269B8"/>
    <w:rsid w:val="00126A01"/>
    <w:rsid w:val="00126F6D"/>
    <w:rsid w:val="0012714D"/>
    <w:rsid w:val="00127168"/>
    <w:rsid w:val="0012733F"/>
    <w:rsid w:val="001274EB"/>
    <w:rsid w:val="001277C8"/>
    <w:rsid w:val="00127BA9"/>
    <w:rsid w:val="00127EC2"/>
    <w:rsid w:val="00130A9F"/>
    <w:rsid w:val="00130F77"/>
    <w:rsid w:val="0013126B"/>
    <w:rsid w:val="001313FE"/>
    <w:rsid w:val="001315E6"/>
    <w:rsid w:val="00131664"/>
    <w:rsid w:val="001327CD"/>
    <w:rsid w:val="00132A3B"/>
    <w:rsid w:val="0013306C"/>
    <w:rsid w:val="00133DE3"/>
    <w:rsid w:val="00133F31"/>
    <w:rsid w:val="0013436A"/>
    <w:rsid w:val="0013467F"/>
    <w:rsid w:val="00134A1B"/>
    <w:rsid w:val="001362FD"/>
    <w:rsid w:val="0013663A"/>
    <w:rsid w:val="00136AB2"/>
    <w:rsid w:val="00136AE1"/>
    <w:rsid w:val="00137477"/>
    <w:rsid w:val="00137B0B"/>
    <w:rsid w:val="00140023"/>
    <w:rsid w:val="00140B28"/>
    <w:rsid w:val="00141629"/>
    <w:rsid w:val="0014162D"/>
    <w:rsid w:val="00141728"/>
    <w:rsid w:val="001418FF"/>
    <w:rsid w:val="00141A9A"/>
    <w:rsid w:val="00142854"/>
    <w:rsid w:val="00143179"/>
    <w:rsid w:val="00143530"/>
    <w:rsid w:val="0014405B"/>
    <w:rsid w:val="001457B7"/>
    <w:rsid w:val="00145A52"/>
    <w:rsid w:val="00145A5B"/>
    <w:rsid w:val="00145AD4"/>
    <w:rsid w:val="00145CDC"/>
    <w:rsid w:val="00145D37"/>
    <w:rsid w:val="0014658C"/>
    <w:rsid w:val="0014689F"/>
    <w:rsid w:val="00146E23"/>
    <w:rsid w:val="00147430"/>
    <w:rsid w:val="00147444"/>
    <w:rsid w:val="001474EF"/>
    <w:rsid w:val="001506AD"/>
    <w:rsid w:val="001512F0"/>
    <w:rsid w:val="001513CE"/>
    <w:rsid w:val="0015145D"/>
    <w:rsid w:val="00151A34"/>
    <w:rsid w:val="00151BD4"/>
    <w:rsid w:val="001524A2"/>
    <w:rsid w:val="001524BA"/>
    <w:rsid w:val="001527DE"/>
    <w:rsid w:val="00152D37"/>
    <w:rsid w:val="00152FB1"/>
    <w:rsid w:val="00153682"/>
    <w:rsid w:val="00153AE7"/>
    <w:rsid w:val="00153C3F"/>
    <w:rsid w:val="00154173"/>
    <w:rsid w:val="001549CB"/>
    <w:rsid w:val="00155782"/>
    <w:rsid w:val="00155785"/>
    <w:rsid w:val="00156519"/>
    <w:rsid w:val="00157576"/>
    <w:rsid w:val="00157C9A"/>
    <w:rsid w:val="00160365"/>
    <w:rsid w:val="001606DB"/>
    <w:rsid w:val="00160C37"/>
    <w:rsid w:val="00161184"/>
    <w:rsid w:val="001612E3"/>
    <w:rsid w:val="001614A7"/>
    <w:rsid w:val="00161ECF"/>
    <w:rsid w:val="001622C0"/>
    <w:rsid w:val="001623F5"/>
    <w:rsid w:val="001628DC"/>
    <w:rsid w:val="0016290A"/>
    <w:rsid w:val="00162A49"/>
    <w:rsid w:val="00163867"/>
    <w:rsid w:val="00163D6C"/>
    <w:rsid w:val="00163D82"/>
    <w:rsid w:val="00163E98"/>
    <w:rsid w:val="00164218"/>
    <w:rsid w:val="00164673"/>
    <w:rsid w:val="00164703"/>
    <w:rsid w:val="00164759"/>
    <w:rsid w:val="00164DAF"/>
    <w:rsid w:val="00164E11"/>
    <w:rsid w:val="00164E7E"/>
    <w:rsid w:val="00164F34"/>
    <w:rsid w:val="0016513E"/>
    <w:rsid w:val="001651B5"/>
    <w:rsid w:val="00165256"/>
    <w:rsid w:val="00165409"/>
    <w:rsid w:val="0016582D"/>
    <w:rsid w:val="00165E93"/>
    <w:rsid w:val="00165F7C"/>
    <w:rsid w:val="001661C4"/>
    <w:rsid w:val="00166425"/>
    <w:rsid w:val="0016677C"/>
    <w:rsid w:val="00166883"/>
    <w:rsid w:val="00166B40"/>
    <w:rsid w:val="00166C3D"/>
    <w:rsid w:val="00166E66"/>
    <w:rsid w:val="00166E91"/>
    <w:rsid w:val="001678BA"/>
    <w:rsid w:val="0017089E"/>
    <w:rsid w:val="00170BF3"/>
    <w:rsid w:val="00171904"/>
    <w:rsid w:val="001719A3"/>
    <w:rsid w:val="00171A89"/>
    <w:rsid w:val="00172174"/>
    <w:rsid w:val="001721FB"/>
    <w:rsid w:val="00172975"/>
    <w:rsid w:val="00172A63"/>
    <w:rsid w:val="00172B5E"/>
    <w:rsid w:val="00172EF0"/>
    <w:rsid w:val="001732F2"/>
    <w:rsid w:val="00173D21"/>
    <w:rsid w:val="00173EF2"/>
    <w:rsid w:val="00173F77"/>
    <w:rsid w:val="0017450D"/>
    <w:rsid w:val="00174980"/>
    <w:rsid w:val="00174BE9"/>
    <w:rsid w:val="0017508D"/>
    <w:rsid w:val="00175786"/>
    <w:rsid w:val="00175B7D"/>
    <w:rsid w:val="00175BF9"/>
    <w:rsid w:val="00175F50"/>
    <w:rsid w:val="00176198"/>
    <w:rsid w:val="001763AE"/>
    <w:rsid w:val="001764F9"/>
    <w:rsid w:val="0017714E"/>
    <w:rsid w:val="00177A6D"/>
    <w:rsid w:val="00177BA2"/>
    <w:rsid w:val="0018091C"/>
    <w:rsid w:val="00180EA5"/>
    <w:rsid w:val="00181976"/>
    <w:rsid w:val="001820A2"/>
    <w:rsid w:val="001827AE"/>
    <w:rsid w:val="00183388"/>
    <w:rsid w:val="001835AC"/>
    <w:rsid w:val="0018361F"/>
    <w:rsid w:val="001837D0"/>
    <w:rsid w:val="00183897"/>
    <w:rsid w:val="00183AD3"/>
    <w:rsid w:val="001840D3"/>
    <w:rsid w:val="0018418C"/>
    <w:rsid w:val="00184851"/>
    <w:rsid w:val="00184D8F"/>
    <w:rsid w:val="00185136"/>
    <w:rsid w:val="001852E3"/>
    <w:rsid w:val="001855E9"/>
    <w:rsid w:val="001856EF"/>
    <w:rsid w:val="00185A03"/>
    <w:rsid w:val="00185C00"/>
    <w:rsid w:val="00186041"/>
    <w:rsid w:val="001866AE"/>
    <w:rsid w:val="00186B78"/>
    <w:rsid w:val="00186C65"/>
    <w:rsid w:val="00186C94"/>
    <w:rsid w:val="00186EB2"/>
    <w:rsid w:val="00187A74"/>
    <w:rsid w:val="00187E74"/>
    <w:rsid w:val="00187F0B"/>
    <w:rsid w:val="0019006B"/>
    <w:rsid w:val="001901C2"/>
    <w:rsid w:val="0019077E"/>
    <w:rsid w:val="00190EC8"/>
    <w:rsid w:val="00190F43"/>
    <w:rsid w:val="001910E6"/>
    <w:rsid w:val="00191D2C"/>
    <w:rsid w:val="0019263A"/>
    <w:rsid w:val="0019297F"/>
    <w:rsid w:val="001929B8"/>
    <w:rsid w:val="00192D6A"/>
    <w:rsid w:val="0019338C"/>
    <w:rsid w:val="00193869"/>
    <w:rsid w:val="00193CDB"/>
    <w:rsid w:val="00193F2D"/>
    <w:rsid w:val="00193F4D"/>
    <w:rsid w:val="00194311"/>
    <w:rsid w:val="00194741"/>
    <w:rsid w:val="00194817"/>
    <w:rsid w:val="00194870"/>
    <w:rsid w:val="001949BC"/>
    <w:rsid w:val="00194ED9"/>
    <w:rsid w:val="001950D5"/>
    <w:rsid w:val="001953CC"/>
    <w:rsid w:val="001961D8"/>
    <w:rsid w:val="00196243"/>
    <w:rsid w:val="0019633B"/>
    <w:rsid w:val="00196B71"/>
    <w:rsid w:val="00197272"/>
    <w:rsid w:val="0019780D"/>
    <w:rsid w:val="00197981"/>
    <w:rsid w:val="00197FB9"/>
    <w:rsid w:val="001A00CD"/>
    <w:rsid w:val="001A0560"/>
    <w:rsid w:val="001A0B57"/>
    <w:rsid w:val="001A0F13"/>
    <w:rsid w:val="001A10C6"/>
    <w:rsid w:val="001A15A2"/>
    <w:rsid w:val="001A1DE9"/>
    <w:rsid w:val="001A33CD"/>
    <w:rsid w:val="001A3521"/>
    <w:rsid w:val="001A419B"/>
    <w:rsid w:val="001A4B70"/>
    <w:rsid w:val="001A4C6D"/>
    <w:rsid w:val="001A4E8D"/>
    <w:rsid w:val="001A51BA"/>
    <w:rsid w:val="001A58F1"/>
    <w:rsid w:val="001A5AF2"/>
    <w:rsid w:val="001A5C1F"/>
    <w:rsid w:val="001A5C7E"/>
    <w:rsid w:val="001A688F"/>
    <w:rsid w:val="001A6895"/>
    <w:rsid w:val="001A6EC5"/>
    <w:rsid w:val="001A6EEF"/>
    <w:rsid w:val="001A7822"/>
    <w:rsid w:val="001A7D49"/>
    <w:rsid w:val="001B166A"/>
    <w:rsid w:val="001B1F8B"/>
    <w:rsid w:val="001B24A9"/>
    <w:rsid w:val="001B25A5"/>
    <w:rsid w:val="001B275B"/>
    <w:rsid w:val="001B2BA4"/>
    <w:rsid w:val="001B3485"/>
    <w:rsid w:val="001B35BB"/>
    <w:rsid w:val="001B35D6"/>
    <w:rsid w:val="001B360A"/>
    <w:rsid w:val="001B3932"/>
    <w:rsid w:val="001B3ED3"/>
    <w:rsid w:val="001B3F17"/>
    <w:rsid w:val="001B480E"/>
    <w:rsid w:val="001B4A37"/>
    <w:rsid w:val="001B4A95"/>
    <w:rsid w:val="001B50C6"/>
    <w:rsid w:val="001B5362"/>
    <w:rsid w:val="001B54E4"/>
    <w:rsid w:val="001B5E00"/>
    <w:rsid w:val="001B6169"/>
    <w:rsid w:val="001B6231"/>
    <w:rsid w:val="001B6EA1"/>
    <w:rsid w:val="001B7563"/>
    <w:rsid w:val="001B75C4"/>
    <w:rsid w:val="001B7E58"/>
    <w:rsid w:val="001C0637"/>
    <w:rsid w:val="001C0E03"/>
    <w:rsid w:val="001C10EB"/>
    <w:rsid w:val="001C14D1"/>
    <w:rsid w:val="001C1790"/>
    <w:rsid w:val="001C1C5A"/>
    <w:rsid w:val="001C22B2"/>
    <w:rsid w:val="001C24A8"/>
    <w:rsid w:val="001C24FB"/>
    <w:rsid w:val="001C2A38"/>
    <w:rsid w:val="001C2BEE"/>
    <w:rsid w:val="001C2E6C"/>
    <w:rsid w:val="001C36BA"/>
    <w:rsid w:val="001C3728"/>
    <w:rsid w:val="001C3982"/>
    <w:rsid w:val="001C3E28"/>
    <w:rsid w:val="001C4A75"/>
    <w:rsid w:val="001C4AC7"/>
    <w:rsid w:val="001C4C82"/>
    <w:rsid w:val="001C50CB"/>
    <w:rsid w:val="001C5273"/>
    <w:rsid w:val="001C5BA1"/>
    <w:rsid w:val="001C62C3"/>
    <w:rsid w:val="001C63D7"/>
    <w:rsid w:val="001C67B0"/>
    <w:rsid w:val="001C6F56"/>
    <w:rsid w:val="001C724F"/>
    <w:rsid w:val="001C742A"/>
    <w:rsid w:val="001C756E"/>
    <w:rsid w:val="001C77A2"/>
    <w:rsid w:val="001C7B13"/>
    <w:rsid w:val="001C7E4D"/>
    <w:rsid w:val="001C7ECB"/>
    <w:rsid w:val="001D07DB"/>
    <w:rsid w:val="001D07F8"/>
    <w:rsid w:val="001D09B1"/>
    <w:rsid w:val="001D103F"/>
    <w:rsid w:val="001D1077"/>
    <w:rsid w:val="001D158A"/>
    <w:rsid w:val="001D15B1"/>
    <w:rsid w:val="001D1682"/>
    <w:rsid w:val="001D169D"/>
    <w:rsid w:val="001D1905"/>
    <w:rsid w:val="001D1E97"/>
    <w:rsid w:val="001D20F4"/>
    <w:rsid w:val="001D264E"/>
    <w:rsid w:val="001D27BF"/>
    <w:rsid w:val="001D2A8A"/>
    <w:rsid w:val="001D2D63"/>
    <w:rsid w:val="001D316D"/>
    <w:rsid w:val="001D361A"/>
    <w:rsid w:val="001D379C"/>
    <w:rsid w:val="001D43A2"/>
    <w:rsid w:val="001D4BDA"/>
    <w:rsid w:val="001D5D2C"/>
    <w:rsid w:val="001D67FD"/>
    <w:rsid w:val="001D6967"/>
    <w:rsid w:val="001D6DD7"/>
    <w:rsid w:val="001D774F"/>
    <w:rsid w:val="001D7F53"/>
    <w:rsid w:val="001E0281"/>
    <w:rsid w:val="001E04A4"/>
    <w:rsid w:val="001E0537"/>
    <w:rsid w:val="001E073F"/>
    <w:rsid w:val="001E0BF2"/>
    <w:rsid w:val="001E0CEC"/>
    <w:rsid w:val="001E0D95"/>
    <w:rsid w:val="001E27C1"/>
    <w:rsid w:val="001E2ED0"/>
    <w:rsid w:val="001E3615"/>
    <w:rsid w:val="001E390D"/>
    <w:rsid w:val="001E3B74"/>
    <w:rsid w:val="001E482B"/>
    <w:rsid w:val="001E4AC2"/>
    <w:rsid w:val="001E4E89"/>
    <w:rsid w:val="001E525E"/>
    <w:rsid w:val="001E52B3"/>
    <w:rsid w:val="001E650A"/>
    <w:rsid w:val="001E68FB"/>
    <w:rsid w:val="001E71C9"/>
    <w:rsid w:val="001E7643"/>
    <w:rsid w:val="001E7988"/>
    <w:rsid w:val="001F026A"/>
    <w:rsid w:val="001F02F5"/>
    <w:rsid w:val="001F0841"/>
    <w:rsid w:val="001F09E6"/>
    <w:rsid w:val="001F1202"/>
    <w:rsid w:val="001F1D37"/>
    <w:rsid w:val="001F1D6A"/>
    <w:rsid w:val="001F2813"/>
    <w:rsid w:val="001F2EDC"/>
    <w:rsid w:val="001F3ACF"/>
    <w:rsid w:val="001F52DA"/>
    <w:rsid w:val="001F5E07"/>
    <w:rsid w:val="001F6B98"/>
    <w:rsid w:val="001F6E2A"/>
    <w:rsid w:val="001F715A"/>
    <w:rsid w:val="001F71D5"/>
    <w:rsid w:val="001F71D7"/>
    <w:rsid w:val="002005DD"/>
    <w:rsid w:val="00200801"/>
    <w:rsid w:val="00200D1F"/>
    <w:rsid w:val="00200F8D"/>
    <w:rsid w:val="002010E0"/>
    <w:rsid w:val="0020136A"/>
    <w:rsid w:val="002016B9"/>
    <w:rsid w:val="00201818"/>
    <w:rsid w:val="00202427"/>
    <w:rsid w:val="00202464"/>
    <w:rsid w:val="00202466"/>
    <w:rsid w:val="0020248D"/>
    <w:rsid w:val="00202C2D"/>
    <w:rsid w:val="00202D29"/>
    <w:rsid w:val="00202F9F"/>
    <w:rsid w:val="00203003"/>
    <w:rsid w:val="002032D4"/>
    <w:rsid w:val="00203F68"/>
    <w:rsid w:val="00204266"/>
    <w:rsid w:val="002045CE"/>
    <w:rsid w:val="0020493E"/>
    <w:rsid w:val="00205209"/>
    <w:rsid w:val="0020583C"/>
    <w:rsid w:val="002058FE"/>
    <w:rsid w:val="00205BBB"/>
    <w:rsid w:val="00205BBE"/>
    <w:rsid w:val="00205D4C"/>
    <w:rsid w:val="002065CE"/>
    <w:rsid w:val="0020666A"/>
    <w:rsid w:val="00206B91"/>
    <w:rsid w:val="00206FD1"/>
    <w:rsid w:val="00207480"/>
    <w:rsid w:val="00207730"/>
    <w:rsid w:val="00207FA9"/>
    <w:rsid w:val="00210494"/>
    <w:rsid w:val="00210EBE"/>
    <w:rsid w:val="00211114"/>
    <w:rsid w:val="00211435"/>
    <w:rsid w:val="00211916"/>
    <w:rsid w:val="002120FA"/>
    <w:rsid w:val="002121C0"/>
    <w:rsid w:val="002124E4"/>
    <w:rsid w:val="0021254F"/>
    <w:rsid w:val="0021294E"/>
    <w:rsid w:val="00213367"/>
    <w:rsid w:val="0021344C"/>
    <w:rsid w:val="002135B3"/>
    <w:rsid w:val="00213B47"/>
    <w:rsid w:val="00213BCD"/>
    <w:rsid w:val="00213E9D"/>
    <w:rsid w:val="00214201"/>
    <w:rsid w:val="002149B2"/>
    <w:rsid w:val="00214A9C"/>
    <w:rsid w:val="00214B5D"/>
    <w:rsid w:val="00214F23"/>
    <w:rsid w:val="002154A4"/>
    <w:rsid w:val="00215E0F"/>
    <w:rsid w:val="00215F2E"/>
    <w:rsid w:val="00216742"/>
    <w:rsid w:val="00216A8D"/>
    <w:rsid w:val="00216FCD"/>
    <w:rsid w:val="002174DD"/>
    <w:rsid w:val="002175A5"/>
    <w:rsid w:val="00217692"/>
    <w:rsid w:val="00217931"/>
    <w:rsid w:val="00217963"/>
    <w:rsid w:val="002200C0"/>
    <w:rsid w:val="00220316"/>
    <w:rsid w:val="0022067A"/>
    <w:rsid w:val="00220874"/>
    <w:rsid w:val="00220B2F"/>
    <w:rsid w:val="00220C46"/>
    <w:rsid w:val="00220DE1"/>
    <w:rsid w:val="002216C4"/>
    <w:rsid w:val="0022189B"/>
    <w:rsid w:val="00221E32"/>
    <w:rsid w:val="00222196"/>
    <w:rsid w:val="00222D14"/>
    <w:rsid w:val="00223428"/>
    <w:rsid w:val="00223664"/>
    <w:rsid w:val="00223973"/>
    <w:rsid w:val="00223D10"/>
    <w:rsid w:val="00223FC6"/>
    <w:rsid w:val="00224177"/>
    <w:rsid w:val="002242ED"/>
    <w:rsid w:val="002243A2"/>
    <w:rsid w:val="00224ABB"/>
    <w:rsid w:val="002257D8"/>
    <w:rsid w:val="0022593A"/>
    <w:rsid w:val="0022598C"/>
    <w:rsid w:val="00225F78"/>
    <w:rsid w:val="00226306"/>
    <w:rsid w:val="00226385"/>
    <w:rsid w:val="0022652F"/>
    <w:rsid w:val="002266EC"/>
    <w:rsid w:val="00226831"/>
    <w:rsid w:val="00226AB8"/>
    <w:rsid w:val="00226D75"/>
    <w:rsid w:val="002271DE"/>
    <w:rsid w:val="00227478"/>
    <w:rsid w:val="0022788D"/>
    <w:rsid w:val="00227A57"/>
    <w:rsid w:val="00227AEA"/>
    <w:rsid w:val="00227D6A"/>
    <w:rsid w:val="00227DCE"/>
    <w:rsid w:val="002302EB"/>
    <w:rsid w:val="002309BC"/>
    <w:rsid w:val="00231202"/>
    <w:rsid w:val="0023238F"/>
    <w:rsid w:val="00232F64"/>
    <w:rsid w:val="00233461"/>
    <w:rsid w:val="00233684"/>
    <w:rsid w:val="00233B89"/>
    <w:rsid w:val="00233D92"/>
    <w:rsid w:val="00234186"/>
    <w:rsid w:val="002342B0"/>
    <w:rsid w:val="00234F99"/>
    <w:rsid w:val="002354F6"/>
    <w:rsid w:val="00235929"/>
    <w:rsid w:val="00235CD1"/>
    <w:rsid w:val="00235F04"/>
    <w:rsid w:val="002362B9"/>
    <w:rsid w:val="00236322"/>
    <w:rsid w:val="00236696"/>
    <w:rsid w:val="00236F32"/>
    <w:rsid w:val="0023715C"/>
    <w:rsid w:val="00237804"/>
    <w:rsid w:val="00237899"/>
    <w:rsid w:val="00237DFE"/>
    <w:rsid w:val="00240458"/>
    <w:rsid w:val="002405B0"/>
    <w:rsid w:val="00240D1D"/>
    <w:rsid w:val="002410DA"/>
    <w:rsid w:val="00241300"/>
    <w:rsid w:val="002415EF"/>
    <w:rsid w:val="0024227B"/>
    <w:rsid w:val="00242286"/>
    <w:rsid w:val="002422DD"/>
    <w:rsid w:val="00242602"/>
    <w:rsid w:val="00242794"/>
    <w:rsid w:val="00243345"/>
    <w:rsid w:val="00243C28"/>
    <w:rsid w:val="00243C62"/>
    <w:rsid w:val="00243FD0"/>
    <w:rsid w:val="00244903"/>
    <w:rsid w:val="00245527"/>
    <w:rsid w:val="00246413"/>
    <w:rsid w:val="002475A2"/>
    <w:rsid w:val="002478F0"/>
    <w:rsid w:val="00247A1C"/>
    <w:rsid w:val="00251112"/>
    <w:rsid w:val="002512B0"/>
    <w:rsid w:val="002515C2"/>
    <w:rsid w:val="00252A2F"/>
    <w:rsid w:val="00252C64"/>
    <w:rsid w:val="00252FBF"/>
    <w:rsid w:val="0025312C"/>
    <w:rsid w:val="00253734"/>
    <w:rsid w:val="00253D80"/>
    <w:rsid w:val="00254E8C"/>
    <w:rsid w:val="00255E09"/>
    <w:rsid w:val="0025601C"/>
    <w:rsid w:val="002569B3"/>
    <w:rsid w:val="002572C5"/>
    <w:rsid w:val="002579DD"/>
    <w:rsid w:val="00257CCA"/>
    <w:rsid w:val="002606B6"/>
    <w:rsid w:val="00260DE7"/>
    <w:rsid w:val="0026111C"/>
    <w:rsid w:val="00261253"/>
    <w:rsid w:val="00262CE6"/>
    <w:rsid w:val="0026308F"/>
    <w:rsid w:val="0026383A"/>
    <w:rsid w:val="00263995"/>
    <w:rsid w:val="00263DCE"/>
    <w:rsid w:val="00263F28"/>
    <w:rsid w:val="002641DE"/>
    <w:rsid w:val="002653C0"/>
    <w:rsid w:val="00266043"/>
    <w:rsid w:val="002666A5"/>
    <w:rsid w:val="00266FFB"/>
    <w:rsid w:val="002671BA"/>
    <w:rsid w:val="00267224"/>
    <w:rsid w:val="0026728C"/>
    <w:rsid w:val="00267A56"/>
    <w:rsid w:val="00267DE7"/>
    <w:rsid w:val="00267ED7"/>
    <w:rsid w:val="0027052D"/>
    <w:rsid w:val="002706E2"/>
    <w:rsid w:val="00270735"/>
    <w:rsid w:val="00270CF0"/>
    <w:rsid w:val="00270E80"/>
    <w:rsid w:val="0027110F"/>
    <w:rsid w:val="0027179F"/>
    <w:rsid w:val="002724E0"/>
    <w:rsid w:val="002727C4"/>
    <w:rsid w:val="00272970"/>
    <w:rsid w:val="00272EE9"/>
    <w:rsid w:val="002733F0"/>
    <w:rsid w:val="0027348D"/>
    <w:rsid w:val="00273CBC"/>
    <w:rsid w:val="00273E42"/>
    <w:rsid w:val="00274420"/>
    <w:rsid w:val="0027493E"/>
    <w:rsid w:val="00275247"/>
    <w:rsid w:val="00275429"/>
    <w:rsid w:val="002756DE"/>
    <w:rsid w:val="002757DD"/>
    <w:rsid w:val="00275A56"/>
    <w:rsid w:val="00276024"/>
    <w:rsid w:val="002768B0"/>
    <w:rsid w:val="0027791F"/>
    <w:rsid w:val="0028004D"/>
    <w:rsid w:val="002800A9"/>
    <w:rsid w:val="00280189"/>
    <w:rsid w:val="002804FB"/>
    <w:rsid w:val="00280DD0"/>
    <w:rsid w:val="00281255"/>
    <w:rsid w:val="00281431"/>
    <w:rsid w:val="00281AE4"/>
    <w:rsid w:val="00282404"/>
    <w:rsid w:val="00282757"/>
    <w:rsid w:val="002830F3"/>
    <w:rsid w:val="002832F2"/>
    <w:rsid w:val="00283CF6"/>
    <w:rsid w:val="00284029"/>
    <w:rsid w:val="002844B7"/>
    <w:rsid w:val="002846C1"/>
    <w:rsid w:val="00284C31"/>
    <w:rsid w:val="00284C9B"/>
    <w:rsid w:val="00285192"/>
    <w:rsid w:val="00285AF4"/>
    <w:rsid w:val="0028619E"/>
    <w:rsid w:val="002863FA"/>
    <w:rsid w:val="002864D4"/>
    <w:rsid w:val="0028668A"/>
    <w:rsid w:val="0028688E"/>
    <w:rsid w:val="00286C64"/>
    <w:rsid w:val="00286CF0"/>
    <w:rsid w:val="0028771D"/>
    <w:rsid w:val="002877B4"/>
    <w:rsid w:val="002878A9"/>
    <w:rsid w:val="00287BFF"/>
    <w:rsid w:val="0029008F"/>
    <w:rsid w:val="002900E0"/>
    <w:rsid w:val="00290252"/>
    <w:rsid w:val="0029027A"/>
    <w:rsid w:val="002902A8"/>
    <w:rsid w:val="00290568"/>
    <w:rsid w:val="00291401"/>
    <w:rsid w:val="00291AF2"/>
    <w:rsid w:val="00292228"/>
    <w:rsid w:val="0029230C"/>
    <w:rsid w:val="002923B4"/>
    <w:rsid w:val="00292841"/>
    <w:rsid w:val="00292E93"/>
    <w:rsid w:val="002936B2"/>
    <w:rsid w:val="00293B71"/>
    <w:rsid w:val="00293E18"/>
    <w:rsid w:val="0029458D"/>
    <w:rsid w:val="00294BD3"/>
    <w:rsid w:val="00294C4A"/>
    <w:rsid w:val="00294CE6"/>
    <w:rsid w:val="00294F6B"/>
    <w:rsid w:val="002950DA"/>
    <w:rsid w:val="002953D2"/>
    <w:rsid w:val="0029569C"/>
    <w:rsid w:val="0029589A"/>
    <w:rsid w:val="00295D3A"/>
    <w:rsid w:val="0029669A"/>
    <w:rsid w:val="00296AF5"/>
    <w:rsid w:val="00296B95"/>
    <w:rsid w:val="00296EB9"/>
    <w:rsid w:val="00296FBC"/>
    <w:rsid w:val="00297511"/>
    <w:rsid w:val="0029759A"/>
    <w:rsid w:val="0029786C"/>
    <w:rsid w:val="00297C24"/>
    <w:rsid w:val="00297F7F"/>
    <w:rsid w:val="002A0B30"/>
    <w:rsid w:val="002A1128"/>
    <w:rsid w:val="002A1EE5"/>
    <w:rsid w:val="002A2212"/>
    <w:rsid w:val="002A2389"/>
    <w:rsid w:val="002A2526"/>
    <w:rsid w:val="002A2615"/>
    <w:rsid w:val="002A267F"/>
    <w:rsid w:val="002A2DE0"/>
    <w:rsid w:val="002A2E69"/>
    <w:rsid w:val="002A3315"/>
    <w:rsid w:val="002A3C59"/>
    <w:rsid w:val="002A411C"/>
    <w:rsid w:val="002A4348"/>
    <w:rsid w:val="002A47C1"/>
    <w:rsid w:val="002A4A1B"/>
    <w:rsid w:val="002A4B7A"/>
    <w:rsid w:val="002A4BD8"/>
    <w:rsid w:val="002A4FE4"/>
    <w:rsid w:val="002A554D"/>
    <w:rsid w:val="002A55F4"/>
    <w:rsid w:val="002A6180"/>
    <w:rsid w:val="002A6495"/>
    <w:rsid w:val="002A6F46"/>
    <w:rsid w:val="002A73F5"/>
    <w:rsid w:val="002A74B0"/>
    <w:rsid w:val="002A76CC"/>
    <w:rsid w:val="002A772F"/>
    <w:rsid w:val="002A781A"/>
    <w:rsid w:val="002B0234"/>
    <w:rsid w:val="002B02F5"/>
    <w:rsid w:val="002B04A4"/>
    <w:rsid w:val="002B0FC5"/>
    <w:rsid w:val="002B1253"/>
    <w:rsid w:val="002B128E"/>
    <w:rsid w:val="002B1305"/>
    <w:rsid w:val="002B1B42"/>
    <w:rsid w:val="002B1F8D"/>
    <w:rsid w:val="002B2148"/>
    <w:rsid w:val="002B2161"/>
    <w:rsid w:val="002B236C"/>
    <w:rsid w:val="002B2446"/>
    <w:rsid w:val="002B269E"/>
    <w:rsid w:val="002B2AAE"/>
    <w:rsid w:val="002B2EE3"/>
    <w:rsid w:val="002B3435"/>
    <w:rsid w:val="002B3730"/>
    <w:rsid w:val="002B471D"/>
    <w:rsid w:val="002B5007"/>
    <w:rsid w:val="002B5022"/>
    <w:rsid w:val="002B56DC"/>
    <w:rsid w:val="002B5D19"/>
    <w:rsid w:val="002B6287"/>
    <w:rsid w:val="002B702F"/>
    <w:rsid w:val="002B75CD"/>
    <w:rsid w:val="002B7A6B"/>
    <w:rsid w:val="002B7B2F"/>
    <w:rsid w:val="002B7FE5"/>
    <w:rsid w:val="002C00EB"/>
    <w:rsid w:val="002C0739"/>
    <w:rsid w:val="002C0A02"/>
    <w:rsid w:val="002C1381"/>
    <w:rsid w:val="002C1896"/>
    <w:rsid w:val="002C1A00"/>
    <w:rsid w:val="002C203B"/>
    <w:rsid w:val="002C242E"/>
    <w:rsid w:val="002C2783"/>
    <w:rsid w:val="002C28C3"/>
    <w:rsid w:val="002C2CD3"/>
    <w:rsid w:val="002C2DE0"/>
    <w:rsid w:val="002C35DA"/>
    <w:rsid w:val="002C370B"/>
    <w:rsid w:val="002C3FDD"/>
    <w:rsid w:val="002C40B3"/>
    <w:rsid w:val="002C42EC"/>
    <w:rsid w:val="002C45BF"/>
    <w:rsid w:val="002C46D6"/>
    <w:rsid w:val="002C4792"/>
    <w:rsid w:val="002C4C08"/>
    <w:rsid w:val="002C4CF7"/>
    <w:rsid w:val="002C4DBD"/>
    <w:rsid w:val="002C5220"/>
    <w:rsid w:val="002C522F"/>
    <w:rsid w:val="002C554E"/>
    <w:rsid w:val="002C55BB"/>
    <w:rsid w:val="002C5805"/>
    <w:rsid w:val="002C5B99"/>
    <w:rsid w:val="002C5E21"/>
    <w:rsid w:val="002C5F61"/>
    <w:rsid w:val="002C69E6"/>
    <w:rsid w:val="002C6B97"/>
    <w:rsid w:val="002C6D1B"/>
    <w:rsid w:val="002C6E2E"/>
    <w:rsid w:val="002C717E"/>
    <w:rsid w:val="002C77D9"/>
    <w:rsid w:val="002C7B3C"/>
    <w:rsid w:val="002C7BE5"/>
    <w:rsid w:val="002D0034"/>
    <w:rsid w:val="002D08F0"/>
    <w:rsid w:val="002D0EA8"/>
    <w:rsid w:val="002D1025"/>
    <w:rsid w:val="002D111B"/>
    <w:rsid w:val="002D1266"/>
    <w:rsid w:val="002D160D"/>
    <w:rsid w:val="002D1DF3"/>
    <w:rsid w:val="002D23E1"/>
    <w:rsid w:val="002D2424"/>
    <w:rsid w:val="002D2839"/>
    <w:rsid w:val="002D2A63"/>
    <w:rsid w:val="002D37D9"/>
    <w:rsid w:val="002D39F4"/>
    <w:rsid w:val="002D3C12"/>
    <w:rsid w:val="002D3F89"/>
    <w:rsid w:val="002D42E5"/>
    <w:rsid w:val="002D482F"/>
    <w:rsid w:val="002D4BB4"/>
    <w:rsid w:val="002D4CD3"/>
    <w:rsid w:val="002D544D"/>
    <w:rsid w:val="002D5691"/>
    <w:rsid w:val="002D56FA"/>
    <w:rsid w:val="002D6332"/>
    <w:rsid w:val="002D690F"/>
    <w:rsid w:val="002D6EE4"/>
    <w:rsid w:val="002D6F0D"/>
    <w:rsid w:val="002D6F6B"/>
    <w:rsid w:val="002D708F"/>
    <w:rsid w:val="002D75C4"/>
    <w:rsid w:val="002D7C9E"/>
    <w:rsid w:val="002E0083"/>
    <w:rsid w:val="002E042D"/>
    <w:rsid w:val="002E0581"/>
    <w:rsid w:val="002E0F7A"/>
    <w:rsid w:val="002E146F"/>
    <w:rsid w:val="002E1583"/>
    <w:rsid w:val="002E1D01"/>
    <w:rsid w:val="002E229D"/>
    <w:rsid w:val="002E2908"/>
    <w:rsid w:val="002E2EF0"/>
    <w:rsid w:val="002E3092"/>
    <w:rsid w:val="002E310C"/>
    <w:rsid w:val="002E3331"/>
    <w:rsid w:val="002E3515"/>
    <w:rsid w:val="002E35D3"/>
    <w:rsid w:val="002E36C4"/>
    <w:rsid w:val="002E3C92"/>
    <w:rsid w:val="002E4305"/>
    <w:rsid w:val="002E4D47"/>
    <w:rsid w:val="002E4FA6"/>
    <w:rsid w:val="002E5A8F"/>
    <w:rsid w:val="002E5D94"/>
    <w:rsid w:val="002E5E80"/>
    <w:rsid w:val="002E6C5E"/>
    <w:rsid w:val="002E702C"/>
    <w:rsid w:val="002E77AD"/>
    <w:rsid w:val="002E7916"/>
    <w:rsid w:val="002E7AD1"/>
    <w:rsid w:val="002E7B10"/>
    <w:rsid w:val="002F019F"/>
    <w:rsid w:val="002F0208"/>
    <w:rsid w:val="002F02A9"/>
    <w:rsid w:val="002F0636"/>
    <w:rsid w:val="002F0641"/>
    <w:rsid w:val="002F1302"/>
    <w:rsid w:val="002F2102"/>
    <w:rsid w:val="002F27F8"/>
    <w:rsid w:val="002F2DF4"/>
    <w:rsid w:val="002F335A"/>
    <w:rsid w:val="002F3D2B"/>
    <w:rsid w:val="002F3DE5"/>
    <w:rsid w:val="002F40E5"/>
    <w:rsid w:val="002F495B"/>
    <w:rsid w:val="002F4A8D"/>
    <w:rsid w:val="002F4AD3"/>
    <w:rsid w:val="002F4B75"/>
    <w:rsid w:val="002F4C03"/>
    <w:rsid w:val="002F4E5E"/>
    <w:rsid w:val="002F6BE0"/>
    <w:rsid w:val="002F72CC"/>
    <w:rsid w:val="002F75A2"/>
    <w:rsid w:val="002F7A39"/>
    <w:rsid w:val="002F7BF1"/>
    <w:rsid w:val="002F7E9B"/>
    <w:rsid w:val="002F7FE6"/>
    <w:rsid w:val="00300DF3"/>
    <w:rsid w:val="00300F1C"/>
    <w:rsid w:val="00301364"/>
    <w:rsid w:val="0030137C"/>
    <w:rsid w:val="003013A1"/>
    <w:rsid w:val="00301DE6"/>
    <w:rsid w:val="0030210A"/>
    <w:rsid w:val="00302433"/>
    <w:rsid w:val="003024DF"/>
    <w:rsid w:val="00302FA1"/>
    <w:rsid w:val="003031FF"/>
    <w:rsid w:val="00303294"/>
    <w:rsid w:val="00303453"/>
    <w:rsid w:val="00303A54"/>
    <w:rsid w:val="00303D5C"/>
    <w:rsid w:val="00303D75"/>
    <w:rsid w:val="00303DAE"/>
    <w:rsid w:val="00304943"/>
    <w:rsid w:val="00304B5C"/>
    <w:rsid w:val="00304B9A"/>
    <w:rsid w:val="00304F69"/>
    <w:rsid w:val="00305AD0"/>
    <w:rsid w:val="00305CDB"/>
    <w:rsid w:val="00305FBC"/>
    <w:rsid w:val="00306949"/>
    <w:rsid w:val="003072FA"/>
    <w:rsid w:val="0030747A"/>
    <w:rsid w:val="00307871"/>
    <w:rsid w:val="00307D72"/>
    <w:rsid w:val="00307FC9"/>
    <w:rsid w:val="003102E7"/>
    <w:rsid w:val="00310635"/>
    <w:rsid w:val="003107BF"/>
    <w:rsid w:val="00310972"/>
    <w:rsid w:val="00310C9D"/>
    <w:rsid w:val="00311202"/>
    <w:rsid w:val="003113B9"/>
    <w:rsid w:val="003116AD"/>
    <w:rsid w:val="003120AE"/>
    <w:rsid w:val="00312850"/>
    <w:rsid w:val="00312A2E"/>
    <w:rsid w:val="00312BBC"/>
    <w:rsid w:val="00312C0E"/>
    <w:rsid w:val="00312DE8"/>
    <w:rsid w:val="0031364D"/>
    <w:rsid w:val="003137BF"/>
    <w:rsid w:val="00313A02"/>
    <w:rsid w:val="003142B2"/>
    <w:rsid w:val="0031459F"/>
    <w:rsid w:val="0031491D"/>
    <w:rsid w:val="00315484"/>
    <w:rsid w:val="00315502"/>
    <w:rsid w:val="00315797"/>
    <w:rsid w:val="00315B0D"/>
    <w:rsid w:val="00315CC8"/>
    <w:rsid w:val="00316821"/>
    <w:rsid w:val="00316DED"/>
    <w:rsid w:val="00317543"/>
    <w:rsid w:val="00317692"/>
    <w:rsid w:val="00317797"/>
    <w:rsid w:val="00317C45"/>
    <w:rsid w:val="00317E21"/>
    <w:rsid w:val="00320516"/>
    <w:rsid w:val="00320671"/>
    <w:rsid w:val="00320705"/>
    <w:rsid w:val="003207AB"/>
    <w:rsid w:val="00320D4F"/>
    <w:rsid w:val="00320DE3"/>
    <w:rsid w:val="00321880"/>
    <w:rsid w:val="003218B8"/>
    <w:rsid w:val="003218DC"/>
    <w:rsid w:val="00322079"/>
    <w:rsid w:val="00322F17"/>
    <w:rsid w:val="00323317"/>
    <w:rsid w:val="00323605"/>
    <w:rsid w:val="003238FA"/>
    <w:rsid w:val="00323C6D"/>
    <w:rsid w:val="0032444C"/>
    <w:rsid w:val="0032496B"/>
    <w:rsid w:val="00324AB3"/>
    <w:rsid w:val="00325081"/>
    <w:rsid w:val="0032555E"/>
    <w:rsid w:val="00325589"/>
    <w:rsid w:val="0032573F"/>
    <w:rsid w:val="0032576C"/>
    <w:rsid w:val="00325D67"/>
    <w:rsid w:val="00326DAD"/>
    <w:rsid w:val="00326E3B"/>
    <w:rsid w:val="00327247"/>
    <w:rsid w:val="00327C2F"/>
    <w:rsid w:val="00327C4D"/>
    <w:rsid w:val="003302A5"/>
    <w:rsid w:val="003307EC"/>
    <w:rsid w:val="00331191"/>
    <w:rsid w:val="00331B26"/>
    <w:rsid w:val="00331E65"/>
    <w:rsid w:val="00331F1A"/>
    <w:rsid w:val="003323B6"/>
    <w:rsid w:val="00332C95"/>
    <w:rsid w:val="00333092"/>
    <w:rsid w:val="00333194"/>
    <w:rsid w:val="003331CA"/>
    <w:rsid w:val="00333484"/>
    <w:rsid w:val="00333B40"/>
    <w:rsid w:val="00333E03"/>
    <w:rsid w:val="003348B9"/>
    <w:rsid w:val="003353C7"/>
    <w:rsid w:val="003353E5"/>
    <w:rsid w:val="00335604"/>
    <w:rsid w:val="003356AA"/>
    <w:rsid w:val="003358B3"/>
    <w:rsid w:val="003358B6"/>
    <w:rsid w:val="00336006"/>
    <w:rsid w:val="00336342"/>
    <w:rsid w:val="0033644B"/>
    <w:rsid w:val="003365E2"/>
    <w:rsid w:val="0033692C"/>
    <w:rsid w:val="003369E3"/>
    <w:rsid w:val="003377BD"/>
    <w:rsid w:val="00337958"/>
    <w:rsid w:val="00337960"/>
    <w:rsid w:val="00337A08"/>
    <w:rsid w:val="00337C20"/>
    <w:rsid w:val="00337FF6"/>
    <w:rsid w:val="00340109"/>
    <w:rsid w:val="003403E0"/>
    <w:rsid w:val="0034052D"/>
    <w:rsid w:val="0034080A"/>
    <w:rsid w:val="00341019"/>
    <w:rsid w:val="0034191B"/>
    <w:rsid w:val="00341B10"/>
    <w:rsid w:val="00341C13"/>
    <w:rsid w:val="00342100"/>
    <w:rsid w:val="003422BB"/>
    <w:rsid w:val="00342568"/>
    <w:rsid w:val="003426F9"/>
    <w:rsid w:val="003429F1"/>
    <w:rsid w:val="00342B16"/>
    <w:rsid w:val="00342F1F"/>
    <w:rsid w:val="003438CB"/>
    <w:rsid w:val="00343A26"/>
    <w:rsid w:val="00343A60"/>
    <w:rsid w:val="00343D5F"/>
    <w:rsid w:val="003444D2"/>
    <w:rsid w:val="003445B2"/>
    <w:rsid w:val="0034468B"/>
    <w:rsid w:val="00344A7C"/>
    <w:rsid w:val="00344F85"/>
    <w:rsid w:val="0034552C"/>
    <w:rsid w:val="00345987"/>
    <w:rsid w:val="00345A23"/>
    <w:rsid w:val="00346A45"/>
    <w:rsid w:val="0034736C"/>
    <w:rsid w:val="003473EB"/>
    <w:rsid w:val="003473ED"/>
    <w:rsid w:val="0034745C"/>
    <w:rsid w:val="00347854"/>
    <w:rsid w:val="003479B3"/>
    <w:rsid w:val="00347A41"/>
    <w:rsid w:val="00347ADF"/>
    <w:rsid w:val="00347B4D"/>
    <w:rsid w:val="00347C54"/>
    <w:rsid w:val="00350676"/>
    <w:rsid w:val="003513D8"/>
    <w:rsid w:val="0035188E"/>
    <w:rsid w:val="00351B55"/>
    <w:rsid w:val="00352163"/>
    <w:rsid w:val="003521D1"/>
    <w:rsid w:val="00352656"/>
    <w:rsid w:val="00352743"/>
    <w:rsid w:val="003529A4"/>
    <w:rsid w:val="00352C6C"/>
    <w:rsid w:val="00352C6E"/>
    <w:rsid w:val="0035373C"/>
    <w:rsid w:val="00353785"/>
    <w:rsid w:val="00353AE7"/>
    <w:rsid w:val="0035478B"/>
    <w:rsid w:val="003548D9"/>
    <w:rsid w:val="003550A0"/>
    <w:rsid w:val="003550CD"/>
    <w:rsid w:val="00355308"/>
    <w:rsid w:val="00355390"/>
    <w:rsid w:val="003562EE"/>
    <w:rsid w:val="00356479"/>
    <w:rsid w:val="003566A3"/>
    <w:rsid w:val="003569BB"/>
    <w:rsid w:val="00356A58"/>
    <w:rsid w:val="00356B7B"/>
    <w:rsid w:val="00356DED"/>
    <w:rsid w:val="00356FC2"/>
    <w:rsid w:val="00357A99"/>
    <w:rsid w:val="00360593"/>
    <w:rsid w:val="00360906"/>
    <w:rsid w:val="003611BB"/>
    <w:rsid w:val="003612B8"/>
    <w:rsid w:val="003618B8"/>
    <w:rsid w:val="00361C88"/>
    <w:rsid w:val="00361ECD"/>
    <w:rsid w:val="00362814"/>
    <w:rsid w:val="00362B2A"/>
    <w:rsid w:val="00362BEB"/>
    <w:rsid w:val="00363207"/>
    <w:rsid w:val="00363BED"/>
    <w:rsid w:val="003640A8"/>
    <w:rsid w:val="00364A39"/>
    <w:rsid w:val="00364A66"/>
    <w:rsid w:val="00364CE9"/>
    <w:rsid w:val="00364DB8"/>
    <w:rsid w:val="00364E24"/>
    <w:rsid w:val="003659D2"/>
    <w:rsid w:val="00365C35"/>
    <w:rsid w:val="00365CB5"/>
    <w:rsid w:val="00365CC9"/>
    <w:rsid w:val="00366029"/>
    <w:rsid w:val="003671D5"/>
    <w:rsid w:val="00367C4E"/>
    <w:rsid w:val="00367F22"/>
    <w:rsid w:val="003709E8"/>
    <w:rsid w:val="00371405"/>
    <w:rsid w:val="0037177C"/>
    <w:rsid w:val="003717CD"/>
    <w:rsid w:val="00371B48"/>
    <w:rsid w:val="00371FAF"/>
    <w:rsid w:val="003721FE"/>
    <w:rsid w:val="003723D1"/>
    <w:rsid w:val="00372408"/>
    <w:rsid w:val="00372589"/>
    <w:rsid w:val="00372877"/>
    <w:rsid w:val="0037378A"/>
    <w:rsid w:val="00373FC0"/>
    <w:rsid w:val="0037412B"/>
    <w:rsid w:val="00374C2B"/>
    <w:rsid w:val="003753C0"/>
    <w:rsid w:val="00375606"/>
    <w:rsid w:val="003756F3"/>
    <w:rsid w:val="0037580E"/>
    <w:rsid w:val="003764A6"/>
    <w:rsid w:val="003765CE"/>
    <w:rsid w:val="00376746"/>
    <w:rsid w:val="00376827"/>
    <w:rsid w:val="00376933"/>
    <w:rsid w:val="003769CA"/>
    <w:rsid w:val="00376F5E"/>
    <w:rsid w:val="0037703C"/>
    <w:rsid w:val="003774AF"/>
    <w:rsid w:val="0037789E"/>
    <w:rsid w:val="00377D81"/>
    <w:rsid w:val="00377FA3"/>
    <w:rsid w:val="00380217"/>
    <w:rsid w:val="003806E3"/>
    <w:rsid w:val="00380840"/>
    <w:rsid w:val="003810BE"/>
    <w:rsid w:val="003812A0"/>
    <w:rsid w:val="00381399"/>
    <w:rsid w:val="00381839"/>
    <w:rsid w:val="00381946"/>
    <w:rsid w:val="003823F2"/>
    <w:rsid w:val="003827A6"/>
    <w:rsid w:val="00382811"/>
    <w:rsid w:val="003828E8"/>
    <w:rsid w:val="00382EA6"/>
    <w:rsid w:val="00383364"/>
    <w:rsid w:val="003837D4"/>
    <w:rsid w:val="003844D0"/>
    <w:rsid w:val="003845A9"/>
    <w:rsid w:val="00384915"/>
    <w:rsid w:val="00384B30"/>
    <w:rsid w:val="00384CB9"/>
    <w:rsid w:val="0038515E"/>
    <w:rsid w:val="00385171"/>
    <w:rsid w:val="003852CC"/>
    <w:rsid w:val="0038566D"/>
    <w:rsid w:val="003858D9"/>
    <w:rsid w:val="00386032"/>
    <w:rsid w:val="00386149"/>
    <w:rsid w:val="00386204"/>
    <w:rsid w:val="0038645C"/>
    <w:rsid w:val="0038655C"/>
    <w:rsid w:val="003865DE"/>
    <w:rsid w:val="00387D81"/>
    <w:rsid w:val="003901AA"/>
    <w:rsid w:val="00390A26"/>
    <w:rsid w:val="00390DF9"/>
    <w:rsid w:val="00390E52"/>
    <w:rsid w:val="00390E69"/>
    <w:rsid w:val="00390F08"/>
    <w:rsid w:val="00391464"/>
    <w:rsid w:val="00391537"/>
    <w:rsid w:val="00391CA4"/>
    <w:rsid w:val="0039214A"/>
    <w:rsid w:val="003921C9"/>
    <w:rsid w:val="00392597"/>
    <w:rsid w:val="003926A9"/>
    <w:rsid w:val="00392813"/>
    <w:rsid w:val="003929BB"/>
    <w:rsid w:val="00392FF4"/>
    <w:rsid w:val="0039330A"/>
    <w:rsid w:val="00393B17"/>
    <w:rsid w:val="00393B39"/>
    <w:rsid w:val="00393BA2"/>
    <w:rsid w:val="00393BC3"/>
    <w:rsid w:val="00393E4F"/>
    <w:rsid w:val="00394803"/>
    <w:rsid w:val="00395236"/>
    <w:rsid w:val="003955BD"/>
    <w:rsid w:val="00395930"/>
    <w:rsid w:val="00396135"/>
    <w:rsid w:val="00396726"/>
    <w:rsid w:val="00396819"/>
    <w:rsid w:val="0039766A"/>
    <w:rsid w:val="00397879"/>
    <w:rsid w:val="0039794C"/>
    <w:rsid w:val="00397954"/>
    <w:rsid w:val="003A0523"/>
    <w:rsid w:val="003A0E9E"/>
    <w:rsid w:val="003A10B6"/>
    <w:rsid w:val="003A11FA"/>
    <w:rsid w:val="003A13B6"/>
    <w:rsid w:val="003A1426"/>
    <w:rsid w:val="003A171B"/>
    <w:rsid w:val="003A1ABA"/>
    <w:rsid w:val="003A1F06"/>
    <w:rsid w:val="003A215E"/>
    <w:rsid w:val="003A27BE"/>
    <w:rsid w:val="003A29F9"/>
    <w:rsid w:val="003A3EFA"/>
    <w:rsid w:val="003A3F00"/>
    <w:rsid w:val="003A3F62"/>
    <w:rsid w:val="003A4139"/>
    <w:rsid w:val="003A44C2"/>
    <w:rsid w:val="003A4568"/>
    <w:rsid w:val="003A45E8"/>
    <w:rsid w:val="003A5506"/>
    <w:rsid w:val="003A5A8E"/>
    <w:rsid w:val="003A5D18"/>
    <w:rsid w:val="003A63C8"/>
    <w:rsid w:val="003A6865"/>
    <w:rsid w:val="003A69A1"/>
    <w:rsid w:val="003A6A14"/>
    <w:rsid w:val="003A70AE"/>
    <w:rsid w:val="003A7750"/>
    <w:rsid w:val="003A7F0E"/>
    <w:rsid w:val="003B02D3"/>
    <w:rsid w:val="003B04EF"/>
    <w:rsid w:val="003B0772"/>
    <w:rsid w:val="003B0FE9"/>
    <w:rsid w:val="003B1217"/>
    <w:rsid w:val="003B12B1"/>
    <w:rsid w:val="003B1FB7"/>
    <w:rsid w:val="003B1FEE"/>
    <w:rsid w:val="003B2287"/>
    <w:rsid w:val="003B22FB"/>
    <w:rsid w:val="003B3937"/>
    <w:rsid w:val="003B4400"/>
    <w:rsid w:val="003B505A"/>
    <w:rsid w:val="003B5AAE"/>
    <w:rsid w:val="003B6032"/>
    <w:rsid w:val="003B65F2"/>
    <w:rsid w:val="003B68BB"/>
    <w:rsid w:val="003B6D0B"/>
    <w:rsid w:val="003B7EE6"/>
    <w:rsid w:val="003C099B"/>
    <w:rsid w:val="003C0DC4"/>
    <w:rsid w:val="003C18AB"/>
    <w:rsid w:val="003C23D0"/>
    <w:rsid w:val="003C2670"/>
    <w:rsid w:val="003C268A"/>
    <w:rsid w:val="003C2809"/>
    <w:rsid w:val="003C2FE7"/>
    <w:rsid w:val="003C317C"/>
    <w:rsid w:val="003C317E"/>
    <w:rsid w:val="003C31A2"/>
    <w:rsid w:val="003C33B0"/>
    <w:rsid w:val="003C344B"/>
    <w:rsid w:val="003C3707"/>
    <w:rsid w:val="003C37BE"/>
    <w:rsid w:val="003C38C2"/>
    <w:rsid w:val="003C3D65"/>
    <w:rsid w:val="003C3E60"/>
    <w:rsid w:val="003C3EBF"/>
    <w:rsid w:val="003C46C6"/>
    <w:rsid w:val="003C4D76"/>
    <w:rsid w:val="003C538D"/>
    <w:rsid w:val="003C558F"/>
    <w:rsid w:val="003C5866"/>
    <w:rsid w:val="003C62E3"/>
    <w:rsid w:val="003C6C0D"/>
    <w:rsid w:val="003C6CFD"/>
    <w:rsid w:val="003C75AE"/>
    <w:rsid w:val="003D0253"/>
    <w:rsid w:val="003D05CB"/>
    <w:rsid w:val="003D0AF7"/>
    <w:rsid w:val="003D0C13"/>
    <w:rsid w:val="003D0D58"/>
    <w:rsid w:val="003D1051"/>
    <w:rsid w:val="003D112A"/>
    <w:rsid w:val="003D14EC"/>
    <w:rsid w:val="003D16CE"/>
    <w:rsid w:val="003D18AA"/>
    <w:rsid w:val="003D19AE"/>
    <w:rsid w:val="003D1D0A"/>
    <w:rsid w:val="003D1E29"/>
    <w:rsid w:val="003D2043"/>
    <w:rsid w:val="003D2630"/>
    <w:rsid w:val="003D2B01"/>
    <w:rsid w:val="003D2D63"/>
    <w:rsid w:val="003D311A"/>
    <w:rsid w:val="003D397A"/>
    <w:rsid w:val="003D3D11"/>
    <w:rsid w:val="003D3D90"/>
    <w:rsid w:val="003D3DDE"/>
    <w:rsid w:val="003D483F"/>
    <w:rsid w:val="003D4860"/>
    <w:rsid w:val="003D48F2"/>
    <w:rsid w:val="003D4C8B"/>
    <w:rsid w:val="003D5228"/>
    <w:rsid w:val="003D56F5"/>
    <w:rsid w:val="003D5B47"/>
    <w:rsid w:val="003D5ED3"/>
    <w:rsid w:val="003D61F8"/>
    <w:rsid w:val="003D650F"/>
    <w:rsid w:val="003D65D7"/>
    <w:rsid w:val="003D6BE1"/>
    <w:rsid w:val="003D7F8F"/>
    <w:rsid w:val="003E0166"/>
    <w:rsid w:val="003E03C9"/>
    <w:rsid w:val="003E071A"/>
    <w:rsid w:val="003E0DE6"/>
    <w:rsid w:val="003E1082"/>
    <w:rsid w:val="003E12BA"/>
    <w:rsid w:val="003E1590"/>
    <w:rsid w:val="003E1773"/>
    <w:rsid w:val="003E2269"/>
    <w:rsid w:val="003E2378"/>
    <w:rsid w:val="003E2BBA"/>
    <w:rsid w:val="003E2C5F"/>
    <w:rsid w:val="003E3371"/>
    <w:rsid w:val="003E33C5"/>
    <w:rsid w:val="003E35E2"/>
    <w:rsid w:val="003E3E62"/>
    <w:rsid w:val="003E3F8B"/>
    <w:rsid w:val="003E489E"/>
    <w:rsid w:val="003E4931"/>
    <w:rsid w:val="003E5105"/>
    <w:rsid w:val="003E55E7"/>
    <w:rsid w:val="003E5915"/>
    <w:rsid w:val="003E595D"/>
    <w:rsid w:val="003E5981"/>
    <w:rsid w:val="003E5B38"/>
    <w:rsid w:val="003E5CBA"/>
    <w:rsid w:val="003E61EF"/>
    <w:rsid w:val="003E6286"/>
    <w:rsid w:val="003E6A6C"/>
    <w:rsid w:val="003E6B16"/>
    <w:rsid w:val="003E6B4E"/>
    <w:rsid w:val="003E6D73"/>
    <w:rsid w:val="003E77F0"/>
    <w:rsid w:val="003E7C7E"/>
    <w:rsid w:val="003E7DF3"/>
    <w:rsid w:val="003F01F8"/>
    <w:rsid w:val="003F078D"/>
    <w:rsid w:val="003F0BB6"/>
    <w:rsid w:val="003F0BD4"/>
    <w:rsid w:val="003F0E5D"/>
    <w:rsid w:val="003F1A2B"/>
    <w:rsid w:val="003F1A8A"/>
    <w:rsid w:val="003F239F"/>
    <w:rsid w:val="003F258C"/>
    <w:rsid w:val="003F2A5B"/>
    <w:rsid w:val="003F3872"/>
    <w:rsid w:val="003F3BBD"/>
    <w:rsid w:val="003F405C"/>
    <w:rsid w:val="003F42B0"/>
    <w:rsid w:val="003F4681"/>
    <w:rsid w:val="003F475F"/>
    <w:rsid w:val="003F5580"/>
    <w:rsid w:val="003F72E2"/>
    <w:rsid w:val="003F765F"/>
    <w:rsid w:val="003F7A9A"/>
    <w:rsid w:val="003F7DBC"/>
    <w:rsid w:val="0040004E"/>
    <w:rsid w:val="004000CC"/>
    <w:rsid w:val="004003C9"/>
    <w:rsid w:val="004006C6"/>
    <w:rsid w:val="00400BA9"/>
    <w:rsid w:val="00400C8F"/>
    <w:rsid w:val="00400CF6"/>
    <w:rsid w:val="004011A0"/>
    <w:rsid w:val="00401E41"/>
    <w:rsid w:val="00401F89"/>
    <w:rsid w:val="00401FE5"/>
    <w:rsid w:val="004021BD"/>
    <w:rsid w:val="00402683"/>
    <w:rsid w:val="00402CCE"/>
    <w:rsid w:val="00402DB0"/>
    <w:rsid w:val="00402F3E"/>
    <w:rsid w:val="0040340F"/>
    <w:rsid w:val="00403AAF"/>
    <w:rsid w:val="00403D7E"/>
    <w:rsid w:val="00403F0F"/>
    <w:rsid w:val="00404048"/>
    <w:rsid w:val="00404187"/>
    <w:rsid w:val="00404307"/>
    <w:rsid w:val="00404636"/>
    <w:rsid w:val="00404AF7"/>
    <w:rsid w:val="00404C99"/>
    <w:rsid w:val="00405470"/>
    <w:rsid w:val="004058BD"/>
    <w:rsid w:val="00405D06"/>
    <w:rsid w:val="00406016"/>
    <w:rsid w:val="00406257"/>
    <w:rsid w:val="00406285"/>
    <w:rsid w:val="004062A4"/>
    <w:rsid w:val="004062CD"/>
    <w:rsid w:val="004068C8"/>
    <w:rsid w:val="004070E3"/>
    <w:rsid w:val="0040722D"/>
    <w:rsid w:val="0040743D"/>
    <w:rsid w:val="004076DE"/>
    <w:rsid w:val="00407957"/>
    <w:rsid w:val="00407C91"/>
    <w:rsid w:val="00407CC3"/>
    <w:rsid w:val="00407CCF"/>
    <w:rsid w:val="004100EC"/>
    <w:rsid w:val="00410AB9"/>
    <w:rsid w:val="00410E6C"/>
    <w:rsid w:val="00410FE4"/>
    <w:rsid w:val="004116F4"/>
    <w:rsid w:val="00411C81"/>
    <w:rsid w:val="00412480"/>
    <w:rsid w:val="00412484"/>
    <w:rsid w:val="0041265D"/>
    <w:rsid w:val="00412662"/>
    <w:rsid w:val="00412AD2"/>
    <w:rsid w:val="0041381C"/>
    <w:rsid w:val="0041491F"/>
    <w:rsid w:val="00414B0B"/>
    <w:rsid w:val="004152FB"/>
    <w:rsid w:val="004155A1"/>
    <w:rsid w:val="004157A4"/>
    <w:rsid w:val="0041591A"/>
    <w:rsid w:val="00415942"/>
    <w:rsid w:val="00415A56"/>
    <w:rsid w:val="004164B7"/>
    <w:rsid w:val="00416899"/>
    <w:rsid w:val="00417DAA"/>
    <w:rsid w:val="00420103"/>
    <w:rsid w:val="00420160"/>
    <w:rsid w:val="0042037E"/>
    <w:rsid w:val="0042113F"/>
    <w:rsid w:val="00421186"/>
    <w:rsid w:val="0042132C"/>
    <w:rsid w:val="004214F2"/>
    <w:rsid w:val="00421739"/>
    <w:rsid w:val="00421AAB"/>
    <w:rsid w:val="00422380"/>
    <w:rsid w:val="00422A99"/>
    <w:rsid w:val="0042335C"/>
    <w:rsid w:val="00423741"/>
    <w:rsid w:val="00423B9F"/>
    <w:rsid w:val="00423CC9"/>
    <w:rsid w:val="00423F01"/>
    <w:rsid w:val="004240ED"/>
    <w:rsid w:val="004241A1"/>
    <w:rsid w:val="00424A25"/>
    <w:rsid w:val="00424C8B"/>
    <w:rsid w:val="00424D91"/>
    <w:rsid w:val="004254A5"/>
    <w:rsid w:val="004254F9"/>
    <w:rsid w:val="00425A61"/>
    <w:rsid w:val="00425B6F"/>
    <w:rsid w:val="00426ADC"/>
    <w:rsid w:val="0042764E"/>
    <w:rsid w:val="0042786B"/>
    <w:rsid w:val="00427A4B"/>
    <w:rsid w:val="00430062"/>
    <w:rsid w:val="004302E6"/>
    <w:rsid w:val="00430C58"/>
    <w:rsid w:val="00430E0E"/>
    <w:rsid w:val="00430E8F"/>
    <w:rsid w:val="00430ECC"/>
    <w:rsid w:val="00431D82"/>
    <w:rsid w:val="004336D3"/>
    <w:rsid w:val="00433737"/>
    <w:rsid w:val="00433791"/>
    <w:rsid w:val="0043446E"/>
    <w:rsid w:val="004349DD"/>
    <w:rsid w:val="00434C86"/>
    <w:rsid w:val="00435158"/>
    <w:rsid w:val="004356B8"/>
    <w:rsid w:val="004359CE"/>
    <w:rsid w:val="004360DF"/>
    <w:rsid w:val="00436681"/>
    <w:rsid w:val="0043668E"/>
    <w:rsid w:val="00436C7A"/>
    <w:rsid w:val="0043785B"/>
    <w:rsid w:val="00437C97"/>
    <w:rsid w:val="00437D82"/>
    <w:rsid w:val="004401AB"/>
    <w:rsid w:val="004404B4"/>
    <w:rsid w:val="0044115A"/>
    <w:rsid w:val="004411EA"/>
    <w:rsid w:val="004416B5"/>
    <w:rsid w:val="004417E2"/>
    <w:rsid w:val="00442186"/>
    <w:rsid w:val="004421F9"/>
    <w:rsid w:val="00442403"/>
    <w:rsid w:val="0044245A"/>
    <w:rsid w:val="0044278C"/>
    <w:rsid w:val="00442853"/>
    <w:rsid w:val="00442930"/>
    <w:rsid w:val="00442E70"/>
    <w:rsid w:val="00443802"/>
    <w:rsid w:val="00444524"/>
    <w:rsid w:val="00444A6A"/>
    <w:rsid w:val="00444B1D"/>
    <w:rsid w:val="00445156"/>
    <w:rsid w:val="004453FE"/>
    <w:rsid w:val="00446255"/>
    <w:rsid w:val="00446C02"/>
    <w:rsid w:val="00446CDB"/>
    <w:rsid w:val="00446EEF"/>
    <w:rsid w:val="00447249"/>
    <w:rsid w:val="00447F3F"/>
    <w:rsid w:val="004500CE"/>
    <w:rsid w:val="00450A86"/>
    <w:rsid w:val="00451731"/>
    <w:rsid w:val="00451CE9"/>
    <w:rsid w:val="00452230"/>
    <w:rsid w:val="00452405"/>
    <w:rsid w:val="00452D3E"/>
    <w:rsid w:val="004535F3"/>
    <w:rsid w:val="00453A8D"/>
    <w:rsid w:val="00453CD0"/>
    <w:rsid w:val="00454052"/>
    <w:rsid w:val="0045416F"/>
    <w:rsid w:val="00454187"/>
    <w:rsid w:val="004543DC"/>
    <w:rsid w:val="00454976"/>
    <w:rsid w:val="00454EAD"/>
    <w:rsid w:val="004553E4"/>
    <w:rsid w:val="00455AEF"/>
    <w:rsid w:val="00455DCC"/>
    <w:rsid w:val="004561D4"/>
    <w:rsid w:val="00456722"/>
    <w:rsid w:val="004568CD"/>
    <w:rsid w:val="00456E9F"/>
    <w:rsid w:val="004575A2"/>
    <w:rsid w:val="00457704"/>
    <w:rsid w:val="00457B57"/>
    <w:rsid w:val="00457C0A"/>
    <w:rsid w:val="00457CD0"/>
    <w:rsid w:val="00460298"/>
    <w:rsid w:val="004607A5"/>
    <w:rsid w:val="00460856"/>
    <w:rsid w:val="004609E2"/>
    <w:rsid w:val="00460F9C"/>
    <w:rsid w:val="00460FA1"/>
    <w:rsid w:val="00461256"/>
    <w:rsid w:val="004616EA"/>
    <w:rsid w:val="00461FA6"/>
    <w:rsid w:val="0046247B"/>
    <w:rsid w:val="0046258A"/>
    <w:rsid w:val="00462734"/>
    <w:rsid w:val="00463009"/>
    <w:rsid w:val="0046365F"/>
    <w:rsid w:val="00463881"/>
    <w:rsid w:val="00463FE2"/>
    <w:rsid w:val="004641EF"/>
    <w:rsid w:val="004654E1"/>
    <w:rsid w:val="00465BD5"/>
    <w:rsid w:val="00465CBF"/>
    <w:rsid w:val="00465E13"/>
    <w:rsid w:val="00466242"/>
    <w:rsid w:val="00466BCD"/>
    <w:rsid w:val="00466CAE"/>
    <w:rsid w:val="004677FC"/>
    <w:rsid w:val="004701C3"/>
    <w:rsid w:val="00470543"/>
    <w:rsid w:val="00471466"/>
    <w:rsid w:val="004715C7"/>
    <w:rsid w:val="004720C4"/>
    <w:rsid w:val="0047215F"/>
    <w:rsid w:val="004727D4"/>
    <w:rsid w:val="00472895"/>
    <w:rsid w:val="00472B14"/>
    <w:rsid w:val="0047435A"/>
    <w:rsid w:val="004744F6"/>
    <w:rsid w:val="00474789"/>
    <w:rsid w:val="0047536D"/>
    <w:rsid w:val="00475E20"/>
    <w:rsid w:val="00475F1D"/>
    <w:rsid w:val="0047630E"/>
    <w:rsid w:val="0047680C"/>
    <w:rsid w:val="00476990"/>
    <w:rsid w:val="00476A34"/>
    <w:rsid w:val="00476BEB"/>
    <w:rsid w:val="004771DA"/>
    <w:rsid w:val="00477BE2"/>
    <w:rsid w:val="004801C5"/>
    <w:rsid w:val="0048032C"/>
    <w:rsid w:val="004807BD"/>
    <w:rsid w:val="0048087A"/>
    <w:rsid w:val="00480B24"/>
    <w:rsid w:val="0048147F"/>
    <w:rsid w:val="004814F7"/>
    <w:rsid w:val="00481AC1"/>
    <w:rsid w:val="00481D2E"/>
    <w:rsid w:val="00482149"/>
    <w:rsid w:val="0048265B"/>
    <w:rsid w:val="00482912"/>
    <w:rsid w:val="00482B41"/>
    <w:rsid w:val="004831F6"/>
    <w:rsid w:val="0048375C"/>
    <w:rsid w:val="00483928"/>
    <w:rsid w:val="00483E34"/>
    <w:rsid w:val="00484306"/>
    <w:rsid w:val="0048464D"/>
    <w:rsid w:val="00484654"/>
    <w:rsid w:val="00484A0D"/>
    <w:rsid w:val="00484CB0"/>
    <w:rsid w:val="004852DF"/>
    <w:rsid w:val="00485865"/>
    <w:rsid w:val="00485892"/>
    <w:rsid w:val="00485AF6"/>
    <w:rsid w:val="00486228"/>
    <w:rsid w:val="00486298"/>
    <w:rsid w:val="00486645"/>
    <w:rsid w:val="0048690C"/>
    <w:rsid w:val="00486948"/>
    <w:rsid w:val="00486B8D"/>
    <w:rsid w:val="00487023"/>
    <w:rsid w:val="00487394"/>
    <w:rsid w:val="0048756F"/>
    <w:rsid w:val="00487F9D"/>
    <w:rsid w:val="004900EA"/>
    <w:rsid w:val="00490269"/>
    <w:rsid w:val="0049076F"/>
    <w:rsid w:val="00490A8D"/>
    <w:rsid w:val="00490F94"/>
    <w:rsid w:val="0049131D"/>
    <w:rsid w:val="004913BA"/>
    <w:rsid w:val="0049148B"/>
    <w:rsid w:val="00491A58"/>
    <w:rsid w:val="004930C0"/>
    <w:rsid w:val="004931F0"/>
    <w:rsid w:val="00493508"/>
    <w:rsid w:val="00493E3A"/>
    <w:rsid w:val="00493F46"/>
    <w:rsid w:val="004956A5"/>
    <w:rsid w:val="00495BFC"/>
    <w:rsid w:val="004961FB"/>
    <w:rsid w:val="0049673D"/>
    <w:rsid w:val="00497AF0"/>
    <w:rsid w:val="00497C44"/>
    <w:rsid w:val="004A020F"/>
    <w:rsid w:val="004A06CE"/>
    <w:rsid w:val="004A08E9"/>
    <w:rsid w:val="004A0F4F"/>
    <w:rsid w:val="004A1FF7"/>
    <w:rsid w:val="004A2020"/>
    <w:rsid w:val="004A2905"/>
    <w:rsid w:val="004A2ACE"/>
    <w:rsid w:val="004A3162"/>
    <w:rsid w:val="004A3273"/>
    <w:rsid w:val="004A32FA"/>
    <w:rsid w:val="004A3325"/>
    <w:rsid w:val="004A35BF"/>
    <w:rsid w:val="004A4788"/>
    <w:rsid w:val="004A47CA"/>
    <w:rsid w:val="004A5041"/>
    <w:rsid w:val="004A5415"/>
    <w:rsid w:val="004A59C7"/>
    <w:rsid w:val="004A6439"/>
    <w:rsid w:val="004A655E"/>
    <w:rsid w:val="004A743F"/>
    <w:rsid w:val="004A7724"/>
    <w:rsid w:val="004A7A3A"/>
    <w:rsid w:val="004A7D82"/>
    <w:rsid w:val="004B0577"/>
    <w:rsid w:val="004B0B13"/>
    <w:rsid w:val="004B0B95"/>
    <w:rsid w:val="004B11C1"/>
    <w:rsid w:val="004B17FF"/>
    <w:rsid w:val="004B2000"/>
    <w:rsid w:val="004B22A9"/>
    <w:rsid w:val="004B2EF2"/>
    <w:rsid w:val="004B306B"/>
    <w:rsid w:val="004B353A"/>
    <w:rsid w:val="004B53EF"/>
    <w:rsid w:val="004B576A"/>
    <w:rsid w:val="004B5C24"/>
    <w:rsid w:val="004B5F78"/>
    <w:rsid w:val="004B6303"/>
    <w:rsid w:val="004B6701"/>
    <w:rsid w:val="004B6CB8"/>
    <w:rsid w:val="004B6EEF"/>
    <w:rsid w:val="004B73C2"/>
    <w:rsid w:val="004B7C65"/>
    <w:rsid w:val="004B7DA1"/>
    <w:rsid w:val="004C0013"/>
    <w:rsid w:val="004C0406"/>
    <w:rsid w:val="004C0733"/>
    <w:rsid w:val="004C0887"/>
    <w:rsid w:val="004C16FE"/>
    <w:rsid w:val="004C205A"/>
    <w:rsid w:val="004C2845"/>
    <w:rsid w:val="004C29E2"/>
    <w:rsid w:val="004C2D70"/>
    <w:rsid w:val="004C2F7C"/>
    <w:rsid w:val="004C490D"/>
    <w:rsid w:val="004C4BC8"/>
    <w:rsid w:val="004C4F73"/>
    <w:rsid w:val="004C541E"/>
    <w:rsid w:val="004C59E9"/>
    <w:rsid w:val="004C5BB3"/>
    <w:rsid w:val="004C5BD5"/>
    <w:rsid w:val="004C65F4"/>
    <w:rsid w:val="004C6D36"/>
    <w:rsid w:val="004C6DE0"/>
    <w:rsid w:val="004C7AFB"/>
    <w:rsid w:val="004C7FD5"/>
    <w:rsid w:val="004D02CD"/>
    <w:rsid w:val="004D0C1D"/>
    <w:rsid w:val="004D0C98"/>
    <w:rsid w:val="004D0DF5"/>
    <w:rsid w:val="004D119C"/>
    <w:rsid w:val="004D238E"/>
    <w:rsid w:val="004D29CC"/>
    <w:rsid w:val="004D32C6"/>
    <w:rsid w:val="004D4483"/>
    <w:rsid w:val="004D4DFE"/>
    <w:rsid w:val="004D4E95"/>
    <w:rsid w:val="004D50B0"/>
    <w:rsid w:val="004D5608"/>
    <w:rsid w:val="004D57F5"/>
    <w:rsid w:val="004D5D05"/>
    <w:rsid w:val="004D6EE3"/>
    <w:rsid w:val="004D7192"/>
    <w:rsid w:val="004D73EF"/>
    <w:rsid w:val="004D7536"/>
    <w:rsid w:val="004D78BB"/>
    <w:rsid w:val="004D7F9C"/>
    <w:rsid w:val="004E0C22"/>
    <w:rsid w:val="004E1202"/>
    <w:rsid w:val="004E1210"/>
    <w:rsid w:val="004E17FF"/>
    <w:rsid w:val="004E18BC"/>
    <w:rsid w:val="004E1AFA"/>
    <w:rsid w:val="004E1FC3"/>
    <w:rsid w:val="004E20F0"/>
    <w:rsid w:val="004E2836"/>
    <w:rsid w:val="004E29B6"/>
    <w:rsid w:val="004E2EEB"/>
    <w:rsid w:val="004E3417"/>
    <w:rsid w:val="004E3490"/>
    <w:rsid w:val="004E3773"/>
    <w:rsid w:val="004E37B8"/>
    <w:rsid w:val="004E38AF"/>
    <w:rsid w:val="004E42DF"/>
    <w:rsid w:val="004E47C9"/>
    <w:rsid w:val="004E4A1A"/>
    <w:rsid w:val="004E4CB7"/>
    <w:rsid w:val="004E4ECD"/>
    <w:rsid w:val="004E67CE"/>
    <w:rsid w:val="004E687B"/>
    <w:rsid w:val="004E68E4"/>
    <w:rsid w:val="004E6D1F"/>
    <w:rsid w:val="004E71C1"/>
    <w:rsid w:val="004E75D8"/>
    <w:rsid w:val="004E7E2C"/>
    <w:rsid w:val="004E7F39"/>
    <w:rsid w:val="004F049A"/>
    <w:rsid w:val="004F0644"/>
    <w:rsid w:val="004F0E7A"/>
    <w:rsid w:val="004F0FDB"/>
    <w:rsid w:val="004F14B5"/>
    <w:rsid w:val="004F14D7"/>
    <w:rsid w:val="004F16BE"/>
    <w:rsid w:val="004F1988"/>
    <w:rsid w:val="004F1C6B"/>
    <w:rsid w:val="004F1F49"/>
    <w:rsid w:val="004F21D2"/>
    <w:rsid w:val="004F2454"/>
    <w:rsid w:val="004F2801"/>
    <w:rsid w:val="004F2DE4"/>
    <w:rsid w:val="004F30FA"/>
    <w:rsid w:val="004F3255"/>
    <w:rsid w:val="004F3E44"/>
    <w:rsid w:val="004F4009"/>
    <w:rsid w:val="004F4181"/>
    <w:rsid w:val="004F4AC8"/>
    <w:rsid w:val="004F54C3"/>
    <w:rsid w:val="004F5960"/>
    <w:rsid w:val="004F5991"/>
    <w:rsid w:val="004F5ADC"/>
    <w:rsid w:val="004F5D17"/>
    <w:rsid w:val="004F6A84"/>
    <w:rsid w:val="004F6D7C"/>
    <w:rsid w:val="004F73EA"/>
    <w:rsid w:val="004F7A0A"/>
    <w:rsid w:val="004F7A74"/>
    <w:rsid w:val="0050063D"/>
    <w:rsid w:val="00500A7F"/>
    <w:rsid w:val="005010E1"/>
    <w:rsid w:val="0050134A"/>
    <w:rsid w:val="00501368"/>
    <w:rsid w:val="00501559"/>
    <w:rsid w:val="005019E1"/>
    <w:rsid w:val="005028D7"/>
    <w:rsid w:val="00502C48"/>
    <w:rsid w:val="00502D65"/>
    <w:rsid w:val="005039B5"/>
    <w:rsid w:val="00503B6C"/>
    <w:rsid w:val="00503DCA"/>
    <w:rsid w:val="005040F0"/>
    <w:rsid w:val="00504615"/>
    <w:rsid w:val="0050479F"/>
    <w:rsid w:val="00504A26"/>
    <w:rsid w:val="005060E4"/>
    <w:rsid w:val="00506485"/>
    <w:rsid w:val="00506511"/>
    <w:rsid w:val="005067E5"/>
    <w:rsid w:val="0050720B"/>
    <w:rsid w:val="005079C8"/>
    <w:rsid w:val="00507C5E"/>
    <w:rsid w:val="00507D44"/>
    <w:rsid w:val="00507FA8"/>
    <w:rsid w:val="00510044"/>
    <w:rsid w:val="00510109"/>
    <w:rsid w:val="00510E46"/>
    <w:rsid w:val="00511148"/>
    <w:rsid w:val="00511641"/>
    <w:rsid w:val="0051195F"/>
    <w:rsid w:val="00511AB6"/>
    <w:rsid w:val="00511D13"/>
    <w:rsid w:val="00512045"/>
    <w:rsid w:val="00512081"/>
    <w:rsid w:val="00512B4E"/>
    <w:rsid w:val="00512D8A"/>
    <w:rsid w:val="00512E10"/>
    <w:rsid w:val="00512FD4"/>
    <w:rsid w:val="0051324C"/>
    <w:rsid w:val="005136F5"/>
    <w:rsid w:val="0051397F"/>
    <w:rsid w:val="005139B5"/>
    <w:rsid w:val="00513D3F"/>
    <w:rsid w:val="00513FEE"/>
    <w:rsid w:val="005141F3"/>
    <w:rsid w:val="00514871"/>
    <w:rsid w:val="00514A20"/>
    <w:rsid w:val="00515086"/>
    <w:rsid w:val="0051538D"/>
    <w:rsid w:val="005159A3"/>
    <w:rsid w:val="00515A75"/>
    <w:rsid w:val="00515CA1"/>
    <w:rsid w:val="00515E83"/>
    <w:rsid w:val="00516551"/>
    <w:rsid w:val="00516812"/>
    <w:rsid w:val="005179A7"/>
    <w:rsid w:val="00517E59"/>
    <w:rsid w:val="00520203"/>
    <w:rsid w:val="00520788"/>
    <w:rsid w:val="005208DF"/>
    <w:rsid w:val="00520C4E"/>
    <w:rsid w:val="00520C57"/>
    <w:rsid w:val="00520E37"/>
    <w:rsid w:val="0052122F"/>
    <w:rsid w:val="00521725"/>
    <w:rsid w:val="0052188F"/>
    <w:rsid w:val="00522268"/>
    <w:rsid w:val="005223EC"/>
    <w:rsid w:val="00522411"/>
    <w:rsid w:val="005229D6"/>
    <w:rsid w:val="00522CD6"/>
    <w:rsid w:val="005230DE"/>
    <w:rsid w:val="00523F0F"/>
    <w:rsid w:val="00524153"/>
    <w:rsid w:val="0052453B"/>
    <w:rsid w:val="0052472F"/>
    <w:rsid w:val="005257BB"/>
    <w:rsid w:val="0052595F"/>
    <w:rsid w:val="00525C58"/>
    <w:rsid w:val="00526055"/>
    <w:rsid w:val="00526195"/>
    <w:rsid w:val="005261B2"/>
    <w:rsid w:val="00526235"/>
    <w:rsid w:val="00526708"/>
    <w:rsid w:val="005267E2"/>
    <w:rsid w:val="00526B45"/>
    <w:rsid w:val="00527D35"/>
    <w:rsid w:val="00530605"/>
    <w:rsid w:val="00530C6E"/>
    <w:rsid w:val="00530F05"/>
    <w:rsid w:val="00530F4A"/>
    <w:rsid w:val="0053111E"/>
    <w:rsid w:val="005314CC"/>
    <w:rsid w:val="005317B8"/>
    <w:rsid w:val="00533209"/>
    <w:rsid w:val="005334A2"/>
    <w:rsid w:val="00533676"/>
    <w:rsid w:val="00533856"/>
    <w:rsid w:val="00533920"/>
    <w:rsid w:val="00533A8D"/>
    <w:rsid w:val="00533B0F"/>
    <w:rsid w:val="00533CDB"/>
    <w:rsid w:val="00533EDA"/>
    <w:rsid w:val="0053431D"/>
    <w:rsid w:val="00534495"/>
    <w:rsid w:val="00534889"/>
    <w:rsid w:val="00534C48"/>
    <w:rsid w:val="00535414"/>
    <w:rsid w:val="00535E58"/>
    <w:rsid w:val="0053635D"/>
    <w:rsid w:val="00536405"/>
    <w:rsid w:val="0053678A"/>
    <w:rsid w:val="0053756C"/>
    <w:rsid w:val="00537B07"/>
    <w:rsid w:val="00540AD6"/>
    <w:rsid w:val="005410FE"/>
    <w:rsid w:val="005411BD"/>
    <w:rsid w:val="00541392"/>
    <w:rsid w:val="00541487"/>
    <w:rsid w:val="00541872"/>
    <w:rsid w:val="00541C67"/>
    <w:rsid w:val="0054244D"/>
    <w:rsid w:val="00542ABE"/>
    <w:rsid w:val="00543198"/>
    <w:rsid w:val="005432AF"/>
    <w:rsid w:val="00543720"/>
    <w:rsid w:val="00543887"/>
    <w:rsid w:val="0054391F"/>
    <w:rsid w:val="00543A2A"/>
    <w:rsid w:val="00543FB9"/>
    <w:rsid w:val="00544445"/>
    <w:rsid w:val="0054452A"/>
    <w:rsid w:val="00544E5F"/>
    <w:rsid w:val="00544F6E"/>
    <w:rsid w:val="0054551F"/>
    <w:rsid w:val="00545682"/>
    <w:rsid w:val="00545BEE"/>
    <w:rsid w:val="0054600C"/>
    <w:rsid w:val="00546333"/>
    <w:rsid w:val="005465B0"/>
    <w:rsid w:val="0054677F"/>
    <w:rsid w:val="005467B4"/>
    <w:rsid w:val="00546B14"/>
    <w:rsid w:val="00547268"/>
    <w:rsid w:val="005474C8"/>
    <w:rsid w:val="005479E0"/>
    <w:rsid w:val="00547EDF"/>
    <w:rsid w:val="0055055F"/>
    <w:rsid w:val="0055071B"/>
    <w:rsid w:val="005508B5"/>
    <w:rsid w:val="00550BDB"/>
    <w:rsid w:val="00550C5E"/>
    <w:rsid w:val="00550D07"/>
    <w:rsid w:val="0055104E"/>
    <w:rsid w:val="005510CB"/>
    <w:rsid w:val="005527EA"/>
    <w:rsid w:val="0055289C"/>
    <w:rsid w:val="005534CB"/>
    <w:rsid w:val="00553A34"/>
    <w:rsid w:val="00553EA5"/>
    <w:rsid w:val="005540C8"/>
    <w:rsid w:val="005547D4"/>
    <w:rsid w:val="00554907"/>
    <w:rsid w:val="00554912"/>
    <w:rsid w:val="00554E41"/>
    <w:rsid w:val="00554F33"/>
    <w:rsid w:val="0055507F"/>
    <w:rsid w:val="005553AE"/>
    <w:rsid w:val="005558F7"/>
    <w:rsid w:val="00556307"/>
    <w:rsid w:val="0055696D"/>
    <w:rsid w:val="00556AA3"/>
    <w:rsid w:val="00556C75"/>
    <w:rsid w:val="00556E18"/>
    <w:rsid w:val="005575D3"/>
    <w:rsid w:val="005575F7"/>
    <w:rsid w:val="005577E1"/>
    <w:rsid w:val="00557846"/>
    <w:rsid w:val="00560236"/>
    <w:rsid w:val="0056049F"/>
    <w:rsid w:val="00560D99"/>
    <w:rsid w:val="00560E65"/>
    <w:rsid w:val="00560EEA"/>
    <w:rsid w:val="0056141A"/>
    <w:rsid w:val="00561A9C"/>
    <w:rsid w:val="00562131"/>
    <w:rsid w:val="0056233E"/>
    <w:rsid w:val="00564243"/>
    <w:rsid w:val="005645E3"/>
    <w:rsid w:val="005647B1"/>
    <w:rsid w:val="00564ACA"/>
    <w:rsid w:val="00564F1F"/>
    <w:rsid w:val="00564F6D"/>
    <w:rsid w:val="005653D2"/>
    <w:rsid w:val="00565477"/>
    <w:rsid w:val="00565479"/>
    <w:rsid w:val="0056632D"/>
    <w:rsid w:val="00566485"/>
    <w:rsid w:val="00566642"/>
    <w:rsid w:val="00566CD8"/>
    <w:rsid w:val="00567651"/>
    <w:rsid w:val="00567858"/>
    <w:rsid w:val="00567F42"/>
    <w:rsid w:val="00567F87"/>
    <w:rsid w:val="00570222"/>
    <w:rsid w:val="005704B5"/>
    <w:rsid w:val="005707C9"/>
    <w:rsid w:val="00570964"/>
    <w:rsid w:val="00570FEC"/>
    <w:rsid w:val="0057154A"/>
    <w:rsid w:val="00571660"/>
    <w:rsid w:val="00571B16"/>
    <w:rsid w:val="00572083"/>
    <w:rsid w:val="005722D9"/>
    <w:rsid w:val="005724D5"/>
    <w:rsid w:val="00572933"/>
    <w:rsid w:val="00572D81"/>
    <w:rsid w:val="00572FA6"/>
    <w:rsid w:val="00573548"/>
    <w:rsid w:val="0057363A"/>
    <w:rsid w:val="0057369A"/>
    <w:rsid w:val="00573AF7"/>
    <w:rsid w:val="00573D0A"/>
    <w:rsid w:val="0057419A"/>
    <w:rsid w:val="005742D3"/>
    <w:rsid w:val="0057448A"/>
    <w:rsid w:val="005747B2"/>
    <w:rsid w:val="0057485B"/>
    <w:rsid w:val="00574886"/>
    <w:rsid w:val="00575174"/>
    <w:rsid w:val="005756E6"/>
    <w:rsid w:val="00575F16"/>
    <w:rsid w:val="00576866"/>
    <w:rsid w:val="00576A72"/>
    <w:rsid w:val="005779F4"/>
    <w:rsid w:val="00577B50"/>
    <w:rsid w:val="005801F5"/>
    <w:rsid w:val="00580229"/>
    <w:rsid w:val="00580F9E"/>
    <w:rsid w:val="00581003"/>
    <w:rsid w:val="00581BB9"/>
    <w:rsid w:val="0058234A"/>
    <w:rsid w:val="0058278D"/>
    <w:rsid w:val="00582B7A"/>
    <w:rsid w:val="00582D09"/>
    <w:rsid w:val="00582DC3"/>
    <w:rsid w:val="00582E76"/>
    <w:rsid w:val="00583AFC"/>
    <w:rsid w:val="005841F8"/>
    <w:rsid w:val="00584F27"/>
    <w:rsid w:val="0058528D"/>
    <w:rsid w:val="00585507"/>
    <w:rsid w:val="00585568"/>
    <w:rsid w:val="00585631"/>
    <w:rsid w:val="00585E4A"/>
    <w:rsid w:val="00585EF6"/>
    <w:rsid w:val="00585F34"/>
    <w:rsid w:val="00586306"/>
    <w:rsid w:val="00586536"/>
    <w:rsid w:val="00586831"/>
    <w:rsid w:val="0058784E"/>
    <w:rsid w:val="00587C97"/>
    <w:rsid w:val="00587D71"/>
    <w:rsid w:val="00590259"/>
    <w:rsid w:val="00590454"/>
    <w:rsid w:val="00590855"/>
    <w:rsid w:val="00590D9F"/>
    <w:rsid w:val="00590E03"/>
    <w:rsid w:val="00591400"/>
    <w:rsid w:val="0059175E"/>
    <w:rsid w:val="00591B39"/>
    <w:rsid w:val="005936A4"/>
    <w:rsid w:val="005942C2"/>
    <w:rsid w:val="00594E9E"/>
    <w:rsid w:val="0059515B"/>
    <w:rsid w:val="00595957"/>
    <w:rsid w:val="00595A20"/>
    <w:rsid w:val="00595A21"/>
    <w:rsid w:val="00595E2C"/>
    <w:rsid w:val="0059647B"/>
    <w:rsid w:val="00596658"/>
    <w:rsid w:val="00596847"/>
    <w:rsid w:val="00596DE8"/>
    <w:rsid w:val="005971A0"/>
    <w:rsid w:val="00597236"/>
    <w:rsid w:val="00597675"/>
    <w:rsid w:val="0059770F"/>
    <w:rsid w:val="005A0210"/>
    <w:rsid w:val="005A0926"/>
    <w:rsid w:val="005A0E97"/>
    <w:rsid w:val="005A1111"/>
    <w:rsid w:val="005A14F5"/>
    <w:rsid w:val="005A1B4A"/>
    <w:rsid w:val="005A1E2B"/>
    <w:rsid w:val="005A203B"/>
    <w:rsid w:val="005A20D5"/>
    <w:rsid w:val="005A2311"/>
    <w:rsid w:val="005A239C"/>
    <w:rsid w:val="005A23EE"/>
    <w:rsid w:val="005A2611"/>
    <w:rsid w:val="005A332E"/>
    <w:rsid w:val="005A3793"/>
    <w:rsid w:val="005A38FF"/>
    <w:rsid w:val="005A3BFE"/>
    <w:rsid w:val="005A459D"/>
    <w:rsid w:val="005A47E9"/>
    <w:rsid w:val="005A52D3"/>
    <w:rsid w:val="005A5378"/>
    <w:rsid w:val="005A6023"/>
    <w:rsid w:val="005A611F"/>
    <w:rsid w:val="005A67BF"/>
    <w:rsid w:val="005A7380"/>
    <w:rsid w:val="005A73F8"/>
    <w:rsid w:val="005A75B4"/>
    <w:rsid w:val="005A7A33"/>
    <w:rsid w:val="005A7C08"/>
    <w:rsid w:val="005B01DA"/>
    <w:rsid w:val="005B09F5"/>
    <w:rsid w:val="005B0A5C"/>
    <w:rsid w:val="005B1077"/>
    <w:rsid w:val="005B14BC"/>
    <w:rsid w:val="005B19B7"/>
    <w:rsid w:val="005B1E30"/>
    <w:rsid w:val="005B20AC"/>
    <w:rsid w:val="005B253B"/>
    <w:rsid w:val="005B258F"/>
    <w:rsid w:val="005B28F9"/>
    <w:rsid w:val="005B2B83"/>
    <w:rsid w:val="005B3146"/>
    <w:rsid w:val="005B328B"/>
    <w:rsid w:val="005B3F46"/>
    <w:rsid w:val="005B3FC0"/>
    <w:rsid w:val="005B4327"/>
    <w:rsid w:val="005B4375"/>
    <w:rsid w:val="005B4675"/>
    <w:rsid w:val="005B484B"/>
    <w:rsid w:val="005B4E9C"/>
    <w:rsid w:val="005B4EEA"/>
    <w:rsid w:val="005B5282"/>
    <w:rsid w:val="005B5321"/>
    <w:rsid w:val="005B5362"/>
    <w:rsid w:val="005B56FB"/>
    <w:rsid w:val="005B5C52"/>
    <w:rsid w:val="005B5C60"/>
    <w:rsid w:val="005B5CE5"/>
    <w:rsid w:val="005B5D59"/>
    <w:rsid w:val="005B5FD4"/>
    <w:rsid w:val="005B63E2"/>
    <w:rsid w:val="005B661A"/>
    <w:rsid w:val="005B6CC4"/>
    <w:rsid w:val="005B6F40"/>
    <w:rsid w:val="005B77AF"/>
    <w:rsid w:val="005B7AD3"/>
    <w:rsid w:val="005B7E60"/>
    <w:rsid w:val="005C0231"/>
    <w:rsid w:val="005C02FD"/>
    <w:rsid w:val="005C05C5"/>
    <w:rsid w:val="005C085D"/>
    <w:rsid w:val="005C099F"/>
    <w:rsid w:val="005C1CB5"/>
    <w:rsid w:val="005C1F65"/>
    <w:rsid w:val="005C1FF3"/>
    <w:rsid w:val="005C2083"/>
    <w:rsid w:val="005C22AE"/>
    <w:rsid w:val="005C2365"/>
    <w:rsid w:val="005C355F"/>
    <w:rsid w:val="005C41CB"/>
    <w:rsid w:val="005C4411"/>
    <w:rsid w:val="005C4D68"/>
    <w:rsid w:val="005C51E7"/>
    <w:rsid w:val="005C53C1"/>
    <w:rsid w:val="005C53FF"/>
    <w:rsid w:val="005C5981"/>
    <w:rsid w:val="005C5EF0"/>
    <w:rsid w:val="005C663F"/>
    <w:rsid w:val="005C6F4E"/>
    <w:rsid w:val="005C7432"/>
    <w:rsid w:val="005C7535"/>
    <w:rsid w:val="005C7EBC"/>
    <w:rsid w:val="005D0050"/>
    <w:rsid w:val="005D0258"/>
    <w:rsid w:val="005D02B9"/>
    <w:rsid w:val="005D137C"/>
    <w:rsid w:val="005D1C41"/>
    <w:rsid w:val="005D1F17"/>
    <w:rsid w:val="005D2415"/>
    <w:rsid w:val="005D2649"/>
    <w:rsid w:val="005D2CC7"/>
    <w:rsid w:val="005D32AC"/>
    <w:rsid w:val="005D38B5"/>
    <w:rsid w:val="005D3DBF"/>
    <w:rsid w:val="005D4128"/>
    <w:rsid w:val="005D636A"/>
    <w:rsid w:val="005D66F9"/>
    <w:rsid w:val="005D6DA9"/>
    <w:rsid w:val="005D7157"/>
    <w:rsid w:val="005E0A0C"/>
    <w:rsid w:val="005E1304"/>
    <w:rsid w:val="005E1470"/>
    <w:rsid w:val="005E1493"/>
    <w:rsid w:val="005E18C0"/>
    <w:rsid w:val="005E196F"/>
    <w:rsid w:val="005E2130"/>
    <w:rsid w:val="005E2555"/>
    <w:rsid w:val="005E2989"/>
    <w:rsid w:val="005E357D"/>
    <w:rsid w:val="005E3930"/>
    <w:rsid w:val="005E47E4"/>
    <w:rsid w:val="005E49FA"/>
    <w:rsid w:val="005E5B5F"/>
    <w:rsid w:val="005E5B8D"/>
    <w:rsid w:val="005E5C6C"/>
    <w:rsid w:val="005E6156"/>
    <w:rsid w:val="005E6169"/>
    <w:rsid w:val="005E65B5"/>
    <w:rsid w:val="005E66C0"/>
    <w:rsid w:val="005E6C50"/>
    <w:rsid w:val="005E6E1F"/>
    <w:rsid w:val="005E7AB7"/>
    <w:rsid w:val="005E7E5B"/>
    <w:rsid w:val="005F0216"/>
    <w:rsid w:val="005F0584"/>
    <w:rsid w:val="005F05AF"/>
    <w:rsid w:val="005F0B35"/>
    <w:rsid w:val="005F0CFD"/>
    <w:rsid w:val="005F1468"/>
    <w:rsid w:val="005F1500"/>
    <w:rsid w:val="005F1676"/>
    <w:rsid w:val="005F18F8"/>
    <w:rsid w:val="005F18FA"/>
    <w:rsid w:val="005F1C60"/>
    <w:rsid w:val="005F1D1B"/>
    <w:rsid w:val="005F225F"/>
    <w:rsid w:val="005F2853"/>
    <w:rsid w:val="005F2D5A"/>
    <w:rsid w:val="005F3C61"/>
    <w:rsid w:val="005F3C8C"/>
    <w:rsid w:val="005F5327"/>
    <w:rsid w:val="005F53FD"/>
    <w:rsid w:val="005F5C85"/>
    <w:rsid w:val="005F604D"/>
    <w:rsid w:val="005F60B0"/>
    <w:rsid w:val="005F60FD"/>
    <w:rsid w:val="005F6601"/>
    <w:rsid w:val="005F6867"/>
    <w:rsid w:val="005F7220"/>
    <w:rsid w:val="005F75FD"/>
    <w:rsid w:val="005F7603"/>
    <w:rsid w:val="006000AF"/>
    <w:rsid w:val="00600166"/>
    <w:rsid w:val="00600840"/>
    <w:rsid w:val="00600B7A"/>
    <w:rsid w:val="00600DA1"/>
    <w:rsid w:val="00600E8F"/>
    <w:rsid w:val="006014F6"/>
    <w:rsid w:val="006016A6"/>
    <w:rsid w:val="006019D7"/>
    <w:rsid w:val="00601DE1"/>
    <w:rsid w:val="00601F1F"/>
    <w:rsid w:val="00602222"/>
    <w:rsid w:val="00602A01"/>
    <w:rsid w:val="00602D2D"/>
    <w:rsid w:val="00603962"/>
    <w:rsid w:val="00603C48"/>
    <w:rsid w:val="00604020"/>
    <w:rsid w:val="006040BA"/>
    <w:rsid w:val="00604258"/>
    <w:rsid w:val="006046D3"/>
    <w:rsid w:val="00604CC4"/>
    <w:rsid w:val="00604FF2"/>
    <w:rsid w:val="00605907"/>
    <w:rsid w:val="00605E20"/>
    <w:rsid w:val="00607112"/>
    <w:rsid w:val="006071D3"/>
    <w:rsid w:val="006073E0"/>
    <w:rsid w:val="00607B4F"/>
    <w:rsid w:val="0061005C"/>
    <w:rsid w:val="006106EC"/>
    <w:rsid w:val="006108F6"/>
    <w:rsid w:val="00610A4E"/>
    <w:rsid w:val="00610E1A"/>
    <w:rsid w:val="006111BE"/>
    <w:rsid w:val="0061157F"/>
    <w:rsid w:val="0061166D"/>
    <w:rsid w:val="00611698"/>
    <w:rsid w:val="006119E8"/>
    <w:rsid w:val="00611A90"/>
    <w:rsid w:val="0061208E"/>
    <w:rsid w:val="0061222F"/>
    <w:rsid w:val="0061229C"/>
    <w:rsid w:val="006122FD"/>
    <w:rsid w:val="006124F1"/>
    <w:rsid w:val="006124F6"/>
    <w:rsid w:val="00612D01"/>
    <w:rsid w:val="006131BC"/>
    <w:rsid w:val="00613623"/>
    <w:rsid w:val="00613B70"/>
    <w:rsid w:val="00613BBD"/>
    <w:rsid w:val="00613F70"/>
    <w:rsid w:val="00613F95"/>
    <w:rsid w:val="0061441A"/>
    <w:rsid w:val="0061460F"/>
    <w:rsid w:val="00614A55"/>
    <w:rsid w:val="0061515F"/>
    <w:rsid w:val="00615424"/>
    <w:rsid w:val="0061549F"/>
    <w:rsid w:val="0061691D"/>
    <w:rsid w:val="00616F45"/>
    <w:rsid w:val="00617A36"/>
    <w:rsid w:val="00620197"/>
    <w:rsid w:val="00620499"/>
    <w:rsid w:val="00620508"/>
    <w:rsid w:val="00620BD0"/>
    <w:rsid w:val="006216A7"/>
    <w:rsid w:val="006219C4"/>
    <w:rsid w:val="00621DEB"/>
    <w:rsid w:val="0062249D"/>
    <w:rsid w:val="006229FD"/>
    <w:rsid w:val="0062316D"/>
    <w:rsid w:val="006235B3"/>
    <w:rsid w:val="0062393C"/>
    <w:rsid w:val="00623DF5"/>
    <w:rsid w:val="00623E02"/>
    <w:rsid w:val="00623F21"/>
    <w:rsid w:val="00624329"/>
    <w:rsid w:val="006247B8"/>
    <w:rsid w:val="00624C43"/>
    <w:rsid w:val="00624C85"/>
    <w:rsid w:val="006250B1"/>
    <w:rsid w:val="00625186"/>
    <w:rsid w:val="00625278"/>
    <w:rsid w:val="00625337"/>
    <w:rsid w:val="006255A9"/>
    <w:rsid w:val="006262A6"/>
    <w:rsid w:val="006263E0"/>
    <w:rsid w:val="00626A5E"/>
    <w:rsid w:val="006277FB"/>
    <w:rsid w:val="00627803"/>
    <w:rsid w:val="00627E58"/>
    <w:rsid w:val="006301D9"/>
    <w:rsid w:val="0063034C"/>
    <w:rsid w:val="006305AC"/>
    <w:rsid w:val="0063065D"/>
    <w:rsid w:val="00630CC2"/>
    <w:rsid w:val="00632107"/>
    <w:rsid w:val="006323B7"/>
    <w:rsid w:val="006323EF"/>
    <w:rsid w:val="00632796"/>
    <w:rsid w:val="00632AEB"/>
    <w:rsid w:val="00633971"/>
    <w:rsid w:val="00633B62"/>
    <w:rsid w:val="006346C5"/>
    <w:rsid w:val="00634B72"/>
    <w:rsid w:val="006356F1"/>
    <w:rsid w:val="0063617D"/>
    <w:rsid w:val="00636300"/>
    <w:rsid w:val="00636681"/>
    <w:rsid w:val="0063673B"/>
    <w:rsid w:val="006369A5"/>
    <w:rsid w:val="006376D1"/>
    <w:rsid w:val="00637AE6"/>
    <w:rsid w:val="00637B56"/>
    <w:rsid w:val="00637ED2"/>
    <w:rsid w:val="00637F29"/>
    <w:rsid w:val="00640373"/>
    <w:rsid w:val="00640ADB"/>
    <w:rsid w:val="00640ADE"/>
    <w:rsid w:val="00640C7F"/>
    <w:rsid w:val="006413F2"/>
    <w:rsid w:val="00641871"/>
    <w:rsid w:val="00642BCD"/>
    <w:rsid w:val="00642C5B"/>
    <w:rsid w:val="00642C79"/>
    <w:rsid w:val="00642F1D"/>
    <w:rsid w:val="00643227"/>
    <w:rsid w:val="0064334C"/>
    <w:rsid w:val="0064368A"/>
    <w:rsid w:val="006442CF"/>
    <w:rsid w:val="00644AFB"/>
    <w:rsid w:val="00644CE1"/>
    <w:rsid w:val="00644CF3"/>
    <w:rsid w:val="00645736"/>
    <w:rsid w:val="00645AE3"/>
    <w:rsid w:val="00645EE0"/>
    <w:rsid w:val="0064655C"/>
    <w:rsid w:val="0064673B"/>
    <w:rsid w:val="00646DA1"/>
    <w:rsid w:val="00646DBE"/>
    <w:rsid w:val="0065029A"/>
    <w:rsid w:val="006502C2"/>
    <w:rsid w:val="00650658"/>
    <w:rsid w:val="006508DF"/>
    <w:rsid w:val="006508E6"/>
    <w:rsid w:val="00650E27"/>
    <w:rsid w:val="006514D0"/>
    <w:rsid w:val="006520BA"/>
    <w:rsid w:val="0065241E"/>
    <w:rsid w:val="00653377"/>
    <w:rsid w:val="006533E7"/>
    <w:rsid w:val="00653D5E"/>
    <w:rsid w:val="00654520"/>
    <w:rsid w:val="00654910"/>
    <w:rsid w:val="00654A4E"/>
    <w:rsid w:val="00654B84"/>
    <w:rsid w:val="00655014"/>
    <w:rsid w:val="006559D4"/>
    <w:rsid w:val="00655BF6"/>
    <w:rsid w:val="00655C91"/>
    <w:rsid w:val="00656718"/>
    <w:rsid w:val="00656A06"/>
    <w:rsid w:val="00656D68"/>
    <w:rsid w:val="00656FAF"/>
    <w:rsid w:val="006570B6"/>
    <w:rsid w:val="00657333"/>
    <w:rsid w:val="006573DB"/>
    <w:rsid w:val="00657750"/>
    <w:rsid w:val="00657EC6"/>
    <w:rsid w:val="00660411"/>
    <w:rsid w:val="00660420"/>
    <w:rsid w:val="00660558"/>
    <w:rsid w:val="00660790"/>
    <w:rsid w:val="00660841"/>
    <w:rsid w:val="006608A3"/>
    <w:rsid w:val="00660EB9"/>
    <w:rsid w:val="00661B9E"/>
    <w:rsid w:val="00661E56"/>
    <w:rsid w:val="00662224"/>
    <w:rsid w:val="00662F00"/>
    <w:rsid w:val="0066328D"/>
    <w:rsid w:val="00663C75"/>
    <w:rsid w:val="00663F8F"/>
    <w:rsid w:val="00664048"/>
    <w:rsid w:val="0066411F"/>
    <w:rsid w:val="0066418F"/>
    <w:rsid w:val="006641BC"/>
    <w:rsid w:val="0066443D"/>
    <w:rsid w:val="006644B1"/>
    <w:rsid w:val="0066510F"/>
    <w:rsid w:val="006653FE"/>
    <w:rsid w:val="00665A67"/>
    <w:rsid w:val="00665A7C"/>
    <w:rsid w:val="0066606D"/>
    <w:rsid w:val="006660E6"/>
    <w:rsid w:val="0066625A"/>
    <w:rsid w:val="00667050"/>
    <w:rsid w:val="00667067"/>
    <w:rsid w:val="00667202"/>
    <w:rsid w:val="006678B7"/>
    <w:rsid w:val="00667D38"/>
    <w:rsid w:val="00670457"/>
    <w:rsid w:val="00670C54"/>
    <w:rsid w:val="00670E98"/>
    <w:rsid w:val="006711F2"/>
    <w:rsid w:val="00671448"/>
    <w:rsid w:val="00671522"/>
    <w:rsid w:val="00671603"/>
    <w:rsid w:val="006717F5"/>
    <w:rsid w:val="006727B4"/>
    <w:rsid w:val="006729E8"/>
    <w:rsid w:val="00672D35"/>
    <w:rsid w:val="00672EF8"/>
    <w:rsid w:val="00672FA1"/>
    <w:rsid w:val="00673023"/>
    <w:rsid w:val="00673A3F"/>
    <w:rsid w:val="00673F6C"/>
    <w:rsid w:val="00674002"/>
    <w:rsid w:val="00674375"/>
    <w:rsid w:val="00674411"/>
    <w:rsid w:val="00674F4F"/>
    <w:rsid w:val="00675B81"/>
    <w:rsid w:val="00675CE8"/>
    <w:rsid w:val="00675D89"/>
    <w:rsid w:val="00676258"/>
    <w:rsid w:val="00676531"/>
    <w:rsid w:val="00676747"/>
    <w:rsid w:val="00676965"/>
    <w:rsid w:val="00676C3D"/>
    <w:rsid w:val="00676E59"/>
    <w:rsid w:val="00676ED8"/>
    <w:rsid w:val="006803B7"/>
    <w:rsid w:val="00680BD1"/>
    <w:rsid w:val="00680D58"/>
    <w:rsid w:val="00680EC0"/>
    <w:rsid w:val="00681478"/>
    <w:rsid w:val="00681B25"/>
    <w:rsid w:val="00682038"/>
    <w:rsid w:val="006824F9"/>
    <w:rsid w:val="00682C0D"/>
    <w:rsid w:val="006833AE"/>
    <w:rsid w:val="0068347F"/>
    <w:rsid w:val="00683ACF"/>
    <w:rsid w:val="00683CC8"/>
    <w:rsid w:val="00683FD9"/>
    <w:rsid w:val="006847A3"/>
    <w:rsid w:val="00684E99"/>
    <w:rsid w:val="00685113"/>
    <w:rsid w:val="00685669"/>
    <w:rsid w:val="006856D0"/>
    <w:rsid w:val="00685A37"/>
    <w:rsid w:val="006874FC"/>
    <w:rsid w:val="0068757E"/>
    <w:rsid w:val="00687604"/>
    <w:rsid w:val="00687726"/>
    <w:rsid w:val="0068782E"/>
    <w:rsid w:val="006904D3"/>
    <w:rsid w:val="006905A7"/>
    <w:rsid w:val="00690A3A"/>
    <w:rsid w:val="00690CA4"/>
    <w:rsid w:val="00690F76"/>
    <w:rsid w:val="0069305A"/>
    <w:rsid w:val="0069379E"/>
    <w:rsid w:val="00693BA9"/>
    <w:rsid w:val="00693C1A"/>
    <w:rsid w:val="00694297"/>
    <w:rsid w:val="0069499E"/>
    <w:rsid w:val="006950CF"/>
    <w:rsid w:val="00695240"/>
    <w:rsid w:val="006955CB"/>
    <w:rsid w:val="0069590E"/>
    <w:rsid w:val="006959BE"/>
    <w:rsid w:val="00695A3D"/>
    <w:rsid w:val="00695ABF"/>
    <w:rsid w:val="006969DC"/>
    <w:rsid w:val="00696C47"/>
    <w:rsid w:val="00697678"/>
    <w:rsid w:val="006978D5"/>
    <w:rsid w:val="006979E6"/>
    <w:rsid w:val="006A0048"/>
    <w:rsid w:val="006A0400"/>
    <w:rsid w:val="006A07A3"/>
    <w:rsid w:val="006A0E08"/>
    <w:rsid w:val="006A1AF4"/>
    <w:rsid w:val="006A1D3D"/>
    <w:rsid w:val="006A211C"/>
    <w:rsid w:val="006A2801"/>
    <w:rsid w:val="006A28FE"/>
    <w:rsid w:val="006A2979"/>
    <w:rsid w:val="006A2E51"/>
    <w:rsid w:val="006A32C6"/>
    <w:rsid w:val="006A33CF"/>
    <w:rsid w:val="006A4CA0"/>
    <w:rsid w:val="006A5457"/>
    <w:rsid w:val="006A5CEB"/>
    <w:rsid w:val="006A6071"/>
    <w:rsid w:val="006A608B"/>
    <w:rsid w:val="006A62F6"/>
    <w:rsid w:val="006A6418"/>
    <w:rsid w:val="006A6558"/>
    <w:rsid w:val="006A6696"/>
    <w:rsid w:val="006A6848"/>
    <w:rsid w:val="006A6960"/>
    <w:rsid w:val="006A7480"/>
    <w:rsid w:val="006A76EA"/>
    <w:rsid w:val="006A78C8"/>
    <w:rsid w:val="006A7C15"/>
    <w:rsid w:val="006A7CEA"/>
    <w:rsid w:val="006A7E55"/>
    <w:rsid w:val="006B054A"/>
    <w:rsid w:val="006B1B6F"/>
    <w:rsid w:val="006B21C4"/>
    <w:rsid w:val="006B253E"/>
    <w:rsid w:val="006B26A0"/>
    <w:rsid w:val="006B285C"/>
    <w:rsid w:val="006B2B24"/>
    <w:rsid w:val="006B3464"/>
    <w:rsid w:val="006B3EFF"/>
    <w:rsid w:val="006B4172"/>
    <w:rsid w:val="006B45A4"/>
    <w:rsid w:val="006B5507"/>
    <w:rsid w:val="006B5972"/>
    <w:rsid w:val="006B5B86"/>
    <w:rsid w:val="006B61CF"/>
    <w:rsid w:val="006B61FA"/>
    <w:rsid w:val="006B64E5"/>
    <w:rsid w:val="006B6550"/>
    <w:rsid w:val="006B664A"/>
    <w:rsid w:val="006B6A38"/>
    <w:rsid w:val="006B6BE1"/>
    <w:rsid w:val="006B6C9C"/>
    <w:rsid w:val="006B6D5D"/>
    <w:rsid w:val="006B6E68"/>
    <w:rsid w:val="006B6F80"/>
    <w:rsid w:val="006B77DD"/>
    <w:rsid w:val="006B7829"/>
    <w:rsid w:val="006B7B6C"/>
    <w:rsid w:val="006B7B8C"/>
    <w:rsid w:val="006B7C6A"/>
    <w:rsid w:val="006B7F76"/>
    <w:rsid w:val="006C0752"/>
    <w:rsid w:val="006C0964"/>
    <w:rsid w:val="006C0D3E"/>
    <w:rsid w:val="006C10AE"/>
    <w:rsid w:val="006C155D"/>
    <w:rsid w:val="006C1875"/>
    <w:rsid w:val="006C1E3C"/>
    <w:rsid w:val="006C210B"/>
    <w:rsid w:val="006C2713"/>
    <w:rsid w:val="006C2747"/>
    <w:rsid w:val="006C2DBE"/>
    <w:rsid w:val="006C316D"/>
    <w:rsid w:val="006C3843"/>
    <w:rsid w:val="006C407A"/>
    <w:rsid w:val="006C41BB"/>
    <w:rsid w:val="006C51D6"/>
    <w:rsid w:val="006C56FA"/>
    <w:rsid w:val="006C575B"/>
    <w:rsid w:val="006C5EB2"/>
    <w:rsid w:val="006C62B8"/>
    <w:rsid w:val="006C660B"/>
    <w:rsid w:val="006C683E"/>
    <w:rsid w:val="006C6C49"/>
    <w:rsid w:val="006C6F44"/>
    <w:rsid w:val="006C72D3"/>
    <w:rsid w:val="006C77C2"/>
    <w:rsid w:val="006C79D3"/>
    <w:rsid w:val="006C7B15"/>
    <w:rsid w:val="006C7CC0"/>
    <w:rsid w:val="006D023F"/>
    <w:rsid w:val="006D0724"/>
    <w:rsid w:val="006D08B3"/>
    <w:rsid w:val="006D0A56"/>
    <w:rsid w:val="006D0AAE"/>
    <w:rsid w:val="006D0E1E"/>
    <w:rsid w:val="006D0EA7"/>
    <w:rsid w:val="006D0EB5"/>
    <w:rsid w:val="006D153B"/>
    <w:rsid w:val="006D19D9"/>
    <w:rsid w:val="006D1B8D"/>
    <w:rsid w:val="006D1F73"/>
    <w:rsid w:val="006D26DD"/>
    <w:rsid w:val="006D2801"/>
    <w:rsid w:val="006D2C80"/>
    <w:rsid w:val="006D308D"/>
    <w:rsid w:val="006D3157"/>
    <w:rsid w:val="006D31B9"/>
    <w:rsid w:val="006D3D22"/>
    <w:rsid w:val="006D443A"/>
    <w:rsid w:val="006D54C0"/>
    <w:rsid w:val="006D5644"/>
    <w:rsid w:val="006D572A"/>
    <w:rsid w:val="006D5770"/>
    <w:rsid w:val="006D5D16"/>
    <w:rsid w:val="006D5E7F"/>
    <w:rsid w:val="006D644B"/>
    <w:rsid w:val="006D66F7"/>
    <w:rsid w:val="006D67F9"/>
    <w:rsid w:val="006D7E9A"/>
    <w:rsid w:val="006D7FF3"/>
    <w:rsid w:val="006E00FD"/>
    <w:rsid w:val="006E044E"/>
    <w:rsid w:val="006E045B"/>
    <w:rsid w:val="006E046E"/>
    <w:rsid w:val="006E0D72"/>
    <w:rsid w:val="006E131E"/>
    <w:rsid w:val="006E1B40"/>
    <w:rsid w:val="006E1E08"/>
    <w:rsid w:val="006E2470"/>
    <w:rsid w:val="006E294E"/>
    <w:rsid w:val="006E2B66"/>
    <w:rsid w:val="006E2D58"/>
    <w:rsid w:val="006E3B3A"/>
    <w:rsid w:val="006E3D65"/>
    <w:rsid w:val="006E4291"/>
    <w:rsid w:val="006E493F"/>
    <w:rsid w:val="006E4B9D"/>
    <w:rsid w:val="006E4BA4"/>
    <w:rsid w:val="006E4F8A"/>
    <w:rsid w:val="006E4FDE"/>
    <w:rsid w:val="006E5135"/>
    <w:rsid w:val="006E5251"/>
    <w:rsid w:val="006E566F"/>
    <w:rsid w:val="006E5727"/>
    <w:rsid w:val="006E592D"/>
    <w:rsid w:val="006E592E"/>
    <w:rsid w:val="006E596F"/>
    <w:rsid w:val="006E5A07"/>
    <w:rsid w:val="006E5AAB"/>
    <w:rsid w:val="006E5F0F"/>
    <w:rsid w:val="006E6238"/>
    <w:rsid w:val="006E64FB"/>
    <w:rsid w:val="006E6700"/>
    <w:rsid w:val="006E6BE1"/>
    <w:rsid w:val="006E6C18"/>
    <w:rsid w:val="006E73AE"/>
    <w:rsid w:val="006E74D9"/>
    <w:rsid w:val="006F027D"/>
    <w:rsid w:val="006F0789"/>
    <w:rsid w:val="006F0C65"/>
    <w:rsid w:val="006F0CB2"/>
    <w:rsid w:val="006F0F87"/>
    <w:rsid w:val="006F1230"/>
    <w:rsid w:val="006F1262"/>
    <w:rsid w:val="006F1CB1"/>
    <w:rsid w:val="006F2154"/>
    <w:rsid w:val="006F28D7"/>
    <w:rsid w:val="006F2930"/>
    <w:rsid w:val="006F2D55"/>
    <w:rsid w:val="006F2FC4"/>
    <w:rsid w:val="006F2FDF"/>
    <w:rsid w:val="006F32D4"/>
    <w:rsid w:val="006F36B8"/>
    <w:rsid w:val="006F3966"/>
    <w:rsid w:val="006F3E3C"/>
    <w:rsid w:val="006F4223"/>
    <w:rsid w:val="006F48F2"/>
    <w:rsid w:val="006F4B11"/>
    <w:rsid w:val="006F4F6E"/>
    <w:rsid w:val="006F5089"/>
    <w:rsid w:val="006F513B"/>
    <w:rsid w:val="006F5496"/>
    <w:rsid w:val="006F5789"/>
    <w:rsid w:val="006F57E6"/>
    <w:rsid w:val="006F5813"/>
    <w:rsid w:val="006F5D24"/>
    <w:rsid w:val="006F6432"/>
    <w:rsid w:val="006F650C"/>
    <w:rsid w:val="006F6891"/>
    <w:rsid w:val="006F7106"/>
    <w:rsid w:val="006F74E1"/>
    <w:rsid w:val="006F7AFF"/>
    <w:rsid w:val="006F7BE0"/>
    <w:rsid w:val="00700230"/>
    <w:rsid w:val="00700510"/>
    <w:rsid w:val="00700646"/>
    <w:rsid w:val="007006AE"/>
    <w:rsid w:val="00700C2E"/>
    <w:rsid w:val="00700E2A"/>
    <w:rsid w:val="0070149E"/>
    <w:rsid w:val="007018DA"/>
    <w:rsid w:val="0070228C"/>
    <w:rsid w:val="00702BE0"/>
    <w:rsid w:val="00702DB0"/>
    <w:rsid w:val="0070344E"/>
    <w:rsid w:val="007038E8"/>
    <w:rsid w:val="00703B1D"/>
    <w:rsid w:val="00703C22"/>
    <w:rsid w:val="00703D76"/>
    <w:rsid w:val="007040B6"/>
    <w:rsid w:val="0070415E"/>
    <w:rsid w:val="007042D0"/>
    <w:rsid w:val="0070457F"/>
    <w:rsid w:val="00704757"/>
    <w:rsid w:val="007059DD"/>
    <w:rsid w:val="00705E9F"/>
    <w:rsid w:val="00705F59"/>
    <w:rsid w:val="00706020"/>
    <w:rsid w:val="00706102"/>
    <w:rsid w:val="0070612D"/>
    <w:rsid w:val="00706486"/>
    <w:rsid w:val="00706861"/>
    <w:rsid w:val="00706B43"/>
    <w:rsid w:val="00706BD2"/>
    <w:rsid w:val="00706CB2"/>
    <w:rsid w:val="007070A8"/>
    <w:rsid w:val="00707960"/>
    <w:rsid w:val="007079D3"/>
    <w:rsid w:val="00707ABE"/>
    <w:rsid w:val="00707D73"/>
    <w:rsid w:val="0071038C"/>
    <w:rsid w:val="0071084E"/>
    <w:rsid w:val="00710AF4"/>
    <w:rsid w:val="007119BB"/>
    <w:rsid w:val="00711C80"/>
    <w:rsid w:val="00711D82"/>
    <w:rsid w:val="00712333"/>
    <w:rsid w:val="0071266B"/>
    <w:rsid w:val="00712F2A"/>
    <w:rsid w:val="00712F96"/>
    <w:rsid w:val="00713D92"/>
    <w:rsid w:val="00713F84"/>
    <w:rsid w:val="0071420F"/>
    <w:rsid w:val="007144EE"/>
    <w:rsid w:val="00714C41"/>
    <w:rsid w:val="00715004"/>
    <w:rsid w:val="00715255"/>
    <w:rsid w:val="007152CA"/>
    <w:rsid w:val="00715382"/>
    <w:rsid w:val="0071547A"/>
    <w:rsid w:val="00715837"/>
    <w:rsid w:val="00715AB3"/>
    <w:rsid w:val="007165DD"/>
    <w:rsid w:val="00716AF5"/>
    <w:rsid w:val="00716D05"/>
    <w:rsid w:val="00716DB9"/>
    <w:rsid w:val="00716EC4"/>
    <w:rsid w:val="00717111"/>
    <w:rsid w:val="007172A1"/>
    <w:rsid w:val="007172B1"/>
    <w:rsid w:val="00717409"/>
    <w:rsid w:val="00717936"/>
    <w:rsid w:val="00717CC0"/>
    <w:rsid w:val="00717EC2"/>
    <w:rsid w:val="00720842"/>
    <w:rsid w:val="00721420"/>
    <w:rsid w:val="00721DD3"/>
    <w:rsid w:val="00721E95"/>
    <w:rsid w:val="007229D6"/>
    <w:rsid w:val="00722A6A"/>
    <w:rsid w:val="007231CD"/>
    <w:rsid w:val="0072380B"/>
    <w:rsid w:val="00723E12"/>
    <w:rsid w:val="0072437F"/>
    <w:rsid w:val="00725184"/>
    <w:rsid w:val="0072524F"/>
    <w:rsid w:val="007252D2"/>
    <w:rsid w:val="00725652"/>
    <w:rsid w:val="00725933"/>
    <w:rsid w:val="00726CB9"/>
    <w:rsid w:val="00726F73"/>
    <w:rsid w:val="0072703C"/>
    <w:rsid w:val="007270B7"/>
    <w:rsid w:val="00727FEC"/>
    <w:rsid w:val="00727FF9"/>
    <w:rsid w:val="007300CA"/>
    <w:rsid w:val="0073024A"/>
    <w:rsid w:val="00730D72"/>
    <w:rsid w:val="00731311"/>
    <w:rsid w:val="00731959"/>
    <w:rsid w:val="00731D70"/>
    <w:rsid w:val="00731E92"/>
    <w:rsid w:val="0073204F"/>
    <w:rsid w:val="007322F1"/>
    <w:rsid w:val="007325B8"/>
    <w:rsid w:val="007325E3"/>
    <w:rsid w:val="007326B0"/>
    <w:rsid w:val="007329F3"/>
    <w:rsid w:val="00732D2B"/>
    <w:rsid w:val="00733447"/>
    <w:rsid w:val="00733742"/>
    <w:rsid w:val="00733824"/>
    <w:rsid w:val="00733C64"/>
    <w:rsid w:val="00733E3F"/>
    <w:rsid w:val="00733F85"/>
    <w:rsid w:val="00734536"/>
    <w:rsid w:val="007347B9"/>
    <w:rsid w:val="00734AF1"/>
    <w:rsid w:val="00734D3A"/>
    <w:rsid w:val="0073548B"/>
    <w:rsid w:val="00735A6B"/>
    <w:rsid w:val="00735AD9"/>
    <w:rsid w:val="00735DD0"/>
    <w:rsid w:val="0073616D"/>
    <w:rsid w:val="00736889"/>
    <w:rsid w:val="007369D0"/>
    <w:rsid w:val="00736AD2"/>
    <w:rsid w:val="00736F6E"/>
    <w:rsid w:val="00736FE8"/>
    <w:rsid w:val="007372BB"/>
    <w:rsid w:val="007407F7"/>
    <w:rsid w:val="00740B29"/>
    <w:rsid w:val="007412E1"/>
    <w:rsid w:val="007413B9"/>
    <w:rsid w:val="007413E7"/>
    <w:rsid w:val="007418E4"/>
    <w:rsid w:val="00741C28"/>
    <w:rsid w:val="00741FBB"/>
    <w:rsid w:val="0074201E"/>
    <w:rsid w:val="007423B9"/>
    <w:rsid w:val="007425B6"/>
    <w:rsid w:val="007425FB"/>
    <w:rsid w:val="00742815"/>
    <w:rsid w:val="00742E51"/>
    <w:rsid w:val="00743071"/>
    <w:rsid w:val="00743410"/>
    <w:rsid w:val="007435AE"/>
    <w:rsid w:val="00743608"/>
    <w:rsid w:val="00743AC5"/>
    <w:rsid w:val="00744980"/>
    <w:rsid w:val="00744B94"/>
    <w:rsid w:val="00744D7C"/>
    <w:rsid w:val="007453A1"/>
    <w:rsid w:val="0074541E"/>
    <w:rsid w:val="0074597B"/>
    <w:rsid w:val="00745D35"/>
    <w:rsid w:val="007462CB"/>
    <w:rsid w:val="007463CA"/>
    <w:rsid w:val="00746528"/>
    <w:rsid w:val="007466DF"/>
    <w:rsid w:val="007467FF"/>
    <w:rsid w:val="00746A65"/>
    <w:rsid w:val="00746D4E"/>
    <w:rsid w:val="00747456"/>
    <w:rsid w:val="00747784"/>
    <w:rsid w:val="007479D8"/>
    <w:rsid w:val="00747DA3"/>
    <w:rsid w:val="00750632"/>
    <w:rsid w:val="007506A2"/>
    <w:rsid w:val="0075075A"/>
    <w:rsid w:val="0075077A"/>
    <w:rsid w:val="00751439"/>
    <w:rsid w:val="00751785"/>
    <w:rsid w:val="00751A4D"/>
    <w:rsid w:val="00752042"/>
    <w:rsid w:val="00752044"/>
    <w:rsid w:val="00752050"/>
    <w:rsid w:val="0075225F"/>
    <w:rsid w:val="00752290"/>
    <w:rsid w:val="007523FD"/>
    <w:rsid w:val="00752D61"/>
    <w:rsid w:val="00753D27"/>
    <w:rsid w:val="00754368"/>
    <w:rsid w:val="00754BF9"/>
    <w:rsid w:val="00754F14"/>
    <w:rsid w:val="00755352"/>
    <w:rsid w:val="007559D6"/>
    <w:rsid w:val="00755A16"/>
    <w:rsid w:val="00755DA0"/>
    <w:rsid w:val="00756521"/>
    <w:rsid w:val="007565FD"/>
    <w:rsid w:val="0075661C"/>
    <w:rsid w:val="00757900"/>
    <w:rsid w:val="007579D5"/>
    <w:rsid w:val="00757B82"/>
    <w:rsid w:val="007605EA"/>
    <w:rsid w:val="00760CAD"/>
    <w:rsid w:val="007617A1"/>
    <w:rsid w:val="007619F8"/>
    <w:rsid w:val="00761D52"/>
    <w:rsid w:val="00761E1A"/>
    <w:rsid w:val="0076233D"/>
    <w:rsid w:val="0076324C"/>
    <w:rsid w:val="00764300"/>
    <w:rsid w:val="00764864"/>
    <w:rsid w:val="00764EEA"/>
    <w:rsid w:val="007650D9"/>
    <w:rsid w:val="00765668"/>
    <w:rsid w:val="00766181"/>
    <w:rsid w:val="007662A8"/>
    <w:rsid w:val="007662D8"/>
    <w:rsid w:val="007670A1"/>
    <w:rsid w:val="0076713F"/>
    <w:rsid w:val="00767424"/>
    <w:rsid w:val="00767672"/>
    <w:rsid w:val="00767EFE"/>
    <w:rsid w:val="00767F5D"/>
    <w:rsid w:val="00770311"/>
    <w:rsid w:val="0077073C"/>
    <w:rsid w:val="00770F65"/>
    <w:rsid w:val="00771AAF"/>
    <w:rsid w:val="00771D02"/>
    <w:rsid w:val="00771ED0"/>
    <w:rsid w:val="007727D0"/>
    <w:rsid w:val="00772C6C"/>
    <w:rsid w:val="00774066"/>
    <w:rsid w:val="0077440E"/>
    <w:rsid w:val="00774EDC"/>
    <w:rsid w:val="007750FC"/>
    <w:rsid w:val="007763AB"/>
    <w:rsid w:val="00776562"/>
    <w:rsid w:val="007769E1"/>
    <w:rsid w:val="007771C9"/>
    <w:rsid w:val="00777211"/>
    <w:rsid w:val="007774DF"/>
    <w:rsid w:val="0077757A"/>
    <w:rsid w:val="007776EF"/>
    <w:rsid w:val="00777B55"/>
    <w:rsid w:val="00780203"/>
    <w:rsid w:val="0078033F"/>
    <w:rsid w:val="00780401"/>
    <w:rsid w:val="007811DC"/>
    <w:rsid w:val="007812CA"/>
    <w:rsid w:val="00781316"/>
    <w:rsid w:val="00781921"/>
    <w:rsid w:val="00781E58"/>
    <w:rsid w:val="0078267D"/>
    <w:rsid w:val="007831BF"/>
    <w:rsid w:val="007832E4"/>
    <w:rsid w:val="00783717"/>
    <w:rsid w:val="00783E6A"/>
    <w:rsid w:val="007846CF"/>
    <w:rsid w:val="00784C03"/>
    <w:rsid w:val="007858FF"/>
    <w:rsid w:val="00786051"/>
    <w:rsid w:val="0078619E"/>
    <w:rsid w:val="007869E1"/>
    <w:rsid w:val="00786A10"/>
    <w:rsid w:val="0078723F"/>
    <w:rsid w:val="00787299"/>
    <w:rsid w:val="007872E2"/>
    <w:rsid w:val="00787DC0"/>
    <w:rsid w:val="00790224"/>
    <w:rsid w:val="00790C20"/>
    <w:rsid w:val="00790E4D"/>
    <w:rsid w:val="00790E67"/>
    <w:rsid w:val="00790FE8"/>
    <w:rsid w:val="00791D2D"/>
    <w:rsid w:val="00791FF5"/>
    <w:rsid w:val="00792ADD"/>
    <w:rsid w:val="00794BA5"/>
    <w:rsid w:val="00794D35"/>
    <w:rsid w:val="00794F05"/>
    <w:rsid w:val="00795587"/>
    <w:rsid w:val="00795AC4"/>
    <w:rsid w:val="00795DA3"/>
    <w:rsid w:val="00795ED9"/>
    <w:rsid w:val="00796445"/>
    <w:rsid w:val="00796C03"/>
    <w:rsid w:val="00796C4F"/>
    <w:rsid w:val="00796D36"/>
    <w:rsid w:val="00796D95"/>
    <w:rsid w:val="007972B0"/>
    <w:rsid w:val="00797941"/>
    <w:rsid w:val="00797C9D"/>
    <w:rsid w:val="00797D26"/>
    <w:rsid w:val="007A0AC5"/>
    <w:rsid w:val="007A0AF9"/>
    <w:rsid w:val="007A0BC3"/>
    <w:rsid w:val="007A1468"/>
    <w:rsid w:val="007A152A"/>
    <w:rsid w:val="007A15F2"/>
    <w:rsid w:val="007A1A6D"/>
    <w:rsid w:val="007A1AAF"/>
    <w:rsid w:val="007A1BEE"/>
    <w:rsid w:val="007A1C6F"/>
    <w:rsid w:val="007A1E24"/>
    <w:rsid w:val="007A21B6"/>
    <w:rsid w:val="007A2543"/>
    <w:rsid w:val="007A2DB0"/>
    <w:rsid w:val="007A2F6D"/>
    <w:rsid w:val="007A427D"/>
    <w:rsid w:val="007A45C1"/>
    <w:rsid w:val="007A48B8"/>
    <w:rsid w:val="007A4EAA"/>
    <w:rsid w:val="007A5328"/>
    <w:rsid w:val="007A5AFC"/>
    <w:rsid w:val="007A5E26"/>
    <w:rsid w:val="007A6206"/>
    <w:rsid w:val="007A63BC"/>
    <w:rsid w:val="007A6890"/>
    <w:rsid w:val="007A6DAC"/>
    <w:rsid w:val="007A7136"/>
    <w:rsid w:val="007A71D5"/>
    <w:rsid w:val="007A72CF"/>
    <w:rsid w:val="007B0E7F"/>
    <w:rsid w:val="007B107D"/>
    <w:rsid w:val="007B1088"/>
    <w:rsid w:val="007B1705"/>
    <w:rsid w:val="007B170F"/>
    <w:rsid w:val="007B1E55"/>
    <w:rsid w:val="007B208E"/>
    <w:rsid w:val="007B264A"/>
    <w:rsid w:val="007B28AA"/>
    <w:rsid w:val="007B30EC"/>
    <w:rsid w:val="007B3486"/>
    <w:rsid w:val="007B3B0A"/>
    <w:rsid w:val="007B3D97"/>
    <w:rsid w:val="007B3DE3"/>
    <w:rsid w:val="007B44B6"/>
    <w:rsid w:val="007B4FB8"/>
    <w:rsid w:val="007B5180"/>
    <w:rsid w:val="007B51F4"/>
    <w:rsid w:val="007B601E"/>
    <w:rsid w:val="007B6255"/>
    <w:rsid w:val="007B6282"/>
    <w:rsid w:val="007B6400"/>
    <w:rsid w:val="007B6751"/>
    <w:rsid w:val="007B68D7"/>
    <w:rsid w:val="007B6A30"/>
    <w:rsid w:val="007B6BA7"/>
    <w:rsid w:val="007B6EDB"/>
    <w:rsid w:val="007B6F4E"/>
    <w:rsid w:val="007B70E0"/>
    <w:rsid w:val="007B7146"/>
    <w:rsid w:val="007B76B0"/>
    <w:rsid w:val="007B7D4D"/>
    <w:rsid w:val="007B7F8C"/>
    <w:rsid w:val="007C01B6"/>
    <w:rsid w:val="007C0551"/>
    <w:rsid w:val="007C069A"/>
    <w:rsid w:val="007C0808"/>
    <w:rsid w:val="007C1AEA"/>
    <w:rsid w:val="007C1D11"/>
    <w:rsid w:val="007C21D4"/>
    <w:rsid w:val="007C263D"/>
    <w:rsid w:val="007C2655"/>
    <w:rsid w:val="007C27B8"/>
    <w:rsid w:val="007C2A39"/>
    <w:rsid w:val="007C33DA"/>
    <w:rsid w:val="007C34B5"/>
    <w:rsid w:val="007C36B0"/>
    <w:rsid w:val="007C377E"/>
    <w:rsid w:val="007C481B"/>
    <w:rsid w:val="007C4B92"/>
    <w:rsid w:val="007C4D2B"/>
    <w:rsid w:val="007C501F"/>
    <w:rsid w:val="007C51E3"/>
    <w:rsid w:val="007C5205"/>
    <w:rsid w:val="007C5610"/>
    <w:rsid w:val="007C6043"/>
    <w:rsid w:val="007C6565"/>
    <w:rsid w:val="007C6ABE"/>
    <w:rsid w:val="007C7423"/>
    <w:rsid w:val="007C77A7"/>
    <w:rsid w:val="007C79F8"/>
    <w:rsid w:val="007C7B02"/>
    <w:rsid w:val="007D02E2"/>
    <w:rsid w:val="007D0322"/>
    <w:rsid w:val="007D07C1"/>
    <w:rsid w:val="007D0CA3"/>
    <w:rsid w:val="007D0FC8"/>
    <w:rsid w:val="007D116D"/>
    <w:rsid w:val="007D15B5"/>
    <w:rsid w:val="007D15E5"/>
    <w:rsid w:val="007D1765"/>
    <w:rsid w:val="007D17A5"/>
    <w:rsid w:val="007D1C6B"/>
    <w:rsid w:val="007D1DBC"/>
    <w:rsid w:val="007D1DC3"/>
    <w:rsid w:val="007D1DCA"/>
    <w:rsid w:val="007D1F4B"/>
    <w:rsid w:val="007D2114"/>
    <w:rsid w:val="007D25BC"/>
    <w:rsid w:val="007D3821"/>
    <w:rsid w:val="007D3A21"/>
    <w:rsid w:val="007D41B2"/>
    <w:rsid w:val="007D42F7"/>
    <w:rsid w:val="007D47E0"/>
    <w:rsid w:val="007D482C"/>
    <w:rsid w:val="007D4D96"/>
    <w:rsid w:val="007D4FB6"/>
    <w:rsid w:val="007D51A9"/>
    <w:rsid w:val="007D5A66"/>
    <w:rsid w:val="007D5F39"/>
    <w:rsid w:val="007D6498"/>
    <w:rsid w:val="007D6800"/>
    <w:rsid w:val="007D6A12"/>
    <w:rsid w:val="007D6D8F"/>
    <w:rsid w:val="007D77EF"/>
    <w:rsid w:val="007E0634"/>
    <w:rsid w:val="007E07BF"/>
    <w:rsid w:val="007E08CE"/>
    <w:rsid w:val="007E0982"/>
    <w:rsid w:val="007E0BDF"/>
    <w:rsid w:val="007E160A"/>
    <w:rsid w:val="007E19BD"/>
    <w:rsid w:val="007E2613"/>
    <w:rsid w:val="007E3017"/>
    <w:rsid w:val="007E31A2"/>
    <w:rsid w:val="007E32A5"/>
    <w:rsid w:val="007E3DB1"/>
    <w:rsid w:val="007E4128"/>
    <w:rsid w:val="007E464A"/>
    <w:rsid w:val="007E47FF"/>
    <w:rsid w:val="007E512F"/>
    <w:rsid w:val="007E52F1"/>
    <w:rsid w:val="007E59CB"/>
    <w:rsid w:val="007E7CF0"/>
    <w:rsid w:val="007E7E12"/>
    <w:rsid w:val="007F004B"/>
    <w:rsid w:val="007F0117"/>
    <w:rsid w:val="007F030D"/>
    <w:rsid w:val="007F0806"/>
    <w:rsid w:val="007F0867"/>
    <w:rsid w:val="007F0DF2"/>
    <w:rsid w:val="007F1672"/>
    <w:rsid w:val="007F1E03"/>
    <w:rsid w:val="007F220C"/>
    <w:rsid w:val="007F2371"/>
    <w:rsid w:val="007F297A"/>
    <w:rsid w:val="007F2D01"/>
    <w:rsid w:val="007F40AA"/>
    <w:rsid w:val="007F4130"/>
    <w:rsid w:val="007F427E"/>
    <w:rsid w:val="007F4983"/>
    <w:rsid w:val="007F5099"/>
    <w:rsid w:val="007F528F"/>
    <w:rsid w:val="007F557B"/>
    <w:rsid w:val="007F5902"/>
    <w:rsid w:val="007F5E77"/>
    <w:rsid w:val="007F5EC6"/>
    <w:rsid w:val="007F6117"/>
    <w:rsid w:val="007F6256"/>
    <w:rsid w:val="007F6348"/>
    <w:rsid w:val="007F6C07"/>
    <w:rsid w:val="007F6EAE"/>
    <w:rsid w:val="007F7C50"/>
    <w:rsid w:val="007F7ECC"/>
    <w:rsid w:val="007F7FCE"/>
    <w:rsid w:val="00800112"/>
    <w:rsid w:val="008007CA"/>
    <w:rsid w:val="00800922"/>
    <w:rsid w:val="00800BE5"/>
    <w:rsid w:val="00800D22"/>
    <w:rsid w:val="00801004"/>
    <w:rsid w:val="00801B91"/>
    <w:rsid w:val="00801FD5"/>
    <w:rsid w:val="00802111"/>
    <w:rsid w:val="00802B87"/>
    <w:rsid w:val="00803501"/>
    <w:rsid w:val="00803776"/>
    <w:rsid w:val="00803B8C"/>
    <w:rsid w:val="00803CD7"/>
    <w:rsid w:val="00804ACF"/>
    <w:rsid w:val="0080568C"/>
    <w:rsid w:val="00805A7A"/>
    <w:rsid w:val="00805F2B"/>
    <w:rsid w:val="00806458"/>
    <w:rsid w:val="00806483"/>
    <w:rsid w:val="00806BB2"/>
    <w:rsid w:val="008073E3"/>
    <w:rsid w:val="008074A6"/>
    <w:rsid w:val="00807987"/>
    <w:rsid w:val="00807AAD"/>
    <w:rsid w:val="00810390"/>
    <w:rsid w:val="0081087C"/>
    <w:rsid w:val="00811230"/>
    <w:rsid w:val="008112AD"/>
    <w:rsid w:val="00811426"/>
    <w:rsid w:val="0081188A"/>
    <w:rsid w:val="00811989"/>
    <w:rsid w:val="00812909"/>
    <w:rsid w:val="00812A3B"/>
    <w:rsid w:val="008131B4"/>
    <w:rsid w:val="00813C49"/>
    <w:rsid w:val="00813D86"/>
    <w:rsid w:val="0081460C"/>
    <w:rsid w:val="0081481D"/>
    <w:rsid w:val="00814866"/>
    <w:rsid w:val="00814D3A"/>
    <w:rsid w:val="00815311"/>
    <w:rsid w:val="00815513"/>
    <w:rsid w:val="0081556C"/>
    <w:rsid w:val="008155A7"/>
    <w:rsid w:val="0081591D"/>
    <w:rsid w:val="00815E48"/>
    <w:rsid w:val="00815FA7"/>
    <w:rsid w:val="0081636B"/>
    <w:rsid w:val="00816550"/>
    <w:rsid w:val="00816845"/>
    <w:rsid w:val="008173AF"/>
    <w:rsid w:val="0081773C"/>
    <w:rsid w:val="00817BE0"/>
    <w:rsid w:val="00817EE2"/>
    <w:rsid w:val="008208C9"/>
    <w:rsid w:val="00820B86"/>
    <w:rsid w:val="00820D83"/>
    <w:rsid w:val="0082102D"/>
    <w:rsid w:val="00821193"/>
    <w:rsid w:val="0082120F"/>
    <w:rsid w:val="0082140E"/>
    <w:rsid w:val="00821830"/>
    <w:rsid w:val="00821D23"/>
    <w:rsid w:val="00821FEE"/>
    <w:rsid w:val="008221ED"/>
    <w:rsid w:val="00823766"/>
    <w:rsid w:val="00823A1C"/>
    <w:rsid w:val="008248F3"/>
    <w:rsid w:val="00824EB0"/>
    <w:rsid w:val="00824ED2"/>
    <w:rsid w:val="00824F1F"/>
    <w:rsid w:val="008250BC"/>
    <w:rsid w:val="008250E7"/>
    <w:rsid w:val="00825826"/>
    <w:rsid w:val="00825E51"/>
    <w:rsid w:val="00826026"/>
    <w:rsid w:val="00826383"/>
    <w:rsid w:val="00827455"/>
    <w:rsid w:val="00827BE0"/>
    <w:rsid w:val="00827D26"/>
    <w:rsid w:val="00830278"/>
    <w:rsid w:val="008303D6"/>
    <w:rsid w:val="00830610"/>
    <w:rsid w:val="00830F60"/>
    <w:rsid w:val="008313BE"/>
    <w:rsid w:val="0083164E"/>
    <w:rsid w:val="00831961"/>
    <w:rsid w:val="00831BAF"/>
    <w:rsid w:val="00831DC7"/>
    <w:rsid w:val="00832213"/>
    <w:rsid w:val="00832599"/>
    <w:rsid w:val="008328BC"/>
    <w:rsid w:val="00832CA1"/>
    <w:rsid w:val="00833743"/>
    <w:rsid w:val="008337B5"/>
    <w:rsid w:val="00833D94"/>
    <w:rsid w:val="0083407B"/>
    <w:rsid w:val="00834464"/>
    <w:rsid w:val="0083454F"/>
    <w:rsid w:val="00834A2E"/>
    <w:rsid w:val="00835598"/>
    <w:rsid w:val="00835BF7"/>
    <w:rsid w:val="00835F02"/>
    <w:rsid w:val="00836058"/>
    <w:rsid w:val="00836092"/>
    <w:rsid w:val="00836FC5"/>
    <w:rsid w:val="008373E8"/>
    <w:rsid w:val="00840085"/>
    <w:rsid w:val="0084015F"/>
    <w:rsid w:val="0084031D"/>
    <w:rsid w:val="0084058B"/>
    <w:rsid w:val="00840CD3"/>
    <w:rsid w:val="00840E02"/>
    <w:rsid w:val="00841041"/>
    <w:rsid w:val="008413BD"/>
    <w:rsid w:val="00841618"/>
    <w:rsid w:val="00841EA8"/>
    <w:rsid w:val="00841F44"/>
    <w:rsid w:val="00842C5B"/>
    <w:rsid w:val="00843812"/>
    <w:rsid w:val="008444DC"/>
    <w:rsid w:val="00844CDE"/>
    <w:rsid w:val="008450A9"/>
    <w:rsid w:val="00845225"/>
    <w:rsid w:val="00845B90"/>
    <w:rsid w:val="00846289"/>
    <w:rsid w:val="00846C3E"/>
    <w:rsid w:val="00846CC4"/>
    <w:rsid w:val="00846EA4"/>
    <w:rsid w:val="00847305"/>
    <w:rsid w:val="00847349"/>
    <w:rsid w:val="00847871"/>
    <w:rsid w:val="00847E6F"/>
    <w:rsid w:val="0085023F"/>
    <w:rsid w:val="008506D9"/>
    <w:rsid w:val="00851467"/>
    <w:rsid w:val="008515A4"/>
    <w:rsid w:val="00852449"/>
    <w:rsid w:val="008531DD"/>
    <w:rsid w:val="008532D5"/>
    <w:rsid w:val="008534D6"/>
    <w:rsid w:val="00853E39"/>
    <w:rsid w:val="008547F0"/>
    <w:rsid w:val="008548C3"/>
    <w:rsid w:val="00854E72"/>
    <w:rsid w:val="0085554A"/>
    <w:rsid w:val="0085585A"/>
    <w:rsid w:val="00855B60"/>
    <w:rsid w:val="00855E5A"/>
    <w:rsid w:val="008560BC"/>
    <w:rsid w:val="008565EF"/>
    <w:rsid w:val="00856682"/>
    <w:rsid w:val="00856696"/>
    <w:rsid w:val="0085669A"/>
    <w:rsid w:val="008569BC"/>
    <w:rsid w:val="00856A04"/>
    <w:rsid w:val="00856B26"/>
    <w:rsid w:val="00856FA1"/>
    <w:rsid w:val="00857001"/>
    <w:rsid w:val="00857124"/>
    <w:rsid w:val="008572FF"/>
    <w:rsid w:val="00860361"/>
    <w:rsid w:val="008609BC"/>
    <w:rsid w:val="00860CA3"/>
    <w:rsid w:val="00861987"/>
    <w:rsid w:val="00861CAB"/>
    <w:rsid w:val="00861E11"/>
    <w:rsid w:val="00862EDB"/>
    <w:rsid w:val="008632DD"/>
    <w:rsid w:val="00863C18"/>
    <w:rsid w:val="00863DE7"/>
    <w:rsid w:val="00863E6F"/>
    <w:rsid w:val="00863F9D"/>
    <w:rsid w:val="00863FDD"/>
    <w:rsid w:val="0086441E"/>
    <w:rsid w:val="00864605"/>
    <w:rsid w:val="00864B6C"/>
    <w:rsid w:val="00864BB3"/>
    <w:rsid w:val="00865120"/>
    <w:rsid w:val="00865CE1"/>
    <w:rsid w:val="00865DEF"/>
    <w:rsid w:val="00865EE9"/>
    <w:rsid w:val="0086700C"/>
    <w:rsid w:val="00867220"/>
    <w:rsid w:val="008678DD"/>
    <w:rsid w:val="00870E00"/>
    <w:rsid w:val="00870EB4"/>
    <w:rsid w:val="00871189"/>
    <w:rsid w:val="00871368"/>
    <w:rsid w:val="00871562"/>
    <w:rsid w:val="00871CEF"/>
    <w:rsid w:val="00871DBB"/>
    <w:rsid w:val="00871E29"/>
    <w:rsid w:val="00872271"/>
    <w:rsid w:val="008726F4"/>
    <w:rsid w:val="008727C1"/>
    <w:rsid w:val="00872AA6"/>
    <w:rsid w:val="00872E22"/>
    <w:rsid w:val="00872E7F"/>
    <w:rsid w:val="0087359D"/>
    <w:rsid w:val="008735B6"/>
    <w:rsid w:val="00873797"/>
    <w:rsid w:val="00873968"/>
    <w:rsid w:val="00873C71"/>
    <w:rsid w:val="008747FC"/>
    <w:rsid w:val="0087491F"/>
    <w:rsid w:val="00874FA8"/>
    <w:rsid w:val="008750C7"/>
    <w:rsid w:val="00875195"/>
    <w:rsid w:val="00875CF7"/>
    <w:rsid w:val="00875E29"/>
    <w:rsid w:val="00875E7B"/>
    <w:rsid w:val="00876403"/>
    <w:rsid w:val="00876AF8"/>
    <w:rsid w:val="00876B62"/>
    <w:rsid w:val="00876C81"/>
    <w:rsid w:val="008770D8"/>
    <w:rsid w:val="00877833"/>
    <w:rsid w:val="00877E82"/>
    <w:rsid w:val="008802A7"/>
    <w:rsid w:val="0088048B"/>
    <w:rsid w:val="00880B0C"/>
    <w:rsid w:val="00881500"/>
    <w:rsid w:val="00881654"/>
    <w:rsid w:val="008817AA"/>
    <w:rsid w:val="008818A0"/>
    <w:rsid w:val="00881A59"/>
    <w:rsid w:val="00881AFF"/>
    <w:rsid w:val="00881D67"/>
    <w:rsid w:val="0088270E"/>
    <w:rsid w:val="008829C2"/>
    <w:rsid w:val="008829CA"/>
    <w:rsid w:val="00882B6F"/>
    <w:rsid w:val="00883447"/>
    <w:rsid w:val="008836AE"/>
    <w:rsid w:val="00883C53"/>
    <w:rsid w:val="008841BB"/>
    <w:rsid w:val="008841C0"/>
    <w:rsid w:val="00884247"/>
    <w:rsid w:val="008844B8"/>
    <w:rsid w:val="008847D0"/>
    <w:rsid w:val="00885319"/>
    <w:rsid w:val="00885441"/>
    <w:rsid w:val="008858FA"/>
    <w:rsid w:val="00885E97"/>
    <w:rsid w:val="0088694B"/>
    <w:rsid w:val="00886DEB"/>
    <w:rsid w:val="00887811"/>
    <w:rsid w:val="00887DF8"/>
    <w:rsid w:val="00890014"/>
    <w:rsid w:val="00890661"/>
    <w:rsid w:val="00890A85"/>
    <w:rsid w:val="00890D42"/>
    <w:rsid w:val="0089178E"/>
    <w:rsid w:val="0089187A"/>
    <w:rsid w:val="00892102"/>
    <w:rsid w:val="00892324"/>
    <w:rsid w:val="008923AA"/>
    <w:rsid w:val="00892FA1"/>
    <w:rsid w:val="00892FBA"/>
    <w:rsid w:val="0089302C"/>
    <w:rsid w:val="0089303D"/>
    <w:rsid w:val="00893277"/>
    <w:rsid w:val="0089384F"/>
    <w:rsid w:val="008946F2"/>
    <w:rsid w:val="008949D4"/>
    <w:rsid w:val="00894A46"/>
    <w:rsid w:val="00894A66"/>
    <w:rsid w:val="00894AA8"/>
    <w:rsid w:val="00894F66"/>
    <w:rsid w:val="00895455"/>
    <w:rsid w:val="008957FC"/>
    <w:rsid w:val="00896901"/>
    <w:rsid w:val="00896A3E"/>
    <w:rsid w:val="00896CBD"/>
    <w:rsid w:val="00897540"/>
    <w:rsid w:val="00897A64"/>
    <w:rsid w:val="008A0286"/>
    <w:rsid w:val="008A0950"/>
    <w:rsid w:val="008A0C9A"/>
    <w:rsid w:val="008A1430"/>
    <w:rsid w:val="008A30BE"/>
    <w:rsid w:val="008A31DB"/>
    <w:rsid w:val="008A31E5"/>
    <w:rsid w:val="008A3409"/>
    <w:rsid w:val="008A3898"/>
    <w:rsid w:val="008A39BE"/>
    <w:rsid w:val="008A39EE"/>
    <w:rsid w:val="008A3CA3"/>
    <w:rsid w:val="008A3DCC"/>
    <w:rsid w:val="008A4521"/>
    <w:rsid w:val="008A480F"/>
    <w:rsid w:val="008A4E1C"/>
    <w:rsid w:val="008A55D4"/>
    <w:rsid w:val="008A56FE"/>
    <w:rsid w:val="008A5C06"/>
    <w:rsid w:val="008A5C0F"/>
    <w:rsid w:val="008A5D5F"/>
    <w:rsid w:val="008A609D"/>
    <w:rsid w:val="008A62EB"/>
    <w:rsid w:val="008A64FB"/>
    <w:rsid w:val="008A663F"/>
    <w:rsid w:val="008A68D4"/>
    <w:rsid w:val="008A6EF7"/>
    <w:rsid w:val="008A7166"/>
    <w:rsid w:val="008A77C5"/>
    <w:rsid w:val="008A7DB2"/>
    <w:rsid w:val="008A7E62"/>
    <w:rsid w:val="008A7FE5"/>
    <w:rsid w:val="008B108F"/>
    <w:rsid w:val="008B1192"/>
    <w:rsid w:val="008B1261"/>
    <w:rsid w:val="008B1C3E"/>
    <w:rsid w:val="008B1E93"/>
    <w:rsid w:val="008B23C5"/>
    <w:rsid w:val="008B4715"/>
    <w:rsid w:val="008B4981"/>
    <w:rsid w:val="008B4A8C"/>
    <w:rsid w:val="008B4BD6"/>
    <w:rsid w:val="008B4E7D"/>
    <w:rsid w:val="008B5DE8"/>
    <w:rsid w:val="008B6814"/>
    <w:rsid w:val="008B68A6"/>
    <w:rsid w:val="008B73FA"/>
    <w:rsid w:val="008B7485"/>
    <w:rsid w:val="008B7DF1"/>
    <w:rsid w:val="008B7FE0"/>
    <w:rsid w:val="008C0300"/>
    <w:rsid w:val="008C234F"/>
    <w:rsid w:val="008C23FA"/>
    <w:rsid w:val="008C25CC"/>
    <w:rsid w:val="008C28A5"/>
    <w:rsid w:val="008C2BA1"/>
    <w:rsid w:val="008C2F39"/>
    <w:rsid w:val="008C30D6"/>
    <w:rsid w:val="008C3563"/>
    <w:rsid w:val="008C3828"/>
    <w:rsid w:val="008C420C"/>
    <w:rsid w:val="008C4720"/>
    <w:rsid w:val="008C4D7E"/>
    <w:rsid w:val="008C503A"/>
    <w:rsid w:val="008C5159"/>
    <w:rsid w:val="008C5291"/>
    <w:rsid w:val="008C58D8"/>
    <w:rsid w:val="008C5B5C"/>
    <w:rsid w:val="008C5E4E"/>
    <w:rsid w:val="008C6615"/>
    <w:rsid w:val="008C676B"/>
    <w:rsid w:val="008C6E7D"/>
    <w:rsid w:val="008C733E"/>
    <w:rsid w:val="008C763B"/>
    <w:rsid w:val="008C7845"/>
    <w:rsid w:val="008C7E8C"/>
    <w:rsid w:val="008D00BB"/>
    <w:rsid w:val="008D030C"/>
    <w:rsid w:val="008D0626"/>
    <w:rsid w:val="008D0884"/>
    <w:rsid w:val="008D12D9"/>
    <w:rsid w:val="008D170E"/>
    <w:rsid w:val="008D199B"/>
    <w:rsid w:val="008D1D67"/>
    <w:rsid w:val="008D2BA3"/>
    <w:rsid w:val="008D2DA0"/>
    <w:rsid w:val="008D2F45"/>
    <w:rsid w:val="008D3580"/>
    <w:rsid w:val="008D3C41"/>
    <w:rsid w:val="008D3FC3"/>
    <w:rsid w:val="008D4777"/>
    <w:rsid w:val="008D480C"/>
    <w:rsid w:val="008D4C42"/>
    <w:rsid w:val="008D5850"/>
    <w:rsid w:val="008D5905"/>
    <w:rsid w:val="008D5F52"/>
    <w:rsid w:val="008D5FD7"/>
    <w:rsid w:val="008D60CD"/>
    <w:rsid w:val="008D653C"/>
    <w:rsid w:val="008D66E3"/>
    <w:rsid w:val="008D6931"/>
    <w:rsid w:val="008D698B"/>
    <w:rsid w:val="008D69F3"/>
    <w:rsid w:val="008D6A65"/>
    <w:rsid w:val="008D6B59"/>
    <w:rsid w:val="008D6F65"/>
    <w:rsid w:val="008D791A"/>
    <w:rsid w:val="008D7C3F"/>
    <w:rsid w:val="008D7D97"/>
    <w:rsid w:val="008E058C"/>
    <w:rsid w:val="008E060B"/>
    <w:rsid w:val="008E0F8A"/>
    <w:rsid w:val="008E146F"/>
    <w:rsid w:val="008E1864"/>
    <w:rsid w:val="008E1F32"/>
    <w:rsid w:val="008E2287"/>
    <w:rsid w:val="008E2715"/>
    <w:rsid w:val="008E2DF5"/>
    <w:rsid w:val="008E342F"/>
    <w:rsid w:val="008E36BF"/>
    <w:rsid w:val="008E3B10"/>
    <w:rsid w:val="008E4C0D"/>
    <w:rsid w:val="008E52A8"/>
    <w:rsid w:val="008E5368"/>
    <w:rsid w:val="008E5EFA"/>
    <w:rsid w:val="008E614E"/>
    <w:rsid w:val="008E637C"/>
    <w:rsid w:val="008E63B7"/>
    <w:rsid w:val="008E6C26"/>
    <w:rsid w:val="008E783F"/>
    <w:rsid w:val="008E7F4B"/>
    <w:rsid w:val="008F03EE"/>
    <w:rsid w:val="008F0405"/>
    <w:rsid w:val="008F0732"/>
    <w:rsid w:val="008F0BF2"/>
    <w:rsid w:val="008F0D8F"/>
    <w:rsid w:val="008F0E9E"/>
    <w:rsid w:val="008F12B8"/>
    <w:rsid w:val="008F163E"/>
    <w:rsid w:val="008F16CD"/>
    <w:rsid w:val="008F1BC9"/>
    <w:rsid w:val="008F1F0D"/>
    <w:rsid w:val="008F23AF"/>
    <w:rsid w:val="008F23BB"/>
    <w:rsid w:val="008F2402"/>
    <w:rsid w:val="008F2577"/>
    <w:rsid w:val="008F277A"/>
    <w:rsid w:val="008F2B42"/>
    <w:rsid w:val="008F2C2A"/>
    <w:rsid w:val="008F2C77"/>
    <w:rsid w:val="008F3462"/>
    <w:rsid w:val="008F351E"/>
    <w:rsid w:val="008F3668"/>
    <w:rsid w:val="008F3C1F"/>
    <w:rsid w:val="008F45BD"/>
    <w:rsid w:val="008F48E9"/>
    <w:rsid w:val="008F4928"/>
    <w:rsid w:val="008F50BB"/>
    <w:rsid w:val="008F51E4"/>
    <w:rsid w:val="008F5214"/>
    <w:rsid w:val="008F542F"/>
    <w:rsid w:val="008F557E"/>
    <w:rsid w:val="008F77B0"/>
    <w:rsid w:val="008F77EB"/>
    <w:rsid w:val="0090029A"/>
    <w:rsid w:val="009004A1"/>
    <w:rsid w:val="0090055E"/>
    <w:rsid w:val="00901260"/>
    <w:rsid w:val="009013FF"/>
    <w:rsid w:val="00901DF6"/>
    <w:rsid w:val="0090312C"/>
    <w:rsid w:val="009039D1"/>
    <w:rsid w:val="00903E57"/>
    <w:rsid w:val="009041A6"/>
    <w:rsid w:val="00904B5C"/>
    <w:rsid w:val="00904D5F"/>
    <w:rsid w:val="00904D80"/>
    <w:rsid w:val="00906051"/>
    <w:rsid w:val="00906449"/>
    <w:rsid w:val="00906559"/>
    <w:rsid w:val="009066B8"/>
    <w:rsid w:val="0090685A"/>
    <w:rsid w:val="00906A8A"/>
    <w:rsid w:val="009079B8"/>
    <w:rsid w:val="00907BC6"/>
    <w:rsid w:val="00907E8B"/>
    <w:rsid w:val="00910E30"/>
    <w:rsid w:val="009110B2"/>
    <w:rsid w:val="009119CC"/>
    <w:rsid w:val="00911D92"/>
    <w:rsid w:val="00912643"/>
    <w:rsid w:val="009129CD"/>
    <w:rsid w:val="009132BE"/>
    <w:rsid w:val="00913C27"/>
    <w:rsid w:val="00913D76"/>
    <w:rsid w:val="00913E0F"/>
    <w:rsid w:val="00913E32"/>
    <w:rsid w:val="009140FA"/>
    <w:rsid w:val="0091517D"/>
    <w:rsid w:val="00915D37"/>
    <w:rsid w:val="00915ED8"/>
    <w:rsid w:val="00916C4C"/>
    <w:rsid w:val="00917837"/>
    <w:rsid w:val="00917B90"/>
    <w:rsid w:val="0092015E"/>
    <w:rsid w:val="009206D1"/>
    <w:rsid w:val="00920D72"/>
    <w:rsid w:val="009219E5"/>
    <w:rsid w:val="00921D3F"/>
    <w:rsid w:val="00921D86"/>
    <w:rsid w:val="009222E1"/>
    <w:rsid w:val="009226B9"/>
    <w:rsid w:val="009227C6"/>
    <w:rsid w:val="00924095"/>
    <w:rsid w:val="00924381"/>
    <w:rsid w:val="00924B9A"/>
    <w:rsid w:val="00924E8A"/>
    <w:rsid w:val="009252C4"/>
    <w:rsid w:val="00925760"/>
    <w:rsid w:val="009269AF"/>
    <w:rsid w:val="00926FEE"/>
    <w:rsid w:val="00927183"/>
    <w:rsid w:val="00927833"/>
    <w:rsid w:val="00927922"/>
    <w:rsid w:val="00927C2F"/>
    <w:rsid w:val="00927FB6"/>
    <w:rsid w:val="0093031E"/>
    <w:rsid w:val="009305C3"/>
    <w:rsid w:val="00930735"/>
    <w:rsid w:val="0093150F"/>
    <w:rsid w:val="00931A25"/>
    <w:rsid w:val="00931AF7"/>
    <w:rsid w:val="00932127"/>
    <w:rsid w:val="009325BD"/>
    <w:rsid w:val="00932BC5"/>
    <w:rsid w:val="00932E48"/>
    <w:rsid w:val="00933243"/>
    <w:rsid w:val="0093359E"/>
    <w:rsid w:val="00933FB3"/>
    <w:rsid w:val="00934048"/>
    <w:rsid w:val="009341BA"/>
    <w:rsid w:val="009343D9"/>
    <w:rsid w:val="00934AD0"/>
    <w:rsid w:val="00934F47"/>
    <w:rsid w:val="00935567"/>
    <w:rsid w:val="00935BB2"/>
    <w:rsid w:val="00935D88"/>
    <w:rsid w:val="00935FAC"/>
    <w:rsid w:val="00936126"/>
    <w:rsid w:val="00936516"/>
    <w:rsid w:val="009367BC"/>
    <w:rsid w:val="00936F74"/>
    <w:rsid w:val="009370E4"/>
    <w:rsid w:val="009376E7"/>
    <w:rsid w:val="009401C1"/>
    <w:rsid w:val="00940C92"/>
    <w:rsid w:val="00940E73"/>
    <w:rsid w:val="00941500"/>
    <w:rsid w:val="00941722"/>
    <w:rsid w:val="009418D4"/>
    <w:rsid w:val="00941961"/>
    <w:rsid w:val="00941CBB"/>
    <w:rsid w:val="00941CDB"/>
    <w:rsid w:val="00941F4D"/>
    <w:rsid w:val="009425BC"/>
    <w:rsid w:val="00942C4F"/>
    <w:rsid w:val="00943557"/>
    <w:rsid w:val="00943D82"/>
    <w:rsid w:val="00943F2D"/>
    <w:rsid w:val="00944093"/>
    <w:rsid w:val="009444C7"/>
    <w:rsid w:val="00944D59"/>
    <w:rsid w:val="00945C6E"/>
    <w:rsid w:val="00946392"/>
    <w:rsid w:val="00946672"/>
    <w:rsid w:val="009473EB"/>
    <w:rsid w:val="00947A7C"/>
    <w:rsid w:val="00947E27"/>
    <w:rsid w:val="00947FD7"/>
    <w:rsid w:val="0095016D"/>
    <w:rsid w:val="009503A7"/>
    <w:rsid w:val="009513E7"/>
    <w:rsid w:val="00951779"/>
    <w:rsid w:val="00951878"/>
    <w:rsid w:val="00951984"/>
    <w:rsid w:val="00951ADB"/>
    <w:rsid w:val="00951B00"/>
    <w:rsid w:val="00951D3D"/>
    <w:rsid w:val="00952428"/>
    <w:rsid w:val="00952739"/>
    <w:rsid w:val="00953434"/>
    <w:rsid w:val="009534E3"/>
    <w:rsid w:val="00953619"/>
    <w:rsid w:val="00953ABD"/>
    <w:rsid w:val="00953E76"/>
    <w:rsid w:val="00954414"/>
    <w:rsid w:val="009547B7"/>
    <w:rsid w:val="00954A46"/>
    <w:rsid w:val="00954B53"/>
    <w:rsid w:val="0095550B"/>
    <w:rsid w:val="00955706"/>
    <w:rsid w:val="0095574A"/>
    <w:rsid w:val="00955911"/>
    <w:rsid w:val="00955C5C"/>
    <w:rsid w:val="00955DCB"/>
    <w:rsid w:val="00956137"/>
    <w:rsid w:val="0096080A"/>
    <w:rsid w:val="00960E54"/>
    <w:rsid w:val="0096156C"/>
    <w:rsid w:val="0096201F"/>
    <w:rsid w:val="0096303F"/>
    <w:rsid w:val="009637BC"/>
    <w:rsid w:val="00963F61"/>
    <w:rsid w:val="0096412E"/>
    <w:rsid w:val="00964446"/>
    <w:rsid w:val="00965FAC"/>
    <w:rsid w:val="0096697D"/>
    <w:rsid w:val="00966D2D"/>
    <w:rsid w:val="00967AB8"/>
    <w:rsid w:val="00967C64"/>
    <w:rsid w:val="00967F5E"/>
    <w:rsid w:val="009702A8"/>
    <w:rsid w:val="009702DF"/>
    <w:rsid w:val="00970627"/>
    <w:rsid w:val="00970A39"/>
    <w:rsid w:val="0097192A"/>
    <w:rsid w:val="00971B03"/>
    <w:rsid w:val="00971D52"/>
    <w:rsid w:val="0097215F"/>
    <w:rsid w:val="00972DF4"/>
    <w:rsid w:val="00972F61"/>
    <w:rsid w:val="00973448"/>
    <w:rsid w:val="009744AE"/>
    <w:rsid w:val="00974DDD"/>
    <w:rsid w:val="00975197"/>
    <w:rsid w:val="009755F1"/>
    <w:rsid w:val="00975F2D"/>
    <w:rsid w:val="009762DE"/>
    <w:rsid w:val="00976425"/>
    <w:rsid w:val="00976669"/>
    <w:rsid w:val="009770FB"/>
    <w:rsid w:val="00977B37"/>
    <w:rsid w:val="00977D88"/>
    <w:rsid w:val="009803E2"/>
    <w:rsid w:val="00980624"/>
    <w:rsid w:val="00980C21"/>
    <w:rsid w:val="0098123B"/>
    <w:rsid w:val="00981D64"/>
    <w:rsid w:val="00981F4B"/>
    <w:rsid w:val="00982A5A"/>
    <w:rsid w:val="00982B92"/>
    <w:rsid w:val="00982C63"/>
    <w:rsid w:val="00982CAD"/>
    <w:rsid w:val="00982FCD"/>
    <w:rsid w:val="00983032"/>
    <w:rsid w:val="009830C4"/>
    <w:rsid w:val="009831A7"/>
    <w:rsid w:val="00983463"/>
    <w:rsid w:val="00983CE4"/>
    <w:rsid w:val="00983D02"/>
    <w:rsid w:val="009841AD"/>
    <w:rsid w:val="00984233"/>
    <w:rsid w:val="00984F71"/>
    <w:rsid w:val="00985300"/>
    <w:rsid w:val="00985923"/>
    <w:rsid w:val="00985A99"/>
    <w:rsid w:val="00985D18"/>
    <w:rsid w:val="00986421"/>
    <w:rsid w:val="00986542"/>
    <w:rsid w:val="00986620"/>
    <w:rsid w:val="00986C25"/>
    <w:rsid w:val="00986CB1"/>
    <w:rsid w:val="00987291"/>
    <w:rsid w:val="00987411"/>
    <w:rsid w:val="00987AD6"/>
    <w:rsid w:val="00987BB6"/>
    <w:rsid w:val="00987E63"/>
    <w:rsid w:val="0099009E"/>
    <w:rsid w:val="0099171A"/>
    <w:rsid w:val="00991798"/>
    <w:rsid w:val="00991FBC"/>
    <w:rsid w:val="0099225B"/>
    <w:rsid w:val="009924AF"/>
    <w:rsid w:val="009930BB"/>
    <w:rsid w:val="009933F4"/>
    <w:rsid w:val="009935DE"/>
    <w:rsid w:val="00993635"/>
    <w:rsid w:val="009936A4"/>
    <w:rsid w:val="00993D3C"/>
    <w:rsid w:val="00994630"/>
    <w:rsid w:val="0099477E"/>
    <w:rsid w:val="00995449"/>
    <w:rsid w:val="009955A5"/>
    <w:rsid w:val="00995C96"/>
    <w:rsid w:val="00996107"/>
    <w:rsid w:val="009963AD"/>
    <w:rsid w:val="00996B00"/>
    <w:rsid w:val="00996E0E"/>
    <w:rsid w:val="009A0601"/>
    <w:rsid w:val="009A0BEC"/>
    <w:rsid w:val="009A1FCB"/>
    <w:rsid w:val="009A2ABD"/>
    <w:rsid w:val="009A2D1B"/>
    <w:rsid w:val="009A2D6C"/>
    <w:rsid w:val="009A2FCC"/>
    <w:rsid w:val="009A44DA"/>
    <w:rsid w:val="009A4C38"/>
    <w:rsid w:val="009A55EE"/>
    <w:rsid w:val="009A564F"/>
    <w:rsid w:val="009A581D"/>
    <w:rsid w:val="009A599D"/>
    <w:rsid w:val="009A59F0"/>
    <w:rsid w:val="009A6CDE"/>
    <w:rsid w:val="009A6E88"/>
    <w:rsid w:val="009A7D5A"/>
    <w:rsid w:val="009A7DA4"/>
    <w:rsid w:val="009B0941"/>
    <w:rsid w:val="009B0A75"/>
    <w:rsid w:val="009B0BE8"/>
    <w:rsid w:val="009B0FBB"/>
    <w:rsid w:val="009B13F1"/>
    <w:rsid w:val="009B1604"/>
    <w:rsid w:val="009B1625"/>
    <w:rsid w:val="009B16D9"/>
    <w:rsid w:val="009B1816"/>
    <w:rsid w:val="009B19E8"/>
    <w:rsid w:val="009B2647"/>
    <w:rsid w:val="009B287A"/>
    <w:rsid w:val="009B2B40"/>
    <w:rsid w:val="009B3593"/>
    <w:rsid w:val="009B3D03"/>
    <w:rsid w:val="009B4174"/>
    <w:rsid w:val="009B5363"/>
    <w:rsid w:val="009B5C1C"/>
    <w:rsid w:val="009B610A"/>
    <w:rsid w:val="009B6614"/>
    <w:rsid w:val="009B6F96"/>
    <w:rsid w:val="009B73DC"/>
    <w:rsid w:val="009B7409"/>
    <w:rsid w:val="009B7C20"/>
    <w:rsid w:val="009B7C33"/>
    <w:rsid w:val="009B7E98"/>
    <w:rsid w:val="009C087B"/>
    <w:rsid w:val="009C0DF5"/>
    <w:rsid w:val="009C1155"/>
    <w:rsid w:val="009C2E35"/>
    <w:rsid w:val="009C2ECB"/>
    <w:rsid w:val="009C300C"/>
    <w:rsid w:val="009C3709"/>
    <w:rsid w:val="009C3CBE"/>
    <w:rsid w:val="009C3F29"/>
    <w:rsid w:val="009C40F5"/>
    <w:rsid w:val="009C4154"/>
    <w:rsid w:val="009C44BB"/>
    <w:rsid w:val="009C4C94"/>
    <w:rsid w:val="009C4D0C"/>
    <w:rsid w:val="009C5021"/>
    <w:rsid w:val="009C5059"/>
    <w:rsid w:val="009C58DC"/>
    <w:rsid w:val="009C5953"/>
    <w:rsid w:val="009C5963"/>
    <w:rsid w:val="009C5B35"/>
    <w:rsid w:val="009C5B7E"/>
    <w:rsid w:val="009C657C"/>
    <w:rsid w:val="009C682B"/>
    <w:rsid w:val="009C69DD"/>
    <w:rsid w:val="009C7C88"/>
    <w:rsid w:val="009C7E06"/>
    <w:rsid w:val="009C7E4D"/>
    <w:rsid w:val="009C7E51"/>
    <w:rsid w:val="009D0094"/>
    <w:rsid w:val="009D047C"/>
    <w:rsid w:val="009D0629"/>
    <w:rsid w:val="009D065F"/>
    <w:rsid w:val="009D06EE"/>
    <w:rsid w:val="009D0B35"/>
    <w:rsid w:val="009D0C30"/>
    <w:rsid w:val="009D11BF"/>
    <w:rsid w:val="009D1392"/>
    <w:rsid w:val="009D1B72"/>
    <w:rsid w:val="009D1F63"/>
    <w:rsid w:val="009D2708"/>
    <w:rsid w:val="009D2AE2"/>
    <w:rsid w:val="009D2B31"/>
    <w:rsid w:val="009D2D37"/>
    <w:rsid w:val="009D2FE9"/>
    <w:rsid w:val="009D3C07"/>
    <w:rsid w:val="009D3FA4"/>
    <w:rsid w:val="009D49C0"/>
    <w:rsid w:val="009D4EA7"/>
    <w:rsid w:val="009D4FCE"/>
    <w:rsid w:val="009D5303"/>
    <w:rsid w:val="009D576B"/>
    <w:rsid w:val="009D5BAF"/>
    <w:rsid w:val="009D66E0"/>
    <w:rsid w:val="009D67E7"/>
    <w:rsid w:val="009D6B2A"/>
    <w:rsid w:val="009D70D2"/>
    <w:rsid w:val="009D734A"/>
    <w:rsid w:val="009D7379"/>
    <w:rsid w:val="009D74A2"/>
    <w:rsid w:val="009D74E0"/>
    <w:rsid w:val="009E05AD"/>
    <w:rsid w:val="009E06E9"/>
    <w:rsid w:val="009E1A14"/>
    <w:rsid w:val="009E202F"/>
    <w:rsid w:val="009E21DF"/>
    <w:rsid w:val="009E2260"/>
    <w:rsid w:val="009E2282"/>
    <w:rsid w:val="009E2534"/>
    <w:rsid w:val="009E27EE"/>
    <w:rsid w:val="009E3106"/>
    <w:rsid w:val="009E320F"/>
    <w:rsid w:val="009E3A2D"/>
    <w:rsid w:val="009E3E70"/>
    <w:rsid w:val="009E42BF"/>
    <w:rsid w:val="009E42D2"/>
    <w:rsid w:val="009E4AD9"/>
    <w:rsid w:val="009E4C50"/>
    <w:rsid w:val="009E4CA9"/>
    <w:rsid w:val="009E4E70"/>
    <w:rsid w:val="009E4F5B"/>
    <w:rsid w:val="009E6D54"/>
    <w:rsid w:val="009E6EB0"/>
    <w:rsid w:val="009E7442"/>
    <w:rsid w:val="009E7773"/>
    <w:rsid w:val="009F1216"/>
    <w:rsid w:val="009F1B09"/>
    <w:rsid w:val="009F1EA1"/>
    <w:rsid w:val="009F2040"/>
    <w:rsid w:val="009F2362"/>
    <w:rsid w:val="009F28A0"/>
    <w:rsid w:val="009F2A04"/>
    <w:rsid w:val="009F30D9"/>
    <w:rsid w:val="009F3DAD"/>
    <w:rsid w:val="009F3F89"/>
    <w:rsid w:val="009F4529"/>
    <w:rsid w:val="009F5984"/>
    <w:rsid w:val="009F60F7"/>
    <w:rsid w:val="009F64EF"/>
    <w:rsid w:val="009F68C0"/>
    <w:rsid w:val="009F6A5D"/>
    <w:rsid w:val="009F6D96"/>
    <w:rsid w:val="009F7123"/>
    <w:rsid w:val="009F7923"/>
    <w:rsid w:val="00A002B1"/>
    <w:rsid w:val="00A00756"/>
    <w:rsid w:val="00A00CED"/>
    <w:rsid w:val="00A0108B"/>
    <w:rsid w:val="00A012C5"/>
    <w:rsid w:val="00A01568"/>
    <w:rsid w:val="00A01896"/>
    <w:rsid w:val="00A02277"/>
    <w:rsid w:val="00A02699"/>
    <w:rsid w:val="00A02B59"/>
    <w:rsid w:val="00A030A7"/>
    <w:rsid w:val="00A038CB"/>
    <w:rsid w:val="00A03925"/>
    <w:rsid w:val="00A03E73"/>
    <w:rsid w:val="00A0441E"/>
    <w:rsid w:val="00A04492"/>
    <w:rsid w:val="00A0463D"/>
    <w:rsid w:val="00A04655"/>
    <w:rsid w:val="00A04C60"/>
    <w:rsid w:val="00A04F11"/>
    <w:rsid w:val="00A0536F"/>
    <w:rsid w:val="00A05634"/>
    <w:rsid w:val="00A05BFC"/>
    <w:rsid w:val="00A05F94"/>
    <w:rsid w:val="00A06534"/>
    <w:rsid w:val="00A06780"/>
    <w:rsid w:val="00A067ED"/>
    <w:rsid w:val="00A06C5F"/>
    <w:rsid w:val="00A06D99"/>
    <w:rsid w:val="00A073B2"/>
    <w:rsid w:val="00A07534"/>
    <w:rsid w:val="00A07642"/>
    <w:rsid w:val="00A1090E"/>
    <w:rsid w:val="00A10BEB"/>
    <w:rsid w:val="00A1110F"/>
    <w:rsid w:val="00A1114E"/>
    <w:rsid w:val="00A1131C"/>
    <w:rsid w:val="00A11A2D"/>
    <w:rsid w:val="00A11CBA"/>
    <w:rsid w:val="00A1284D"/>
    <w:rsid w:val="00A12A93"/>
    <w:rsid w:val="00A12AFD"/>
    <w:rsid w:val="00A13D1B"/>
    <w:rsid w:val="00A1464E"/>
    <w:rsid w:val="00A14693"/>
    <w:rsid w:val="00A148FD"/>
    <w:rsid w:val="00A14C46"/>
    <w:rsid w:val="00A14CF9"/>
    <w:rsid w:val="00A1527D"/>
    <w:rsid w:val="00A15C61"/>
    <w:rsid w:val="00A1615F"/>
    <w:rsid w:val="00A16AF4"/>
    <w:rsid w:val="00A20505"/>
    <w:rsid w:val="00A20E6F"/>
    <w:rsid w:val="00A21013"/>
    <w:rsid w:val="00A213D0"/>
    <w:rsid w:val="00A21744"/>
    <w:rsid w:val="00A21CFB"/>
    <w:rsid w:val="00A21E00"/>
    <w:rsid w:val="00A220C9"/>
    <w:rsid w:val="00A220D2"/>
    <w:rsid w:val="00A2215F"/>
    <w:rsid w:val="00A223AC"/>
    <w:rsid w:val="00A2252B"/>
    <w:rsid w:val="00A22836"/>
    <w:rsid w:val="00A22952"/>
    <w:rsid w:val="00A2328D"/>
    <w:rsid w:val="00A23869"/>
    <w:rsid w:val="00A24144"/>
    <w:rsid w:val="00A25484"/>
    <w:rsid w:val="00A2560B"/>
    <w:rsid w:val="00A26341"/>
    <w:rsid w:val="00A26A48"/>
    <w:rsid w:val="00A26D42"/>
    <w:rsid w:val="00A26E79"/>
    <w:rsid w:val="00A279A8"/>
    <w:rsid w:val="00A27EED"/>
    <w:rsid w:val="00A27F69"/>
    <w:rsid w:val="00A30680"/>
    <w:rsid w:val="00A30991"/>
    <w:rsid w:val="00A309C1"/>
    <w:rsid w:val="00A310D1"/>
    <w:rsid w:val="00A31113"/>
    <w:rsid w:val="00A31351"/>
    <w:rsid w:val="00A313E7"/>
    <w:rsid w:val="00A31B1F"/>
    <w:rsid w:val="00A31BC6"/>
    <w:rsid w:val="00A31C06"/>
    <w:rsid w:val="00A320D6"/>
    <w:rsid w:val="00A32D48"/>
    <w:rsid w:val="00A33251"/>
    <w:rsid w:val="00A335FE"/>
    <w:rsid w:val="00A342FC"/>
    <w:rsid w:val="00A34B52"/>
    <w:rsid w:val="00A34DB3"/>
    <w:rsid w:val="00A354CD"/>
    <w:rsid w:val="00A3565D"/>
    <w:rsid w:val="00A358A7"/>
    <w:rsid w:val="00A35A1C"/>
    <w:rsid w:val="00A35A68"/>
    <w:rsid w:val="00A35D1A"/>
    <w:rsid w:val="00A35E20"/>
    <w:rsid w:val="00A36C27"/>
    <w:rsid w:val="00A37587"/>
    <w:rsid w:val="00A37949"/>
    <w:rsid w:val="00A37E9A"/>
    <w:rsid w:val="00A40134"/>
    <w:rsid w:val="00A4064A"/>
    <w:rsid w:val="00A40681"/>
    <w:rsid w:val="00A40774"/>
    <w:rsid w:val="00A40830"/>
    <w:rsid w:val="00A40AC5"/>
    <w:rsid w:val="00A40E13"/>
    <w:rsid w:val="00A41692"/>
    <w:rsid w:val="00A41D14"/>
    <w:rsid w:val="00A420FC"/>
    <w:rsid w:val="00A422E7"/>
    <w:rsid w:val="00A423EB"/>
    <w:rsid w:val="00A425DD"/>
    <w:rsid w:val="00A42713"/>
    <w:rsid w:val="00A4271D"/>
    <w:rsid w:val="00A42882"/>
    <w:rsid w:val="00A4328F"/>
    <w:rsid w:val="00A43B11"/>
    <w:rsid w:val="00A44043"/>
    <w:rsid w:val="00A440FF"/>
    <w:rsid w:val="00A44229"/>
    <w:rsid w:val="00A448B8"/>
    <w:rsid w:val="00A449C2"/>
    <w:rsid w:val="00A44AF1"/>
    <w:rsid w:val="00A44B09"/>
    <w:rsid w:val="00A44F1C"/>
    <w:rsid w:val="00A453A4"/>
    <w:rsid w:val="00A45C0C"/>
    <w:rsid w:val="00A46630"/>
    <w:rsid w:val="00A46850"/>
    <w:rsid w:val="00A46CE0"/>
    <w:rsid w:val="00A472EE"/>
    <w:rsid w:val="00A475BE"/>
    <w:rsid w:val="00A47691"/>
    <w:rsid w:val="00A476F2"/>
    <w:rsid w:val="00A50327"/>
    <w:rsid w:val="00A505FA"/>
    <w:rsid w:val="00A50608"/>
    <w:rsid w:val="00A5084C"/>
    <w:rsid w:val="00A508A9"/>
    <w:rsid w:val="00A50903"/>
    <w:rsid w:val="00A51394"/>
    <w:rsid w:val="00A51B8B"/>
    <w:rsid w:val="00A51C70"/>
    <w:rsid w:val="00A5222D"/>
    <w:rsid w:val="00A52613"/>
    <w:rsid w:val="00A52754"/>
    <w:rsid w:val="00A52D32"/>
    <w:rsid w:val="00A53111"/>
    <w:rsid w:val="00A541EA"/>
    <w:rsid w:val="00A5456C"/>
    <w:rsid w:val="00A54E44"/>
    <w:rsid w:val="00A550AE"/>
    <w:rsid w:val="00A5515B"/>
    <w:rsid w:val="00A551F4"/>
    <w:rsid w:val="00A55AEB"/>
    <w:rsid w:val="00A55E62"/>
    <w:rsid w:val="00A56476"/>
    <w:rsid w:val="00A5717A"/>
    <w:rsid w:val="00A57448"/>
    <w:rsid w:val="00A57C9C"/>
    <w:rsid w:val="00A60451"/>
    <w:rsid w:val="00A612AA"/>
    <w:rsid w:val="00A61DA6"/>
    <w:rsid w:val="00A621D8"/>
    <w:rsid w:val="00A630C0"/>
    <w:rsid w:val="00A638F4"/>
    <w:rsid w:val="00A63D38"/>
    <w:rsid w:val="00A64135"/>
    <w:rsid w:val="00A6420D"/>
    <w:rsid w:val="00A65170"/>
    <w:rsid w:val="00A655BC"/>
    <w:rsid w:val="00A655F4"/>
    <w:rsid w:val="00A65787"/>
    <w:rsid w:val="00A65BFF"/>
    <w:rsid w:val="00A660CA"/>
    <w:rsid w:val="00A664C6"/>
    <w:rsid w:val="00A664FA"/>
    <w:rsid w:val="00A66B6F"/>
    <w:rsid w:val="00A67220"/>
    <w:rsid w:val="00A6736B"/>
    <w:rsid w:val="00A67607"/>
    <w:rsid w:val="00A70914"/>
    <w:rsid w:val="00A70E18"/>
    <w:rsid w:val="00A71200"/>
    <w:rsid w:val="00A7135C"/>
    <w:rsid w:val="00A71724"/>
    <w:rsid w:val="00A71CD5"/>
    <w:rsid w:val="00A72778"/>
    <w:rsid w:val="00A72809"/>
    <w:rsid w:val="00A72D52"/>
    <w:rsid w:val="00A72E34"/>
    <w:rsid w:val="00A7329F"/>
    <w:rsid w:val="00A73F36"/>
    <w:rsid w:val="00A73FAC"/>
    <w:rsid w:val="00A74637"/>
    <w:rsid w:val="00A75240"/>
    <w:rsid w:val="00A7599C"/>
    <w:rsid w:val="00A75E2D"/>
    <w:rsid w:val="00A75FC0"/>
    <w:rsid w:val="00A76495"/>
    <w:rsid w:val="00A765D4"/>
    <w:rsid w:val="00A76D7C"/>
    <w:rsid w:val="00A76EF3"/>
    <w:rsid w:val="00A777FB"/>
    <w:rsid w:val="00A77E94"/>
    <w:rsid w:val="00A80008"/>
    <w:rsid w:val="00A8073E"/>
    <w:rsid w:val="00A807C8"/>
    <w:rsid w:val="00A80C1F"/>
    <w:rsid w:val="00A80D77"/>
    <w:rsid w:val="00A80DEF"/>
    <w:rsid w:val="00A812F8"/>
    <w:rsid w:val="00A81591"/>
    <w:rsid w:val="00A81745"/>
    <w:rsid w:val="00A81967"/>
    <w:rsid w:val="00A81C9B"/>
    <w:rsid w:val="00A81DCA"/>
    <w:rsid w:val="00A81EC0"/>
    <w:rsid w:val="00A82147"/>
    <w:rsid w:val="00A83801"/>
    <w:rsid w:val="00A843A0"/>
    <w:rsid w:val="00A84A48"/>
    <w:rsid w:val="00A8555D"/>
    <w:rsid w:val="00A85A5B"/>
    <w:rsid w:val="00A85D97"/>
    <w:rsid w:val="00A85E84"/>
    <w:rsid w:val="00A861BF"/>
    <w:rsid w:val="00A8623C"/>
    <w:rsid w:val="00A86B0C"/>
    <w:rsid w:val="00A86C8B"/>
    <w:rsid w:val="00A87343"/>
    <w:rsid w:val="00A87482"/>
    <w:rsid w:val="00A87520"/>
    <w:rsid w:val="00A877B6"/>
    <w:rsid w:val="00A87F56"/>
    <w:rsid w:val="00A90D96"/>
    <w:rsid w:val="00A91052"/>
    <w:rsid w:val="00A914A3"/>
    <w:rsid w:val="00A91639"/>
    <w:rsid w:val="00A91B1D"/>
    <w:rsid w:val="00A920DE"/>
    <w:rsid w:val="00A92116"/>
    <w:rsid w:val="00A9232A"/>
    <w:rsid w:val="00A92A2C"/>
    <w:rsid w:val="00A92C24"/>
    <w:rsid w:val="00A92CFA"/>
    <w:rsid w:val="00A92FEC"/>
    <w:rsid w:val="00A9322E"/>
    <w:rsid w:val="00A9355D"/>
    <w:rsid w:val="00A93C87"/>
    <w:rsid w:val="00A9427E"/>
    <w:rsid w:val="00A94D40"/>
    <w:rsid w:val="00A950BD"/>
    <w:rsid w:val="00A95A89"/>
    <w:rsid w:val="00A95F20"/>
    <w:rsid w:val="00A96280"/>
    <w:rsid w:val="00A9648D"/>
    <w:rsid w:val="00A964A4"/>
    <w:rsid w:val="00A97BA8"/>
    <w:rsid w:val="00A97FBE"/>
    <w:rsid w:val="00AA16E2"/>
    <w:rsid w:val="00AA1820"/>
    <w:rsid w:val="00AA20BA"/>
    <w:rsid w:val="00AA2350"/>
    <w:rsid w:val="00AA3312"/>
    <w:rsid w:val="00AA3E1F"/>
    <w:rsid w:val="00AA3F90"/>
    <w:rsid w:val="00AA40BF"/>
    <w:rsid w:val="00AA4CC6"/>
    <w:rsid w:val="00AA5315"/>
    <w:rsid w:val="00AA59C3"/>
    <w:rsid w:val="00AA5A98"/>
    <w:rsid w:val="00AA6391"/>
    <w:rsid w:val="00AA6A78"/>
    <w:rsid w:val="00AA6FD8"/>
    <w:rsid w:val="00AA7561"/>
    <w:rsid w:val="00AB02CC"/>
    <w:rsid w:val="00AB1D35"/>
    <w:rsid w:val="00AB20AE"/>
    <w:rsid w:val="00AB2B17"/>
    <w:rsid w:val="00AB3874"/>
    <w:rsid w:val="00AB3A33"/>
    <w:rsid w:val="00AB3B42"/>
    <w:rsid w:val="00AB4179"/>
    <w:rsid w:val="00AB442B"/>
    <w:rsid w:val="00AB47F1"/>
    <w:rsid w:val="00AB4B5D"/>
    <w:rsid w:val="00AB51FB"/>
    <w:rsid w:val="00AB56CB"/>
    <w:rsid w:val="00AB5ABE"/>
    <w:rsid w:val="00AB6059"/>
    <w:rsid w:val="00AB60C1"/>
    <w:rsid w:val="00AB6952"/>
    <w:rsid w:val="00AB6CC5"/>
    <w:rsid w:val="00AB6D17"/>
    <w:rsid w:val="00AB6D5A"/>
    <w:rsid w:val="00AB7574"/>
    <w:rsid w:val="00AB76C1"/>
    <w:rsid w:val="00AB789F"/>
    <w:rsid w:val="00AC0618"/>
    <w:rsid w:val="00AC11AB"/>
    <w:rsid w:val="00AC148E"/>
    <w:rsid w:val="00AC22E8"/>
    <w:rsid w:val="00AC23D4"/>
    <w:rsid w:val="00AC2DAE"/>
    <w:rsid w:val="00AC2F5E"/>
    <w:rsid w:val="00AC3099"/>
    <w:rsid w:val="00AC3A76"/>
    <w:rsid w:val="00AC3C6A"/>
    <w:rsid w:val="00AC42FF"/>
    <w:rsid w:val="00AC45C8"/>
    <w:rsid w:val="00AC47D0"/>
    <w:rsid w:val="00AC4835"/>
    <w:rsid w:val="00AC49B5"/>
    <w:rsid w:val="00AC4A9A"/>
    <w:rsid w:val="00AC592A"/>
    <w:rsid w:val="00AC615D"/>
    <w:rsid w:val="00AC649A"/>
    <w:rsid w:val="00AC66F5"/>
    <w:rsid w:val="00AC6D85"/>
    <w:rsid w:val="00AC7172"/>
    <w:rsid w:val="00AC73C9"/>
    <w:rsid w:val="00AC73F1"/>
    <w:rsid w:val="00AC7954"/>
    <w:rsid w:val="00AC7A76"/>
    <w:rsid w:val="00AD0D67"/>
    <w:rsid w:val="00AD0EC9"/>
    <w:rsid w:val="00AD148E"/>
    <w:rsid w:val="00AD1654"/>
    <w:rsid w:val="00AD187F"/>
    <w:rsid w:val="00AD2961"/>
    <w:rsid w:val="00AD2D4A"/>
    <w:rsid w:val="00AD3404"/>
    <w:rsid w:val="00AD3CAC"/>
    <w:rsid w:val="00AD3CB7"/>
    <w:rsid w:val="00AD41C4"/>
    <w:rsid w:val="00AD4469"/>
    <w:rsid w:val="00AD4663"/>
    <w:rsid w:val="00AD4CC6"/>
    <w:rsid w:val="00AD4EFF"/>
    <w:rsid w:val="00AD51B1"/>
    <w:rsid w:val="00AD55C3"/>
    <w:rsid w:val="00AD5CC0"/>
    <w:rsid w:val="00AD5D41"/>
    <w:rsid w:val="00AD60FB"/>
    <w:rsid w:val="00AD6FF5"/>
    <w:rsid w:val="00AE0399"/>
    <w:rsid w:val="00AE0676"/>
    <w:rsid w:val="00AE06F4"/>
    <w:rsid w:val="00AE12E7"/>
    <w:rsid w:val="00AE1A18"/>
    <w:rsid w:val="00AE1D8A"/>
    <w:rsid w:val="00AE2451"/>
    <w:rsid w:val="00AE2C97"/>
    <w:rsid w:val="00AE2EA9"/>
    <w:rsid w:val="00AE3024"/>
    <w:rsid w:val="00AE3208"/>
    <w:rsid w:val="00AE3276"/>
    <w:rsid w:val="00AE3333"/>
    <w:rsid w:val="00AE358A"/>
    <w:rsid w:val="00AE360F"/>
    <w:rsid w:val="00AE3C91"/>
    <w:rsid w:val="00AE3D22"/>
    <w:rsid w:val="00AE3E65"/>
    <w:rsid w:val="00AE3F03"/>
    <w:rsid w:val="00AE3F0A"/>
    <w:rsid w:val="00AE41B3"/>
    <w:rsid w:val="00AE46B4"/>
    <w:rsid w:val="00AE4CB3"/>
    <w:rsid w:val="00AE4DE2"/>
    <w:rsid w:val="00AE4F5B"/>
    <w:rsid w:val="00AE5484"/>
    <w:rsid w:val="00AE5C59"/>
    <w:rsid w:val="00AE5D17"/>
    <w:rsid w:val="00AE6204"/>
    <w:rsid w:val="00AE6654"/>
    <w:rsid w:val="00AE6E2B"/>
    <w:rsid w:val="00AE6EAF"/>
    <w:rsid w:val="00AE724A"/>
    <w:rsid w:val="00AE79A2"/>
    <w:rsid w:val="00AE7FB4"/>
    <w:rsid w:val="00AF020A"/>
    <w:rsid w:val="00AF03C9"/>
    <w:rsid w:val="00AF097E"/>
    <w:rsid w:val="00AF0C88"/>
    <w:rsid w:val="00AF16D5"/>
    <w:rsid w:val="00AF17F2"/>
    <w:rsid w:val="00AF1AF7"/>
    <w:rsid w:val="00AF1F57"/>
    <w:rsid w:val="00AF22A4"/>
    <w:rsid w:val="00AF232C"/>
    <w:rsid w:val="00AF2899"/>
    <w:rsid w:val="00AF2AD3"/>
    <w:rsid w:val="00AF2B7A"/>
    <w:rsid w:val="00AF2E66"/>
    <w:rsid w:val="00AF3126"/>
    <w:rsid w:val="00AF3A99"/>
    <w:rsid w:val="00AF3BD6"/>
    <w:rsid w:val="00AF4152"/>
    <w:rsid w:val="00AF4D55"/>
    <w:rsid w:val="00AF5029"/>
    <w:rsid w:val="00AF51B9"/>
    <w:rsid w:val="00AF53A9"/>
    <w:rsid w:val="00AF5456"/>
    <w:rsid w:val="00AF54DD"/>
    <w:rsid w:val="00AF54E2"/>
    <w:rsid w:val="00AF5C2A"/>
    <w:rsid w:val="00AF5CEC"/>
    <w:rsid w:val="00AF640B"/>
    <w:rsid w:val="00AF6C37"/>
    <w:rsid w:val="00AF6DC9"/>
    <w:rsid w:val="00AF7076"/>
    <w:rsid w:val="00AF719E"/>
    <w:rsid w:val="00AF7653"/>
    <w:rsid w:val="00AF7F8A"/>
    <w:rsid w:val="00B00185"/>
    <w:rsid w:val="00B009BA"/>
    <w:rsid w:val="00B010B2"/>
    <w:rsid w:val="00B01ACE"/>
    <w:rsid w:val="00B01B78"/>
    <w:rsid w:val="00B02011"/>
    <w:rsid w:val="00B0205B"/>
    <w:rsid w:val="00B0289C"/>
    <w:rsid w:val="00B02B29"/>
    <w:rsid w:val="00B02C05"/>
    <w:rsid w:val="00B02C44"/>
    <w:rsid w:val="00B02D9E"/>
    <w:rsid w:val="00B02F46"/>
    <w:rsid w:val="00B03D86"/>
    <w:rsid w:val="00B0492E"/>
    <w:rsid w:val="00B04D7E"/>
    <w:rsid w:val="00B04F44"/>
    <w:rsid w:val="00B05641"/>
    <w:rsid w:val="00B05D8A"/>
    <w:rsid w:val="00B06995"/>
    <w:rsid w:val="00B069F9"/>
    <w:rsid w:val="00B06B61"/>
    <w:rsid w:val="00B077C4"/>
    <w:rsid w:val="00B07C2D"/>
    <w:rsid w:val="00B07DDE"/>
    <w:rsid w:val="00B07F21"/>
    <w:rsid w:val="00B1054C"/>
    <w:rsid w:val="00B10697"/>
    <w:rsid w:val="00B10B2B"/>
    <w:rsid w:val="00B10FD4"/>
    <w:rsid w:val="00B122B3"/>
    <w:rsid w:val="00B129BA"/>
    <w:rsid w:val="00B133B9"/>
    <w:rsid w:val="00B136F7"/>
    <w:rsid w:val="00B13807"/>
    <w:rsid w:val="00B13914"/>
    <w:rsid w:val="00B13CF7"/>
    <w:rsid w:val="00B14A4D"/>
    <w:rsid w:val="00B14DD6"/>
    <w:rsid w:val="00B15736"/>
    <w:rsid w:val="00B1596D"/>
    <w:rsid w:val="00B15DC9"/>
    <w:rsid w:val="00B15F61"/>
    <w:rsid w:val="00B16998"/>
    <w:rsid w:val="00B16D31"/>
    <w:rsid w:val="00B16D8F"/>
    <w:rsid w:val="00B1756D"/>
    <w:rsid w:val="00B17CE0"/>
    <w:rsid w:val="00B17EAB"/>
    <w:rsid w:val="00B17EF6"/>
    <w:rsid w:val="00B2000F"/>
    <w:rsid w:val="00B204B3"/>
    <w:rsid w:val="00B20978"/>
    <w:rsid w:val="00B20F38"/>
    <w:rsid w:val="00B2152F"/>
    <w:rsid w:val="00B216FD"/>
    <w:rsid w:val="00B21CA1"/>
    <w:rsid w:val="00B2272D"/>
    <w:rsid w:val="00B22B33"/>
    <w:rsid w:val="00B22CA0"/>
    <w:rsid w:val="00B22E69"/>
    <w:rsid w:val="00B230CF"/>
    <w:rsid w:val="00B2327F"/>
    <w:rsid w:val="00B23422"/>
    <w:rsid w:val="00B235F0"/>
    <w:rsid w:val="00B23C28"/>
    <w:rsid w:val="00B2532A"/>
    <w:rsid w:val="00B257F5"/>
    <w:rsid w:val="00B26507"/>
    <w:rsid w:val="00B26611"/>
    <w:rsid w:val="00B308BA"/>
    <w:rsid w:val="00B30BD6"/>
    <w:rsid w:val="00B30FEF"/>
    <w:rsid w:val="00B31438"/>
    <w:rsid w:val="00B31563"/>
    <w:rsid w:val="00B31A71"/>
    <w:rsid w:val="00B31A79"/>
    <w:rsid w:val="00B3263B"/>
    <w:rsid w:val="00B329B7"/>
    <w:rsid w:val="00B32AD6"/>
    <w:rsid w:val="00B32DA4"/>
    <w:rsid w:val="00B33142"/>
    <w:rsid w:val="00B335F2"/>
    <w:rsid w:val="00B3393E"/>
    <w:rsid w:val="00B3408E"/>
    <w:rsid w:val="00B342B5"/>
    <w:rsid w:val="00B34364"/>
    <w:rsid w:val="00B34738"/>
    <w:rsid w:val="00B347C3"/>
    <w:rsid w:val="00B34A8B"/>
    <w:rsid w:val="00B34DBF"/>
    <w:rsid w:val="00B35057"/>
    <w:rsid w:val="00B3507D"/>
    <w:rsid w:val="00B352FE"/>
    <w:rsid w:val="00B354C6"/>
    <w:rsid w:val="00B355C8"/>
    <w:rsid w:val="00B3586D"/>
    <w:rsid w:val="00B35B46"/>
    <w:rsid w:val="00B36464"/>
    <w:rsid w:val="00B36858"/>
    <w:rsid w:val="00B36FA9"/>
    <w:rsid w:val="00B37332"/>
    <w:rsid w:val="00B37864"/>
    <w:rsid w:val="00B37A95"/>
    <w:rsid w:val="00B37C8D"/>
    <w:rsid w:val="00B40A61"/>
    <w:rsid w:val="00B40D70"/>
    <w:rsid w:val="00B40F30"/>
    <w:rsid w:val="00B410A4"/>
    <w:rsid w:val="00B4131C"/>
    <w:rsid w:val="00B41D3C"/>
    <w:rsid w:val="00B42066"/>
    <w:rsid w:val="00B42442"/>
    <w:rsid w:val="00B4326B"/>
    <w:rsid w:val="00B433B9"/>
    <w:rsid w:val="00B4414B"/>
    <w:rsid w:val="00B4443D"/>
    <w:rsid w:val="00B449EB"/>
    <w:rsid w:val="00B44C49"/>
    <w:rsid w:val="00B453C5"/>
    <w:rsid w:val="00B45844"/>
    <w:rsid w:val="00B45F2C"/>
    <w:rsid w:val="00B4624F"/>
    <w:rsid w:val="00B46341"/>
    <w:rsid w:val="00B4699D"/>
    <w:rsid w:val="00B46AA1"/>
    <w:rsid w:val="00B46AD8"/>
    <w:rsid w:val="00B46C97"/>
    <w:rsid w:val="00B46E01"/>
    <w:rsid w:val="00B47328"/>
    <w:rsid w:val="00B476F7"/>
    <w:rsid w:val="00B478CC"/>
    <w:rsid w:val="00B47C27"/>
    <w:rsid w:val="00B47D1C"/>
    <w:rsid w:val="00B504F2"/>
    <w:rsid w:val="00B5069F"/>
    <w:rsid w:val="00B51103"/>
    <w:rsid w:val="00B51294"/>
    <w:rsid w:val="00B51804"/>
    <w:rsid w:val="00B518D1"/>
    <w:rsid w:val="00B52043"/>
    <w:rsid w:val="00B52302"/>
    <w:rsid w:val="00B5243A"/>
    <w:rsid w:val="00B5323A"/>
    <w:rsid w:val="00B53416"/>
    <w:rsid w:val="00B535B0"/>
    <w:rsid w:val="00B537C7"/>
    <w:rsid w:val="00B53AA3"/>
    <w:rsid w:val="00B5440D"/>
    <w:rsid w:val="00B55E25"/>
    <w:rsid w:val="00B562B5"/>
    <w:rsid w:val="00B5633D"/>
    <w:rsid w:val="00B56392"/>
    <w:rsid w:val="00B566CA"/>
    <w:rsid w:val="00B56A69"/>
    <w:rsid w:val="00B56D33"/>
    <w:rsid w:val="00B56EF3"/>
    <w:rsid w:val="00B571D2"/>
    <w:rsid w:val="00B578CD"/>
    <w:rsid w:val="00B6000C"/>
    <w:rsid w:val="00B600F4"/>
    <w:rsid w:val="00B609C8"/>
    <w:rsid w:val="00B60A8B"/>
    <w:rsid w:val="00B60D57"/>
    <w:rsid w:val="00B61290"/>
    <w:rsid w:val="00B6137D"/>
    <w:rsid w:val="00B61450"/>
    <w:rsid w:val="00B61491"/>
    <w:rsid w:val="00B61554"/>
    <w:rsid w:val="00B61B8B"/>
    <w:rsid w:val="00B61EAF"/>
    <w:rsid w:val="00B6373B"/>
    <w:rsid w:val="00B639B3"/>
    <w:rsid w:val="00B63DDD"/>
    <w:rsid w:val="00B642F2"/>
    <w:rsid w:val="00B649FD"/>
    <w:rsid w:val="00B64B0A"/>
    <w:rsid w:val="00B64B83"/>
    <w:rsid w:val="00B65159"/>
    <w:rsid w:val="00B65717"/>
    <w:rsid w:val="00B658DB"/>
    <w:rsid w:val="00B65B80"/>
    <w:rsid w:val="00B65CD6"/>
    <w:rsid w:val="00B66566"/>
    <w:rsid w:val="00B66976"/>
    <w:rsid w:val="00B66A9F"/>
    <w:rsid w:val="00B66DDB"/>
    <w:rsid w:val="00B67187"/>
    <w:rsid w:val="00B676FA"/>
    <w:rsid w:val="00B6787E"/>
    <w:rsid w:val="00B70625"/>
    <w:rsid w:val="00B70B81"/>
    <w:rsid w:val="00B70FC2"/>
    <w:rsid w:val="00B711B0"/>
    <w:rsid w:val="00B71F9B"/>
    <w:rsid w:val="00B72169"/>
    <w:rsid w:val="00B7244A"/>
    <w:rsid w:val="00B724E1"/>
    <w:rsid w:val="00B72750"/>
    <w:rsid w:val="00B72924"/>
    <w:rsid w:val="00B729E2"/>
    <w:rsid w:val="00B72C71"/>
    <w:rsid w:val="00B72F23"/>
    <w:rsid w:val="00B73224"/>
    <w:rsid w:val="00B735FF"/>
    <w:rsid w:val="00B73CE6"/>
    <w:rsid w:val="00B73F79"/>
    <w:rsid w:val="00B74299"/>
    <w:rsid w:val="00B74652"/>
    <w:rsid w:val="00B7495A"/>
    <w:rsid w:val="00B749E0"/>
    <w:rsid w:val="00B74A55"/>
    <w:rsid w:val="00B759D7"/>
    <w:rsid w:val="00B75D6B"/>
    <w:rsid w:val="00B761F9"/>
    <w:rsid w:val="00B768B5"/>
    <w:rsid w:val="00B771B7"/>
    <w:rsid w:val="00B77248"/>
    <w:rsid w:val="00B77257"/>
    <w:rsid w:val="00B773BF"/>
    <w:rsid w:val="00B77477"/>
    <w:rsid w:val="00B77B80"/>
    <w:rsid w:val="00B77D29"/>
    <w:rsid w:val="00B8047A"/>
    <w:rsid w:val="00B806DF"/>
    <w:rsid w:val="00B80983"/>
    <w:rsid w:val="00B80F6F"/>
    <w:rsid w:val="00B8123B"/>
    <w:rsid w:val="00B8138D"/>
    <w:rsid w:val="00B816BD"/>
    <w:rsid w:val="00B82493"/>
    <w:rsid w:val="00B8293F"/>
    <w:rsid w:val="00B82A79"/>
    <w:rsid w:val="00B82B93"/>
    <w:rsid w:val="00B8384D"/>
    <w:rsid w:val="00B8387C"/>
    <w:rsid w:val="00B8393C"/>
    <w:rsid w:val="00B844B8"/>
    <w:rsid w:val="00B85025"/>
    <w:rsid w:val="00B85049"/>
    <w:rsid w:val="00B85A71"/>
    <w:rsid w:val="00B85B08"/>
    <w:rsid w:val="00B85B94"/>
    <w:rsid w:val="00B85F36"/>
    <w:rsid w:val="00B863A9"/>
    <w:rsid w:val="00B86610"/>
    <w:rsid w:val="00B86907"/>
    <w:rsid w:val="00B8698A"/>
    <w:rsid w:val="00B86A98"/>
    <w:rsid w:val="00B86E20"/>
    <w:rsid w:val="00B8746B"/>
    <w:rsid w:val="00B8746F"/>
    <w:rsid w:val="00B878A5"/>
    <w:rsid w:val="00B87ED1"/>
    <w:rsid w:val="00B87F6E"/>
    <w:rsid w:val="00B905E7"/>
    <w:rsid w:val="00B90B4D"/>
    <w:rsid w:val="00B90B75"/>
    <w:rsid w:val="00B90D68"/>
    <w:rsid w:val="00B911D5"/>
    <w:rsid w:val="00B911DF"/>
    <w:rsid w:val="00B92DE0"/>
    <w:rsid w:val="00B93311"/>
    <w:rsid w:val="00B940DE"/>
    <w:rsid w:val="00B9411B"/>
    <w:rsid w:val="00B941C0"/>
    <w:rsid w:val="00B94562"/>
    <w:rsid w:val="00B94A50"/>
    <w:rsid w:val="00B9501B"/>
    <w:rsid w:val="00B951A8"/>
    <w:rsid w:val="00B952DD"/>
    <w:rsid w:val="00B95528"/>
    <w:rsid w:val="00B957CE"/>
    <w:rsid w:val="00B95867"/>
    <w:rsid w:val="00B9590F"/>
    <w:rsid w:val="00B95A72"/>
    <w:rsid w:val="00B95BF9"/>
    <w:rsid w:val="00B95C5A"/>
    <w:rsid w:val="00B95E61"/>
    <w:rsid w:val="00B95F0F"/>
    <w:rsid w:val="00B95FBB"/>
    <w:rsid w:val="00B96011"/>
    <w:rsid w:val="00B962E7"/>
    <w:rsid w:val="00B963C6"/>
    <w:rsid w:val="00B9752B"/>
    <w:rsid w:val="00B9758E"/>
    <w:rsid w:val="00B97992"/>
    <w:rsid w:val="00B97A35"/>
    <w:rsid w:val="00B97DF6"/>
    <w:rsid w:val="00BA0361"/>
    <w:rsid w:val="00BA0D2B"/>
    <w:rsid w:val="00BA19BF"/>
    <w:rsid w:val="00BA200A"/>
    <w:rsid w:val="00BA2BDA"/>
    <w:rsid w:val="00BA2C2E"/>
    <w:rsid w:val="00BA2CEB"/>
    <w:rsid w:val="00BA2EBB"/>
    <w:rsid w:val="00BA3087"/>
    <w:rsid w:val="00BA3272"/>
    <w:rsid w:val="00BA35E3"/>
    <w:rsid w:val="00BA3993"/>
    <w:rsid w:val="00BA3B07"/>
    <w:rsid w:val="00BA451A"/>
    <w:rsid w:val="00BA4C1D"/>
    <w:rsid w:val="00BA4D8E"/>
    <w:rsid w:val="00BA5489"/>
    <w:rsid w:val="00BA5941"/>
    <w:rsid w:val="00BA59DD"/>
    <w:rsid w:val="00BA5F58"/>
    <w:rsid w:val="00BA6103"/>
    <w:rsid w:val="00BA6B7B"/>
    <w:rsid w:val="00BA6FF2"/>
    <w:rsid w:val="00BA7782"/>
    <w:rsid w:val="00BA78DF"/>
    <w:rsid w:val="00BA7BBF"/>
    <w:rsid w:val="00BB09C9"/>
    <w:rsid w:val="00BB0A1E"/>
    <w:rsid w:val="00BB0C93"/>
    <w:rsid w:val="00BB0CE5"/>
    <w:rsid w:val="00BB1580"/>
    <w:rsid w:val="00BB1A53"/>
    <w:rsid w:val="00BB1D74"/>
    <w:rsid w:val="00BB1E77"/>
    <w:rsid w:val="00BB1EA8"/>
    <w:rsid w:val="00BB1FF2"/>
    <w:rsid w:val="00BB265B"/>
    <w:rsid w:val="00BB27D6"/>
    <w:rsid w:val="00BB2977"/>
    <w:rsid w:val="00BB34E4"/>
    <w:rsid w:val="00BB35B0"/>
    <w:rsid w:val="00BB39A2"/>
    <w:rsid w:val="00BB3AD9"/>
    <w:rsid w:val="00BB4518"/>
    <w:rsid w:val="00BB4622"/>
    <w:rsid w:val="00BB4C9D"/>
    <w:rsid w:val="00BB50C1"/>
    <w:rsid w:val="00BB5518"/>
    <w:rsid w:val="00BB55F2"/>
    <w:rsid w:val="00BB5769"/>
    <w:rsid w:val="00BB6181"/>
    <w:rsid w:val="00BB63BE"/>
    <w:rsid w:val="00BB64D9"/>
    <w:rsid w:val="00BB64FD"/>
    <w:rsid w:val="00BB6D0C"/>
    <w:rsid w:val="00BB6FF4"/>
    <w:rsid w:val="00BB73DE"/>
    <w:rsid w:val="00BB752C"/>
    <w:rsid w:val="00BC0890"/>
    <w:rsid w:val="00BC0A52"/>
    <w:rsid w:val="00BC0D3D"/>
    <w:rsid w:val="00BC0EAC"/>
    <w:rsid w:val="00BC125F"/>
    <w:rsid w:val="00BC13E5"/>
    <w:rsid w:val="00BC16BA"/>
    <w:rsid w:val="00BC16D0"/>
    <w:rsid w:val="00BC17D8"/>
    <w:rsid w:val="00BC1BF8"/>
    <w:rsid w:val="00BC2190"/>
    <w:rsid w:val="00BC2394"/>
    <w:rsid w:val="00BC2813"/>
    <w:rsid w:val="00BC3350"/>
    <w:rsid w:val="00BC3733"/>
    <w:rsid w:val="00BC3AD0"/>
    <w:rsid w:val="00BC3D02"/>
    <w:rsid w:val="00BC3D69"/>
    <w:rsid w:val="00BC3E95"/>
    <w:rsid w:val="00BC4890"/>
    <w:rsid w:val="00BC50CD"/>
    <w:rsid w:val="00BC53C0"/>
    <w:rsid w:val="00BC5436"/>
    <w:rsid w:val="00BC560C"/>
    <w:rsid w:val="00BC66A1"/>
    <w:rsid w:val="00BC69A7"/>
    <w:rsid w:val="00BC6DFF"/>
    <w:rsid w:val="00BC6FE7"/>
    <w:rsid w:val="00BC721A"/>
    <w:rsid w:val="00BC74BC"/>
    <w:rsid w:val="00BC791A"/>
    <w:rsid w:val="00BC7964"/>
    <w:rsid w:val="00BC7FBE"/>
    <w:rsid w:val="00BD0B83"/>
    <w:rsid w:val="00BD0CBC"/>
    <w:rsid w:val="00BD0D1A"/>
    <w:rsid w:val="00BD121A"/>
    <w:rsid w:val="00BD16AD"/>
    <w:rsid w:val="00BD196F"/>
    <w:rsid w:val="00BD1DD7"/>
    <w:rsid w:val="00BD2017"/>
    <w:rsid w:val="00BD2058"/>
    <w:rsid w:val="00BD2EB0"/>
    <w:rsid w:val="00BD392C"/>
    <w:rsid w:val="00BD487E"/>
    <w:rsid w:val="00BD4F28"/>
    <w:rsid w:val="00BD4FBC"/>
    <w:rsid w:val="00BD549E"/>
    <w:rsid w:val="00BD5D23"/>
    <w:rsid w:val="00BD5DB1"/>
    <w:rsid w:val="00BD5E32"/>
    <w:rsid w:val="00BD6188"/>
    <w:rsid w:val="00BE071E"/>
    <w:rsid w:val="00BE0821"/>
    <w:rsid w:val="00BE0CB1"/>
    <w:rsid w:val="00BE0D55"/>
    <w:rsid w:val="00BE0F06"/>
    <w:rsid w:val="00BE19D1"/>
    <w:rsid w:val="00BE1A4F"/>
    <w:rsid w:val="00BE1ACD"/>
    <w:rsid w:val="00BE294E"/>
    <w:rsid w:val="00BE371A"/>
    <w:rsid w:val="00BE38A6"/>
    <w:rsid w:val="00BE390B"/>
    <w:rsid w:val="00BE3CAA"/>
    <w:rsid w:val="00BE4432"/>
    <w:rsid w:val="00BE4623"/>
    <w:rsid w:val="00BE4997"/>
    <w:rsid w:val="00BE5723"/>
    <w:rsid w:val="00BE5B8A"/>
    <w:rsid w:val="00BE64CA"/>
    <w:rsid w:val="00BE683B"/>
    <w:rsid w:val="00BE6921"/>
    <w:rsid w:val="00BE6EF1"/>
    <w:rsid w:val="00BE712C"/>
    <w:rsid w:val="00BE758B"/>
    <w:rsid w:val="00BE7CE9"/>
    <w:rsid w:val="00BE7F0B"/>
    <w:rsid w:val="00BF011B"/>
    <w:rsid w:val="00BF04CB"/>
    <w:rsid w:val="00BF07B5"/>
    <w:rsid w:val="00BF09BD"/>
    <w:rsid w:val="00BF0D47"/>
    <w:rsid w:val="00BF11DB"/>
    <w:rsid w:val="00BF1390"/>
    <w:rsid w:val="00BF1577"/>
    <w:rsid w:val="00BF166A"/>
    <w:rsid w:val="00BF181B"/>
    <w:rsid w:val="00BF20D4"/>
    <w:rsid w:val="00BF219C"/>
    <w:rsid w:val="00BF219F"/>
    <w:rsid w:val="00BF2233"/>
    <w:rsid w:val="00BF29B4"/>
    <w:rsid w:val="00BF2B77"/>
    <w:rsid w:val="00BF2DFB"/>
    <w:rsid w:val="00BF3027"/>
    <w:rsid w:val="00BF4387"/>
    <w:rsid w:val="00BF4438"/>
    <w:rsid w:val="00BF4B9B"/>
    <w:rsid w:val="00BF4CA9"/>
    <w:rsid w:val="00BF4CB7"/>
    <w:rsid w:val="00BF4CC1"/>
    <w:rsid w:val="00BF5039"/>
    <w:rsid w:val="00BF5192"/>
    <w:rsid w:val="00BF54D8"/>
    <w:rsid w:val="00BF571D"/>
    <w:rsid w:val="00BF5730"/>
    <w:rsid w:val="00BF59F8"/>
    <w:rsid w:val="00BF5B5A"/>
    <w:rsid w:val="00BF5F10"/>
    <w:rsid w:val="00BF6555"/>
    <w:rsid w:val="00BF68F2"/>
    <w:rsid w:val="00BF6ADF"/>
    <w:rsid w:val="00BF7567"/>
    <w:rsid w:val="00BF7B6F"/>
    <w:rsid w:val="00BF7CF4"/>
    <w:rsid w:val="00C00737"/>
    <w:rsid w:val="00C0140B"/>
    <w:rsid w:val="00C018D2"/>
    <w:rsid w:val="00C01B72"/>
    <w:rsid w:val="00C01D63"/>
    <w:rsid w:val="00C01E5A"/>
    <w:rsid w:val="00C020FB"/>
    <w:rsid w:val="00C02657"/>
    <w:rsid w:val="00C0268A"/>
    <w:rsid w:val="00C032F2"/>
    <w:rsid w:val="00C03502"/>
    <w:rsid w:val="00C03702"/>
    <w:rsid w:val="00C03B38"/>
    <w:rsid w:val="00C03B66"/>
    <w:rsid w:val="00C03DB9"/>
    <w:rsid w:val="00C041FC"/>
    <w:rsid w:val="00C04C69"/>
    <w:rsid w:val="00C0547E"/>
    <w:rsid w:val="00C05870"/>
    <w:rsid w:val="00C05A54"/>
    <w:rsid w:val="00C06805"/>
    <w:rsid w:val="00C06D26"/>
    <w:rsid w:val="00C07327"/>
    <w:rsid w:val="00C074BE"/>
    <w:rsid w:val="00C1017D"/>
    <w:rsid w:val="00C1039A"/>
    <w:rsid w:val="00C109F9"/>
    <w:rsid w:val="00C10ACA"/>
    <w:rsid w:val="00C111F7"/>
    <w:rsid w:val="00C11228"/>
    <w:rsid w:val="00C112FF"/>
    <w:rsid w:val="00C114D9"/>
    <w:rsid w:val="00C11542"/>
    <w:rsid w:val="00C115F6"/>
    <w:rsid w:val="00C117B2"/>
    <w:rsid w:val="00C119B8"/>
    <w:rsid w:val="00C1228B"/>
    <w:rsid w:val="00C126D9"/>
    <w:rsid w:val="00C127B9"/>
    <w:rsid w:val="00C136D1"/>
    <w:rsid w:val="00C13E51"/>
    <w:rsid w:val="00C14024"/>
    <w:rsid w:val="00C14B08"/>
    <w:rsid w:val="00C152E4"/>
    <w:rsid w:val="00C1567C"/>
    <w:rsid w:val="00C15EFF"/>
    <w:rsid w:val="00C15F2C"/>
    <w:rsid w:val="00C1666D"/>
    <w:rsid w:val="00C167E8"/>
    <w:rsid w:val="00C16D2D"/>
    <w:rsid w:val="00C17759"/>
    <w:rsid w:val="00C179D4"/>
    <w:rsid w:val="00C17D22"/>
    <w:rsid w:val="00C17D69"/>
    <w:rsid w:val="00C20CE0"/>
    <w:rsid w:val="00C20D55"/>
    <w:rsid w:val="00C21077"/>
    <w:rsid w:val="00C21410"/>
    <w:rsid w:val="00C21615"/>
    <w:rsid w:val="00C21895"/>
    <w:rsid w:val="00C21FFA"/>
    <w:rsid w:val="00C22677"/>
    <w:rsid w:val="00C22CDD"/>
    <w:rsid w:val="00C23322"/>
    <w:rsid w:val="00C23383"/>
    <w:rsid w:val="00C23647"/>
    <w:rsid w:val="00C23D83"/>
    <w:rsid w:val="00C24493"/>
    <w:rsid w:val="00C2473E"/>
    <w:rsid w:val="00C25BD5"/>
    <w:rsid w:val="00C25C44"/>
    <w:rsid w:val="00C26002"/>
    <w:rsid w:val="00C263A4"/>
    <w:rsid w:val="00C2657C"/>
    <w:rsid w:val="00C26834"/>
    <w:rsid w:val="00C26E3D"/>
    <w:rsid w:val="00C26FBE"/>
    <w:rsid w:val="00C2721D"/>
    <w:rsid w:val="00C2729E"/>
    <w:rsid w:val="00C2747B"/>
    <w:rsid w:val="00C2750B"/>
    <w:rsid w:val="00C27776"/>
    <w:rsid w:val="00C27A8F"/>
    <w:rsid w:val="00C27AD4"/>
    <w:rsid w:val="00C30159"/>
    <w:rsid w:val="00C305B7"/>
    <w:rsid w:val="00C309AD"/>
    <w:rsid w:val="00C30AE0"/>
    <w:rsid w:val="00C31E10"/>
    <w:rsid w:val="00C31EBA"/>
    <w:rsid w:val="00C32404"/>
    <w:rsid w:val="00C324D4"/>
    <w:rsid w:val="00C324FC"/>
    <w:rsid w:val="00C32506"/>
    <w:rsid w:val="00C32C11"/>
    <w:rsid w:val="00C32DDB"/>
    <w:rsid w:val="00C32DFF"/>
    <w:rsid w:val="00C32E24"/>
    <w:rsid w:val="00C3341D"/>
    <w:rsid w:val="00C33787"/>
    <w:rsid w:val="00C33B71"/>
    <w:rsid w:val="00C33B76"/>
    <w:rsid w:val="00C33BC7"/>
    <w:rsid w:val="00C33C95"/>
    <w:rsid w:val="00C34986"/>
    <w:rsid w:val="00C35193"/>
    <w:rsid w:val="00C3569E"/>
    <w:rsid w:val="00C35A20"/>
    <w:rsid w:val="00C35C4F"/>
    <w:rsid w:val="00C35EC0"/>
    <w:rsid w:val="00C3680E"/>
    <w:rsid w:val="00C36847"/>
    <w:rsid w:val="00C36B11"/>
    <w:rsid w:val="00C3714D"/>
    <w:rsid w:val="00C37408"/>
    <w:rsid w:val="00C402DE"/>
    <w:rsid w:val="00C40707"/>
    <w:rsid w:val="00C407D6"/>
    <w:rsid w:val="00C40ADB"/>
    <w:rsid w:val="00C40B7D"/>
    <w:rsid w:val="00C40FDE"/>
    <w:rsid w:val="00C412B3"/>
    <w:rsid w:val="00C414B1"/>
    <w:rsid w:val="00C41727"/>
    <w:rsid w:val="00C41A22"/>
    <w:rsid w:val="00C41AA6"/>
    <w:rsid w:val="00C41ABC"/>
    <w:rsid w:val="00C420A8"/>
    <w:rsid w:val="00C42E4E"/>
    <w:rsid w:val="00C432B2"/>
    <w:rsid w:val="00C434CF"/>
    <w:rsid w:val="00C4363A"/>
    <w:rsid w:val="00C43A0A"/>
    <w:rsid w:val="00C43A0B"/>
    <w:rsid w:val="00C43DA5"/>
    <w:rsid w:val="00C441BE"/>
    <w:rsid w:val="00C44211"/>
    <w:rsid w:val="00C447AD"/>
    <w:rsid w:val="00C45509"/>
    <w:rsid w:val="00C45C00"/>
    <w:rsid w:val="00C45FE3"/>
    <w:rsid w:val="00C46425"/>
    <w:rsid w:val="00C468B9"/>
    <w:rsid w:val="00C47170"/>
    <w:rsid w:val="00C47BCA"/>
    <w:rsid w:val="00C47D55"/>
    <w:rsid w:val="00C47D67"/>
    <w:rsid w:val="00C502AC"/>
    <w:rsid w:val="00C5080F"/>
    <w:rsid w:val="00C508C1"/>
    <w:rsid w:val="00C50A68"/>
    <w:rsid w:val="00C5110B"/>
    <w:rsid w:val="00C518DE"/>
    <w:rsid w:val="00C51FDC"/>
    <w:rsid w:val="00C5259D"/>
    <w:rsid w:val="00C528B4"/>
    <w:rsid w:val="00C53262"/>
    <w:rsid w:val="00C532FD"/>
    <w:rsid w:val="00C5330F"/>
    <w:rsid w:val="00C53588"/>
    <w:rsid w:val="00C53644"/>
    <w:rsid w:val="00C5365C"/>
    <w:rsid w:val="00C5378E"/>
    <w:rsid w:val="00C53FB9"/>
    <w:rsid w:val="00C540DA"/>
    <w:rsid w:val="00C54583"/>
    <w:rsid w:val="00C54B85"/>
    <w:rsid w:val="00C55C21"/>
    <w:rsid w:val="00C55CE2"/>
    <w:rsid w:val="00C55D40"/>
    <w:rsid w:val="00C5657A"/>
    <w:rsid w:val="00C565E6"/>
    <w:rsid w:val="00C56C31"/>
    <w:rsid w:val="00C56CC6"/>
    <w:rsid w:val="00C56FB6"/>
    <w:rsid w:val="00C57242"/>
    <w:rsid w:val="00C575D4"/>
    <w:rsid w:val="00C57906"/>
    <w:rsid w:val="00C57D2B"/>
    <w:rsid w:val="00C57DCF"/>
    <w:rsid w:val="00C57F1A"/>
    <w:rsid w:val="00C57F77"/>
    <w:rsid w:val="00C60BF1"/>
    <w:rsid w:val="00C60D40"/>
    <w:rsid w:val="00C611D3"/>
    <w:rsid w:val="00C614CF"/>
    <w:rsid w:val="00C62050"/>
    <w:rsid w:val="00C62CB2"/>
    <w:rsid w:val="00C633F8"/>
    <w:rsid w:val="00C636B4"/>
    <w:rsid w:val="00C63993"/>
    <w:rsid w:val="00C65740"/>
    <w:rsid w:val="00C65BBA"/>
    <w:rsid w:val="00C65C6C"/>
    <w:rsid w:val="00C66004"/>
    <w:rsid w:val="00C668D2"/>
    <w:rsid w:val="00C668D3"/>
    <w:rsid w:val="00C66BB6"/>
    <w:rsid w:val="00C66CFB"/>
    <w:rsid w:val="00C673C7"/>
    <w:rsid w:val="00C6754F"/>
    <w:rsid w:val="00C6763E"/>
    <w:rsid w:val="00C67CE3"/>
    <w:rsid w:val="00C67D00"/>
    <w:rsid w:val="00C7097B"/>
    <w:rsid w:val="00C71F97"/>
    <w:rsid w:val="00C72667"/>
    <w:rsid w:val="00C728AD"/>
    <w:rsid w:val="00C72A1E"/>
    <w:rsid w:val="00C72C6D"/>
    <w:rsid w:val="00C73CA3"/>
    <w:rsid w:val="00C73E12"/>
    <w:rsid w:val="00C73EA8"/>
    <w:rsid w:val="00C7432C"/>
    <w:rsid w:val="00C744F6"/>
    <w:rsid w:val="00C74EF7"/>
    <w:rsid w:val="00C753BE"/>
    <w:rsid w:val="00C75929"/>
    <w:rsid w:val="00C75DDF"/>
    <w:rsid w:val="00C75DF3"/>
    <w:rsid w:val="00C75EEF"/>
    <w:rsid w:val="00C75F20"/>
    <w:rsid w:val="00C761FD"/>
    <w:rsid w:val="00C762E0"/>
    <w:rsid w:val="00C769CD"/>
    <w:rsid w:val="00C76BCD"/>
    <w:rsid w:val="00C76D57"/>
    <w:rsid w:val="00C77575"/>
    <w:rsid w:val="00C77A9E"/>
    <w:rsid w:val="00C77F46"/>
    <w:rsid w:val="00C8014B"/>
    <w:rsid w:val="00C80223"/>
    <w:rsid w:val="00C805EC"/>
    <w:rsid w:val="00C80629"/>
    <w:rsid w:val="00C80D2A"/>
    <w:rsid w:val="00C80EBD"/>
    <w:rsid w:val="00C81236"/>
    <w:rsid w:val="00C81423"/>
    <w:rsid w:val="00C8157A"/>
    <w:rsid w:val="00C8159A"/>
    <w:rsid w:val="00C81786"/>
    <w:rsid w:val="00C8178A"/>
    <w:rsid w:val="00C81C37"/>
    <w:rsid w:val="00C81E16"/>
    <w:rsid w:val="00C8206C"/>
    <w:rsid w:val="00C824FE"/>
    <w:rsid w:val="00C8269D"/>
    <w:rsid w:val="00C82BE1"/>
    <w:rsid w:val="00C82C96"/>
    <w:rsid w:val="00C82E1D"/>
    <w:rsid w:val="00C83180"/>
    <w:rsid w:val="00C837B3"/>
    <w:rsid w:val="00C84083"/>
    <w:rsid w:val="00C84276"/>
    <w:rsid w:val="00C8431F"/>
    <w:rsid w:val="00C84635"/>
    <w:rsid w:val="00C8501E"/>
    <w:rsid w:val="00C8555E"/>
    <w:rsid w:val="00C856EA"/>
    <w:rsid w:val="00C8586B"/>
    <w:rsid w:val="00C858BC"/>
    <w:rsid w:val="00C85A64"/>
    <w:rsid w:val="00C85E66"/>
    <w:rsid w:val="00C86020"/>
    <w:rsid w:val="00C8611B"/>
    <w:rsid w:val="00C86D23"/>
    <w:rsid w:val="00C87275"/>
    <w:rsid w:val="00C87484"/>
    <w:rsid w:val="00C874A4"/>
    <w:rsid w:val="00C87583"/>
    <w:rsid w:val="00C87AEF"/>
    <w:rsid w:val="00C87E7D"/>
    <w:rsid w:val="00C905A9"/>
    <w:rsid w:val="00C9068C"/>
    <w:rsid w:val="00C90770"/>
    <w:rsid w:val="00C90F92"/>
    <w:rsid w:val="00C9109E"/>
    <w:rsid w:val="00C910CE"/>
    <w:rsid w:val="00C911C2"/>
    <w:rsid w:val="00C9190C"/>
    <w:rsid w:val="00C91EF0"/>
    <w:rsid w:val="00C92478"/>
    <w:rsid w:val="00C928A4"/>
    <w:rsid w:val="00C93966"/>
    <w:rsid w:val="00C940A4"/>
    <w:rsid w:val="00C942B1"/>
    <w:rsid w:val="00C94BDC"/>
    <w:rsid w:val="00C953A1"/>
    <w:rsid w:val="00C95469"/>
    <w:rsid w:val="00C95692"/>
    <w:rsid w:val="00C95FE8"/>
    <w:rsid w:val="00C96174"/>
    <w:rsid w:val="00C96DDA"/>
    <w:rsid w:val="00C972FA"/>
    <w:rsid w:val="00C97509"/>
    <w:rsid w:val="00CA083A"/>
    <w:rsid w:val="00CA0D40"/>
    <w:rsid w:val="00CA1933"/>
    <w:rsid w:val="00CA1FF5"/>
    <w:rsid w:val="00CA21D2"/>
    <w:rsid w:val="00CA2495"/>
    <w:rsid w:val="00CA2AE3"/>
    <w:rsid w:val="00CA3291"/>
    <w:rsid w:val="00CA3B82"/>
    <w:rsid w:val="00CA3F59"/>
    <w:rsid w:val="00CA4A92"/>
    <w:rsid w:val="00CA5046"/>
    <w:rsid w:val="00CA5412"/>
    <w:rsid w:val="00CA5B63"/>
    <w:rsid w:val="00CA6234"/>
    <w:rsid w:val="00CA63BF"/>
    <w:rsid w:val="00CA6C1A"/>
    <w:rsid w:val="00CA6C6B"/>
    <w:rsid w:val="00CA77DB"/>
    <w:rsid w:val="00CA78AE"/>
    <w:rsid w:val="00CA7B2B"/>
    <w:rsid w:val="00CA7C20"/>
    <w:rsid w:val="00CA7CF9"/>
    <w:rsid w:val="00CA7D0C"/>
    <w:rsid w:val="00CB01A7"/>
    <w:rsid w:val="00CB01B1"/>
    <w:rsid w:val="00CB0429"/>
    <w:rsid w:val="00CB0B55"/>
    <w:rsid w:val="00CB1278"/>
    <w:rsid w:val="00CB136D"/>
    <w:rsid w:val="00CB1662"/>
    <w:rsid w:val="00CB189F"/>
    <w:rsid w:val="00CB22CC"/>
    <w:rsid w:val="00CB2F42"/>
    <w:rsid w:val="00CB305F"/>
    <w:rsid w:val="00CB308C"/>
    <w:rsid w:val="00CB314B"/>
    <w:rsid w:val="00CB3198"/>
    <w:rsid w:val="00CB32FA"/>
    <w:rsid w:val="00CB38B1"/>
    <w:rsid w:val="00CB3B2A"/>
    <w:rsid w:val="00CB3BE5"/>
    <w:rsid w:val="00CB4015"/>
    <w:rsid w:val="00CB4CFF"/>
    <w:rsid w:val="00CB5285"/>
    <w:rsid w:val="00CB5471"/>
    <w:rsid w:val="00CB597F"/>
    <w:rsid w:val="00CB5FC2"/>
    <w:rsid w:val="00CB6D2E"/>
    <w:rsid w:val="00CB6D91"/>
    <w:rsid w:val="00CB7246"/>
    <w:rsid w:val="00CB76A3"/>
    <w:rsid w:val="00CB7B60"/>
    <w:rsid w:val="00CB7E0E"/>
    <w:rsid w:val="00CC01FA"/>
    <w:rsid w:val="00CC05DF"/>
    <w:rsid w:val="00CC0646"/>
    <w:rsid w:val="00CC087F"/>
    <w:rsid w:val="00CC0904"/>
    <w:rsid w:val="00CC0B7A"/>
    <w:rsid w:val="00CC13C4"/>
    <w:rsid w:val="00CC1834"/>
    <w:rsid w:val="00CC278D"/>
    <w:rsid w:val="00CC2FB5"/>
    <w:rsid w:val="00CC31AF"/>
    <w:rsid w:val="00CC44E6"/>
    <w:rsid w:val="00CC49B0"/>
    <w:rsid w:val="00CC4B75"/>
    <w:rsid w:val="00CC4CBE"/>
    <w:rsid w:val="00CC51BA"/>
    <w:rsid w:val="00CC559B"/>
    <w:rsid w:val="00CC6A1A"/>
    <w:rsid w:val="00CC7144"/>
    <w:rsid w:val="00CC7673"/>
    <w:rsid w:val="00CD05B8"/>
    <w:rsid w:val="00CD0B8A"/>
    <w:rsid w:val="00CD1117"/>
    <w:rsid w:val="00CD14D7"/>
    <w:rsid w:val="00CD1D75"/>
    <w:rsid w:val="00CD1EFF"/>
    <w:rsid w:val="00CD242F"/>
    <w:rsid w:val="00CD282E"/>
    <w:rsid w:val="00CD2B09"/>
    <w:rsid w:val="00CD2BAE"/>
    <w:rsid w:val="00CD2F74"/>
    <w:rsid w:val="00CD3788"/>
    <w:rsid w:val="00CD469A"/>
    <w:rsid w:val="00CD4854"/>
    <w:rsid w:val="00CD4EAC"/>
    <w:rsid w:val="00CD5461"/>
    <w:rsid w:val="00CD59B4"/>
    <w:rsid w:val="00CD5E8B"/>
    <w:rsid w:val="00CD681A"/>
    <w:rsid w:val="00CD6923"/>
    <w:rsid w:val="00CD7085"/>
    <w:rsid w:val="00CD7B5A"/>
    <w:rsid w:val="00CD7E1D"/>
    <w:rsid w:val="00CE0231"/>
    <w:rsid w:val="00CE0236"/>
    <w:rsid w:val="00CE03E4"/>
    <w:rsid w:val="00CE1896"/>
    <w:rsid w:val="00CE19D7"/>
    <w:rsid w:val="00CE1B1E"/>
    <w:rsid w:val="00CE1B94"/>
    <w:rsid w:val="00CE23B6"/>
    <w:rsid w:val="00CE2958"/>
    <w:rsid w:val="00CE3058"/>
    <w:rsid w:val="00CE36C9"/>
    <w:rsid w:val="00CE3E89"/>
    <w:rsid w:val="00CE4261"/>
    <w:rsid w:val="00CE43FC"/>
    <w:rsid w:val="00CE4543"/>
    <w:rsid w:val="00CE4CFF"/>
    <w:rsid w:val="00CE58C1"/>
    <w:rsid w:val="00CE58CF"/>
    <w:rsid w:val="00CE5E27"/>
    <w:rsid w:val="00CE66A3"/>
    <w:rsid w:val="00CE6C5A"/>
    <w:rsid w:val="00CE716D"/>
    <w:rsid w:val="00CE7381"/>
    <w:rsid w:val="00CE784E"/>
    <w:rsid w:val="00CE7D38"/>
    <w:rsid w:val="00CE7EA1"/>
    <w:rsid w:val="00CE7F22"/>
    <w:rsid w:val="00CF020C"/>
    <w:rsid w:val="00CF0BD7"/>
    <w:rsid w:val="00CF0C7F"/>
    <w:rsid w:val="00CF0DDD"/>
    <w:rsid w:val="00CF0E3F"/>
    <w:rsid w:val="00CF1195"/>
    <w:rsid w:val="00CF1290"/>
    <w:rsid w:val="00CF19AD"/>
    <w:rsid w:val="00CF1A68"/>
    <w:rsid w:val="00CF1B3E"/>
    <w:rsid w:val="00CF1E61"/>
    <w:rsid w:val="00CF1F1F"/>
    <w:rsid w:val="00CF1F8F"/>
    <w:rsid w:val="00CF1FE4"/>
    <w:rsid w:val="00CF22C3"/>
    <w:rsid w:val="00CF3140"/>
    <w:rsid w:val="00CF398C"/>
    <w:rsid w:val="00CF3D40"/>
    <w:rsid w:val="00CF42D4"/>
    <w:rsid w:val="00CF4393"/>
    <w:rsid w:val="00CF46BB"/>
    <w:rsid w:val="00CF470E"/>
    <w:rsid w:val="00CF4804"/>
    <w:rsid w:val="00CF4D1D"/>
    <w:rsid w:val="00CF4D8E"/>
    <w:rsid w:val="00CF53E4"/>
    <w:rsid w:val="00CF64D9"/>
    <w:rsid w:val="00CF6791"/>
    <w:rsid w:val="00CF6A50"/>
    <w:rsid w:val="00CF6D6C"/>
    <w:rsid w:val="00CF6DF0"/>
    <w:rsid w:val="00CF70F1"/>
    <w:rsid w:val="00CF76EA"/>
    <w:rsid w:val="00D00476"/>
    <w:rsid w:val="00D0093A"/>
    <w:rsid w:val="00D00958"/>
    <w:rsid w:val="00D01424"/>
    <w:rsid w:val="00D01B7C"/>
    <w:rsid w:val="00D01CE8"/>
    <w:rsid w:val="00D01DA0"/>
    <w:rsid w:val="00D03236"/>
    <w:rsid w:val="00D03338"/>
    <w:rsid w:val="00D0334E"/>
    <w:rsid w:val="00D03DE7"/>
    <w:rsid w:val="00D04006"/>
    <w:rsid w:val="00D04A31"/>
    <w:rsid w:val="00D060C1"/>
    <w:rsid w:val="00D06138"/>
    <w:rsid w:val="00D06881"/>
    <w:rsid w:val="00D069CC"/>
    <w:rsid w:val="00D06AB6"/>
    <w:rsid w:val="00D07562"/>
    <w:rsid w:val="00D078BC"/>
    <w:rsid w:val="00D078CD"/>
    <w:rsid w:val="00D10492"/>
    <w:rsid w:val="00D104A4"/>
    <w:rsid w:val="00D10902"/>
    <w:rsid w:val="00D109A6"/>
    <w:rsid w:val="00D109EB"/>
    <w:rsid w:val="00D10A3A"/>
    <w:rsid w:val="00D10E23"/>
    <w:rsid w:val="00D11E36"/>
    <w:rsid w:val="00D12070"/>
    <w:rsid w:val="00D121C5"/>
    <w:rsid w:val="00D1244A"/>
    <w:rsid w:val="00D1262B"/>
    <w:rsid w:val="00D128F2"/>
    <w:rsid w:val="00D12E48"/>
    <w:rsid w:val="00D130B0"/>
    <w:rsid w:val="00D13303"/>
    <w:rsid w:val="00D13FA6"/>
    <w:rsid w:val="00D140D0"/>
    <w:rsid w:val="00D143D1"/>
    <w:rsid w:val="00D15AB7"/>
    <w:rsid w:val="00D15CD3"/>
    <w:rsid w:val="00D1644A"/>
    <w:rsid w:val="00D16958"/>
    <w:rsid w:val="00D16C1C"/>
    <w:rsid w:val="00D16CFB"/>
    <w:rsid w:val="00D1754C"/>
    <w:rsid w:val="00D17703"/>
    <w:rsid w:val="00D17FF4"/>
    <w:rsid w:val="00D2039C"/>
    <w:rsid w:val="00D20719"/>
    <w:rsid w:val="00D208CF"/>
    <w:rsid w:val="00D208E8"/>
    <w:rsid w:val="00D20CF2"/>
    <w:rsid w:val="00D22142"/>
    <w:rsid w:val="00D223E2"/>
    <w:rsid w:val="00D223F8"/>
    <w:rsid w:val="00D22815"/>
    <w:rsid w:val="00D237B4"/>
    <w:rsid w:val="00D24058"/>
    <w:rsid w:val="00D249D2"/>
    <w:rsid w:val="00D25841"/>
    <w:rsid w:val="00D2604D"/>
    <w:rsid w:val="00D260EC"/>
    <w:rsid w:val="00D264F1"/>
    <w:rsid w:val="00D26A42"/>
    <w:rsid w:val="00D26AC5"/>
    <w:rsid w:val="00D26F4E"/>
    <w:rsid w:val="00D2734D"/>
    <w:rsid w:val="00D273A7"/>
    <w:rsid w:val="00D27E72"/>
    <w:rsid w:val="00D30236"/>
    <w:rsid w:val="00D30645"/>
    <w:rsid w:val="00D306CD"/>
    <w:rsid w:val="00D30701"/>
    <w:rsid w:val="00D3074D"/>
    <w:rsid w:val="00D30991"/>
    <w:rsid w:val="00D30D89"/>
    <w:rsid w:val="00D30E2C"/>
    <w:rsid w:val="00D32384"/>
    <w:rsid w:val="00D32805"/>
    <w:rsid w:val="00D32813"/>
    <w:rsid w:val="00D33149"/>
    <w:rsid w:val="00D3347D"/>
    <w:rsid w:val="00D33C34"/>
    <w:rsid w:val="00D3423B"/>
    <w:rsid w:val="00D342CD"/>
    <w:rsid w:val="00D342DB"/>
    <w:rsid w:val="00D34913"/>
    <w:rsid w:val="00D3518F"/>
    <w:rsid w:val="00D351DE"/>
    <w:rsid w:val="00D35D13"/>
    <w:rsid w:val="00D35F58"/>
    <w:rsid w:val="00D36214"/>
    <w:rsid w:val="00D364E0"/>
    <w:rsid w:val="00D3660C"/>
    <w:rsid w:val="00D36DE1"/>
    <w:rsid w:val="00D3785B"/>
    <w:rsid w:val="00D37919"/>
    <w:rsid w:val="00D37C37"/>
    <w:rsid w:val="00D37EDC"/>
    <w:rsid w:val="00D40250"/>
    <w:rsid w:val="00D408FC"/>
    <w:rsid w:val="00D40A24"/>
    <w:rsid w:val="00D40BAD"/>
    <w:rsid w:val="00D41B4E"/>
    <w:rsid w:val="00D41B7A"/>
    <w:rsid w:val="00D420F3"/>
    <w:rsid w:val="00D421A8"/>
    <w:rsid w:val="00D42CD2"/>
    <w:rsid w:val="00D43D2D"/>
    <w:rsid w:val="00D44187"/>
    <w:rsid w:val="00D44EE6"/>
    <w:rsid w:val="00D44F0C"/>
    <w:rsid w:val="00D4514E"/>
    <w:rsid w:val="00D45158"/>
    <w:rsid w:val="00D45334"/>
    <w:rsid w:val="00D45595"/>
    <w:rsid w:val="00D4575E"/>
    <w:rsid w:val="00D45878"/>
    <w:rsid w:val="00D45CEB"/>
    <w:rsid w:val="00D45D93"/>
    <w:rsid w:val="00D46806"/>
    <w:rsid w:val="00D46D16"/>
    <w:rsid w:val="00D46EEF"/>
    <w:rsid w:val="00D47055"/>
    <w:rsid w:val="00D47250"/>
    <w:rsid w:val="00D47275"/>
    <w:rsid w:val="00D4771E"/>
    <w:rsid w:val="00D50065"/>
    <w:rsid w:val="00D50388"/>
    <w:rsid w:val="00D50438"/>
    <w:rsid w:val="00D50818"/>
    <w:rsid w:val="00D508EE"/>
    <w:rsid w:val="00D509FD"/>
    <w:rsid w:val="00D50CBD"/>
    <w:rsid w:val="00D5147C"/>
    <w:rsid w:val="00D5175A"/>
    <w:rsid w:val="00D51EA4"/>
    <w:rsid w:val="00D52195"/>
    <w:rsid w:val="00D52DE7"/>
    <w:rsid w:val="00D530BD"/>
    <w:rsid w:val="00D53109"/>
    <w:rsid w:val="00D53357"/>
    <w:rsid w:val="00D533B8"/>
    <w:rsid w:val="00D5343E"/>
    <w:rsid w:val="00D534FA"/>
    <w:rsid w:val="00D539CC"/>
    <w:rsid w:val="00D539EF"/>
    <w:rsid w:val="00D53C73"/>
    <w:rsid w:val="00D53CBC"/>
    <w:rsid w:val="00D53DF0"/>
    <w:rsid w:val="00D54711"/>
    <w:rsid w:val="00D54738"/>
    <w:rsid w:val="00D54CCE"/>
    <w:rsid w:val="00D54CEA"/>
    <w:rsid w:val="00D55127"/>
    <w:rsid w:val="00D55250"/>
    <w:rsid w:val="00D552B9"/>
    <w:rsid w:val="00D554BE"/>
    <w:rsid w:val="00D55890"/>
    <w:rsid w:val="00D55BF6"/>
    <w:rsid w:val="00D55C60"/>
    <w:rsid w:val="00D55F1E"/>
    <w:rsid w:val="00D567C9"/>
    <w:rsid w:val="00D56BB6"/>
    <w:rsid w:val="00D56D55"/>
    <w:rsid w:val="00D60491"/>
    <w:rsid w:val="00D6074F"/>
    <w:rsid w:val="00D6082E"/>
    <w:rsid w:val="00D60A27"/>
    <w:rsid w:val="00D611D8"/>
    <w:rsid w:val="00D61354"/>
    <w:rsid w:val="00D61CEC"/>
    <w:rsid w:val="00D61D95"/>
    <w:rsid w:val="00D623CE"/>
    <w:rsid w:val="00D62AAE"/>
    <w:rsid w:val="00D62FF8"/>
    <w:rsid w:val="00D63F10"/>
    <w:rsid w:val="00D64896"/>
    <w:rsid w:val="00D64BF7"/>
    <w:rsid w:val="00D64D6C"/>
    <w:rsid w:val="00D64E4E"/>
    <w:rsid w:val="00D64F29"/>
    <w:rsid w:val="00D65A9F"/>
    <w:rsid w:val="00D66BE7"/>
    <w:rsid w:val="00D66F99"/>
    <w:rsid w:val="00D67C67"/>
    <w:rsid w:val="00D67D85"/>
    <w:rsid w:val="00D70111"/>
    <w:rsid w:val="00D703CF"/>
    <w:rsid w:val="00D70995"/>
    <w:rsid w:val="00D71874"/>
    <w:rsid w:val="00D71E07"/>
    <w:rsid w:val="00D727C4"/>
    <w:rsid w:val="00D72912"/>
    <w:rsid w:val="00D7337A"/>
    <w:rsid w:val="00D73392"/>
    <w:rsid w:val="00D7359D"/>
    <w:rsid w:val="00D745C6"/>
    <w:rsid w:val="00D74643"/>
    <w:rsid w:val="00D74B87"/>
    <w:rsid w:val="00D75309"/>
    <w:rsid w:val="00D75C51"/>
    <w:rsid w:val="00D75CB7"/>
    <w:rsid w:val="00D7640D"/>
    <w:rsid w:val="00D76CD4"/>
    <w:rsid w:val="00D76DCF"/>
    <w:rsid w:val="00D770C6"/>
    <w:rsid w:val="00D77AC9"/>
    <w:rsid w:val="00D77B39"/>
    <w:rsid w:val="00D77F0C"/>
    <w:rsid w:val="00D80094"/>
    <w:rsid w:val="00D801DC"/>
    <w:rsid w:val="00D809A5"/>
    <w:rsid w:val="00D81580"/>
    <w:rsid w:val="00D81C5B"/>
    <w:rsid w:val="00D81E3B"/>
    <w:rsid w:val="00D82018"/>
    <w:rsid w:val="00D82460"/>
    <w:rsid w:val="00D8254A"/>
    <w:rsid w:val="00D8264E"/>
    <w:rsid w:val="00D8312E"/>
    <w:rsid w:val="00D83DAC"/>
    <w:rsid w:val="00D83E42"/>
    <w:rsid w:val="00D83EDC"/>
    <w:rsid w:val="00D84FE0"/>
    <w:rsid w:val="00D850A0"/>
    <w:rsid w:val="00D85162"/>
    <w:rsid w:val="00D8526E"/>
    <w:rsid w:val="00D85A8B"/>
    <w:rsid w:val="00D85AF2"/>
    <w:rsid w:val="00D85C5B"/>
    <w:rsid w:val="00D8645C"/>
    <w:rsid w:val="00D8650C"/>
    <w:rsid w:val="00D8658B"/>
    <w:rsid w:val="00D866BD"/>
    <w:rsid w:val="00D870DA"/>
    <w:rsid w:val="00D87106"/>
    <w:rsid w:val="00D871E1"/>
    <w:rsid w:val="00D87794"/>
    <w:rsid w:val="00D877CA"/>
    <w:rsid w:val="00D9010E"/>
    <w:rsid w:val="00D902EA"/>
    <w:rsid w:val="00D90768"/>
    <w:rsid w:val="00D90EAF"/>
    <w:rsid w:val="00D917F9"/>
    <w:rsid w:val="00D91CD5"/>
    <w:rsid w:val="00D91EBC"/>
    <w:rsid w:val="00D9290D"/>
    <w:rsid w:val="00D92CD0"/>
    <w:rsid w:val="00D935D2"/>
    <w:rsid w:val="00D93A3C"/>
    <w:rsid w:val="00D93D78"/>
    <w:rsid w:val="00D93E0A"/>
    <w:rsid w:val="00D93E1D"/>
    <w:rsid w:val="00D93F2F"/>
    <w:rsid w:val="00D94679"/>
    <w:rsid w:val="00D94B34"/>
    <w:rsid w:val="00D95178"/>
    <w:rsid w:val="00D9532F"/>
    <w:rsid w:val="00D954A8"/>
    <w:rsid w:val="00D96070"/>
    <w:rsid w:val="00D96123"/>
    <w:rsid w:val="00D961FD"/>
    <w:rsid w:val="00D96621"/>
    <w:rsid w:val="00D9665E"/>
    <w:rsid w:val="00D96714"/>
    <w:rsid w:val="00D9682B"/>
    <w:rsid w:val="00D96836"/>
    <w:rsid w:val="00D96898"/>
    <w:rsid w:val="00D9692C"/>
    <w:rsid w:val="00D96932"/>
    <w:rsid w:val="00D971E8"/>
    <w:rsid w:val="00D97393"/>
    <w:rsid w:val="00D97A76"/>
    <w:rsid w:val="00D97AAB"/>
    <w:rsid w:val="00DA043D"/>
    <w:rsid w:val="00DA0E98"/>
    <w:rsid w:val="00DA10B1"/>
    <w:rsid w:val="00DA120A"/>
    <w:rsid w:val="00DA13B6"/>
    <w:rsid w:val="00DA1476"/>
    <w:rsid w:val="00DA159B"/>
    <w:rsid w:val="00DA1958"/>
    <w:rsid w:val="00DA20DB"/>
    <w:rsid w:val="00DA2D06"/>
    <w:rsid w:val="00DA3112"/>
    <w:rsid w:val="00DA32A9"/>
    <w:rsid w:val="00DA35D2"/>
    <w:rsid w:val="00DA44A2"/>
    <w:rsid w:val="00DA45DA"/>
    <w:rsid w:val="00DA4C49"/>
    <w:rsid w:val="00DA520D"/>
    <w:rsid w:val="00DA5463"/>
    <w:rsid w:val="00DA54C7"/>
    <w:rsid w:val="00DA555F"/>
    <w:rsid w:val="00DA5FC1"/>
    <w:rsid w:val="00DA6085"/>
    <w:rsid w:val="00DA6801"/>
    <w:rsid w:val="00DA6F50"/>
    <w:rsid w:val="00DA7AB7"/>
    <w:rsid w:val="00DB0264"/>
    <w:rsid w:val="00DB05DC"/>
    <w:rsid w:val="00DB066E"/>
    <w:rsid w:val="00DB0AD4"/>
    <w:rsid w:val="00DB0C93"/>
    <w:rsid w:val="00DB11DB"/>
    <w:rsid w:val="00DB1702"/>
    <w:rsid w:val="00DB1794"/>
    <w:rsid w:val="00DB1B53"/>
    <w:rsid w:val="00DB1B98"/>
    <w:rsid w:val="00DB21FF"/>
    <w:rsid w:val="00DB2561"/>
    <w:rsid w:val="00DB29C5"/>
    <w:rsid w:val="00DB2E58"/>
    <w:rsid w:val="00DB2F3D"/>
    <w:rsid w:val="00DB30A0"/>
    <w:rsid w:val="00DB3E5B"/>
    <w:rsid w:val="00DB4327"/>
    <w:rsid w:val="00DB440F"/>
    <w:rsid w:val="00DB4689"/>
    <w:rsid w:val="00DB47E4"/>
    <w:rsid w:val="00DB51B6"/>
    <w:rsid w:val="00DB57A9"/>
    <w:rsid w:val="00DB58B7"/>
    <w:rsid w:val="00DB662F"/>
    <w:rsid w:val="00DB6687"/>
    <w:rsid w:val="00DB67C1"/>
    <w:rsid w:val="00DB727A"/>
    <w:rsid w:val="00DB73C1"/>
    <w:rsid w:val="00DB75A1"/>
    <w:rsid w:val="00DB75DF"/>
    <w:rsid w:val="00DB75E5"/>
    <w:rsid w:val="00DB7EE0"/>
    <w:rsid w:val="00DC086D"/>
    <w:rsid w:val="00DC0E9F"/>
    <w:rsid w:val="00DC0F84"/>
    <w:rsid w:val="00DC16F5"/>
    <w:rsid w:val="00DC1CAE"/>
    <w:rsid w:val="00DC2052"/>
    <w:rsid w:val="00DC20BC"/>
    <w:rsid w:val="00DC26C1"/>
    <w:rsid w:val="00DC2D07"/>
    <w:rsid w:val="00DC31BA"/>
    <w:rsid w:val="00DC4143"/>
    <w:rsid w:val="00DC4562"/>
    <w:rsid w:val="00DC4897"/>
    <w:rsid w:val="00DC4AF4"/>
    <w:rsid w:val="00DC4C1C"/>
    <w:rsid w:val="00DC53E3"/>
    <w:rsid w:val="00DC58A6"/>
    <w:rsid w:val="00DC5E39"/>
    <w:rsid w:val="00DC632B"/>
    <w:rsid w:val="00DC66FF"/>
    <w:rsid w:val="00DC6AC9"/>
    <w:rsid w:val="00DC6C85"/>
    <w:rsid w:val="00DC751F"/>
    <w:rsid w:val="00DC786A"/>
    <w:rsid w:val="00DC7ED4"/>
    <w:rsid w:val="00DC7ED5"/>
    <w:rsid w:val="00DD01CC"/>
    <w:rsid w:val="00DD02F3"/>
    <w:rsid w:val="00DD0814"/>
    <w:rsid w:val="00DD12FA"/>
    <w:rsid w:val="00DD19DC"/>
    <w:rsid w:val="00DD1E97"/>
    <w:rsid w:val="00DD21AE"/>
    <w:rsid w:val="00DD2245"/>
    <w:rsid w:val="00DD2615"/>
    <w:rsid w:val="00DD291D"/>
    <w:rsid w:val="00DD2AE5"/>
    <w:rsid w:val="00DD3155"/>
    <w:rsid w:val="00DD3381"/>
    <w:rsid w:val="00DD343A"/>
    <w:rsid w:val="00DD38A6"/>
    <w:rsid w:val="00DD4674"/>
    <w:rsid w:val="00DD4C6A"/>
    <w:rsid w:val="00DD4D7F"/>
    <w:rsid w:val="00DD555F"/>
    <w:rsid w:val="00DD5643"/>
    <w:rsid w:val="00DD5E15"/>
    <w:rsid w:val="00DD5F84"/>
    <w:rsid w:val="00DD65AC"/>
    <w:rsid w:val="00DD7B4D"/>
    <w:rsid w:val="00DD7DE6"/>
    <w:rsid w:val="00DE0019"/>
    <w:rsid w:val="00DE069E"/>
    <w:rsid w:val="00DE0A2B"/>
    <w:rsid w:val="00DE1BD1"/>
    <w:rsid w:val="00DE21B1"/>
    <w:rsid w:val="00DE2212"/>
    <w:rsid w:val="00DE3327"/>
    <w:rsid w:val="00DE35B5"/>
    <w:rsid w:val="00DE374B"/>
    <w:rsid w:val="00DE3C07"/>
    <w:rsid w:val="00DE4150"/>
    <w:rsid w:val="00DE4228"/>
    <w:rsid w:val="00DE456D"/>
    <w:rsid w:val="00DE461E"/>
    <w:rsid w:val="00DE48D8"/>
    <w:rsid w:val="00DE4A88"/>
    <w:rsid w:val="00DE5449"/>
    <w:rsid w:val="00DE5ACB"/>
    <w:rsid w:val="00DE5D4B"/>
    <w:rsid w:val="00DE5E72"/>
    <w:rsid w:val="00DE6625"/>
    <w:rsid w:val="00DE6708"/>
    <w:rsid w:val="00DE78F7"/>
    <w:rsid w:val="00DE7D9F"/>
    <w:rsid w:val="00DF0287"/>
    <w:rsid w:val="00DF053F"/>
    <w:rsid w:val="00DF0718"/>
    <w:rsid w:val="00DF0883"/>
    <w:rsid w:val="00DF09B6"/>
    <w:rsid w:val="00DF0D5C"/>
    <w:rsid w:val="00DF15FE"/>
    <w:rsid w:val="00DF17F1"/>
    <w:rsid w:val="00DF1A19"/>
    <w:rsid w:val="00DF1E5F"/>
    <w:rsid w:val="00DF29B4"/>
    <w:rsid w:val="00DF29CB"/>
    <w:rsid w:val="00DF2A83"/>
    <w:rsid w:val="00DF2DAC"/>
    <w:rsid w:val="00DF2DC0"/>
    <w:rsid w:val="00DF34B0"/>
    <w:rsid w:val="00DF36A8"/>
    <w:rsid w:val="00DF392D"/>
    <w:rsid w:val="00DF44D1"/>
    <w:rsid w:val="00DF45E4"/>
    <w:rsid w:val="00DF4B08"/>
    <w:rsid w:val="00DF4C74"/>
    <w:rsid w:val="00DF4CF3"/>
    <w:rsid w:val="00DF52C6"/>
    <w:rsid w:val="00DF5419"/>
    <w:rsid w:val="00DF569A"/>
    <w:rsid w:val="00DF5E4D"/>
    <w:rsid w:val="00DF5E6A"/>
    <w:rsid w:val="00DF6005"/>
    <w:rsid w:val="00DF60C3"/>
    <w:rsid w:val="00DF6301"/>
    <w:rsid w:val="00DF68DA"/>
    <w:rsid w:val="00DF69B3"/>
    <w:rsid w:val="00DF6B5B"/>
    <w:rsid w:val="00DF6D9C"/>
    <w:rsid w:val="00DF7141"/>
    <w:rsid w:val="00DF781C"/>
    <w:rsid w:val="00E000A5"/>
    <w:rsid w:val="00E00380"/>
    <w:rsid w:val="00E01195"/>
    <w:rsid w:val="00E02D2D"/>
    <w:rsid w:val="00E03066"/>
    <w:rsid w:val="00E0348E"/>
    <w:rsid w:val="00E03545"/>
    <w:rsid w:val="00E039D0"/>
    <w:rsid w:val="00E03E8A"/>
    <w:rsid w:val="00E0406A"/>
    <w:rsid w:val="00E04260"/>
    <w:rsid w:val="00E0457D"/>
    <w:rsid w:val="00E045E9"/>
    <w:rsid w:val="00E046DE"/>
    <w:rsid w:val="00E04BD8"/>
    <w:rsid w:val="00E04D85"/>
    <w:rsid w:val="00E051F4"/>
    <w:rsid w:val="00E056AE"/>
    <w:rsid w:val="00E05CC0"/>
    <w:rsid w:val="00E0646F"/>
    <w:rsid w:val="00E065FD"/>
    <w:rsid w:val="00E06C77"/>
    <w:rsid w:val="00E071D5"/>
    <w:rsid w:val="00E075E3"/>
    <w:rsid w:val="00E07993"/>
    <w:rsid w:val="00E07BA9"/>
    <w:rsid w:val="00E07FEF"/>
    <w:rsid w:val="00E10287"/>
    <w:rsid w:val="00E1039C"/>
    <w:rsid w:val="00E10949"/>
    <w:rsid w:val="00E10CE2"/>
    <w:rsid w:val="00E112AB"/>
    <w:rsid w:val="00E115CA"/>
    <w:rsid w:val="00E11824"/>
    <w:rsid w:val="00E118D5"/>
    <w:rsid w:val="00E11FE1"/>
    <w:rsid w:val="00E12D97"/>
    <w:rsid w:val="00E13114"/>
    <w:rsid w:val="00E1318C"/>
    <w:rsid w:val="00E139E5"/>
    <w:rsid w:val="00E13AB3"/>
    <w:rsid w:val="00E13B23"/>
    <w:rsid w:val="00E13EAA"/>
    <w:rsid w:val="00E13FD1"/>
    <w:rsid w:val="00E14BB7"/>
    <w:rsid w:val="00E15041"/>
    <w:rsid w:val="00E150F9"/>
    <w:rsid w:val="00E152BD"/>
    <w:rsid w:val="00E1537C"/>
    <w:rsid w:val="00E1563A"/>
    <w:rsid w:val="00E15D8C"/>
    <w:rsid w:val="00E15FD5"/>
    <w:rsid w:val="00E1603D"/>
    <w:rsid w:val="00E16127"/>
    <w:rsid w:val="00E16520"/>
    <w:rsid w:val="00E17097"/>
    <w:rsid w:val="00E17103"/>
    <w:rsid w:val="00E17388"/>
    <w:rsid w:val="00E1772E"/>
    <w:rsid w:val="00E17C96"/>
    <w:rsid w:val="00E17D7D"/>
    <w:rsid w:val="00E201C6"/>
    <w:rsid w:val="00E20825"/>
    <w:rsid w:val="00E208E1"/>
    <w:rsid w:val="00E20DEC"/>
    <w:rsid w:val="00E21516"/>
    <w:rsid w:val="00E21725"/>
    <w:rsid w:val="00E2265B"/>
    <w:rsid w:val="00E227EB"/>
    <w:rsid w:val="00E2293A"/>
    <w:rsid w:val="00E22BC7"/>
    <w:rsid w:val="00E22D60"/>
    <w:rsid w:val="00E22E19"/>
    <w:rsid w:val="00E2377C"/>
    <w:rsid w:val="00E238F9"/>
    <w:rsid w:val="00E2390A"/>
    <w:rsid w:val="00E23B5A"/>
    <w:rsid w:val="00E23FF3"/>
    <w:rsid w:val="00E24C79"/>
    <w:rsid w:val="00E25345"/>
    <w:rsid w:val="00E2597F"/>
    <w:rsid w:val="00E25BFF"/>
    <w:rsid w:val="00E26247"/>
    <w:rsid w:val="00E2699B"/>
    <w:rsid w:val="00E26B48"/>
    <w:rsid w:val="00E26E00"/>
    <w:rsid w:val="00E2737C"/>
    <w:rsid w:val="00E27CC3"/>
    <w:rsid w:val="00E27DFB"/>
    <w:rsid w:val="00E30849"/>
    <w:rsid w:val="00E30ECA"/>
    <w:rsid w:val="00E31041"/>
    <w:rsid w:val="00E3130D"/>
    <w:rsid w:val="00E3149B"/>
    <w:rsid w:val="00E31525"/>
    <w:rsid w:val="00E3183A"/>
    <w:rsid w:val="00E325CF"/>
    <w:rsid w:val="00E32A46"/>
    <w:rsid w:val="00E32A6B"/>
    <w:rsid w:val="00E32ABB"/>
    <w:rsid w:val="00E32D82"/>
    <w:rsid w:val="00E335F4"/>
    <w:rsid w:val="00E33CB8"/>
    <w:rsid w:val="00E346F8"/>
    <w:rsid w:val="00E34FED"/>
    <w:rsid w:val="00E35847"/>
    <w:rsid w:val="00E35B6E"/>
    <w:rsid w:val="00E36415"/>
    <w:rsid w:val="00E36568"/>
    <w:rsid w:val="00E365B6"/>
    <w:rsid w:val="00E36B7F"/>
    <w:rsid w:val="00E36BB6"/>
    <w:rsid w:val="00E37442"/>
    <w:rsid w:val="00E409C4"/>
    <w:rsid w:val="00E40E8F"/>
    <w:rsid w:val="00E410C2"/>
    <w:rsid w:val="00E41482"/>
    <w:rsid w:val="00E41C1F"/>
    <w:rsid w:val="00E41ED8"/>
    <w:rsid w:val="00E42548"/>
    <w:rsid w:val="00E42ADD"/>
    <w:rsid w:val="00E42B91"/>
    <w:rsid w:val="00E4431B"/>
    <w:rsid w:val="00E443F9"/>
    <w:rsid w:val="00E44439"/>
    <w:rsid w:val="00E444F2"/>
    <w:rsid w:val="00E448C8"/>
    <w:rsid w:val="00E44C37"/>
    <w:rsid w:val="00E44C7C"/>
    <w:rsid w:val="00E44D4C"/>
    <w:rsid w:val="00E45494"/>
    <w:rsid w:val="00E45880"/>
    <w:rsid w:val="00E4588B"/>
    <w:rsid w:val="00E46194"/>
    <w:rsid w:val="00E46878"/>
    <w:rsid w:val="00E46A0B"/>
    <w:rsid w:val="00E47199"/>
    <w:rsid w:val="00E47C65"/>
    <w:rsid w:val="00E47D3F"/>
    <w:rsid w:val="00E50249"/>
    <w:rsid w:val="00E50E7B"/>
    <w:rsid w:val="00E5126F"/>
    <w:rsid w:val="00E513BA"/>
    <w:rsid w:val="00E519BE"/>
    <w:rsid w:val="00E51D0F"/>
    <w:rsid w:val="00E52061"/>
    <w:rsid w:val="00E52449"/>
    <w:rsid w:val="00E529D0"/>
    <w:rsid w:val="00E52D00"/>
    <w:rsid w:val="00E52E0D"/>
    <w:rsid w:val="00E532A0"/>
    <w:rsid w:val="00E53A3B"/>
    <w:rsid w:val="00E53B44"/>
    <w:rsid w:val="00E54EB2"/>
    <w:rsid w:val="00E55511"/>
    <w:rsid w:val="00E5599F"/>
    <w:rsid w:val="00E55C61"/>
    <w:rsid w:val="00E55D50"/>
    <w:rsid w:val="00E55E6A"/>
    <w:rsid w:val="00E56960"/>
    <w:rsid w:val="00E56D82"/>
    <w:rsid w:val="00E5768F"/>
    <w:rsid w:val="00E57A42"/>
    <w:rsid w:val="00E601DE"/>
    <w:rsid w:val="00E60B78"/>
    <w:rsid w:val="00E61719"/>
    <w:rsid w:val="00E62760"/>
    <w:rsid w:val="00E635E1"/>
    <w:rsid w:val="00E639CF"/>
    <w:rsid w:val="00E63AEA"/>
    <w:rsid w:val="00E63F15"/>
    <w:rsid w:val="00E642CB"/>
    <w:rsid w:val="00E644F0"/>
    <w:rsid w:val="00E64E74"/>
    <w:rsid w:val="00E653D7"/>
    <w:rsid w:val="00E65692"/>
    <w:rsid w:val="00E65BFA"/>
    <w:rsid w:val="00E65EF1"/>
    <w:rsid w:val="00E65FD1"/>
    <w:rsid w:val="00E66977"/>
    <w:rsid w:val="00E66A02"/>
    <w:rsid w:val="00E67C1C"/>
    <w:rsid w:val="00E67E4C"/>
    <w:rsid w:val="00E700CD"/>
    <w:rsid w:val="00E703F1"/>
    <w:rsid w:val="00E7063B"/>
    <w:rsid w:val="00E70A59"/>
    <w:rsid w:val="00E715EB"/>
    <w:rsid w:val="00E7162C"/>
    <w:rsid w:val="00E71DCB"/>
    <w:rsid w:val="00E72E70"/>
    <w:rsid w:val="00E7304B"/>
    <w:rsid w:val="00E73494"/>
    <w:rsid w:val="00E73647"/>
    <w:rsid w:val="00E73BB6"/>
    <w:rsid w:val="00E741FD"/>
    <w:rsid w:val="00E7422E"/>
    <w:rsid w:val="00E7466C"/>
    <w:rsid w:val="00E7477C"/>
    <w:rsid w:val="00E74B10"/>
    <w:rsid w:val="00E74E00"/>
    <w:rsid w:val="00E751EE"/>
    <w:rsid w:val="00E75224"/>
    <w:rsid w:val="00E76033"/>
    <w:rsid w:val="00E76136"/>
    <w:rsid w:val="00E761C1"/>
    <w:rsid w:val="00E7633A"/>
    <w:rsid w:val="00E764BE"/>
    <w:rsid w:val="00E765BE"/>
    <w:rsid w:val="00E76993"/>
    <w:rsid w:val="00E76A58"/>
    <w:rsid w:val="00E76C65"/>
    <w:rsid w:val="00E80189"/>
    <w:rsid w:val="00E803FE"/>
    <w:rsid w:val="00E80FB0"/>
    <w:rsid w:val="00E81B53"/>
    <w:rsid w:val="00E821FE"/>
    <w:rsid w:val="00E828D9"/>
    <w:rsid w:val="00E829C5"/>
    <w:rsid w:val="00E82A3D"/>
    <w:rsid w:val="00E82A70"/>
    <w:rsid w:val="00E82BB2"/>
    <w:rsid w:val="00E82CC5"/>
    <w:rsid w:val="00E82DE0"/>
    <w:rsid w:val="00E83073"/>
    <w:rsid w:val="00E830F5"/>
    <w:rsid w:val="00E8360D"/>
    <w:rsid w:val="00E83F83"/>
    <w:rsid w:val="00E8405F"/>
    <w:rsid w:val="00E840C8"/>
    <w:rsid w:val="00E840CB"/>
    <w:rsid w:val="00E841D7"/>
    <w:rsid w:val="00E844F6"/>
    <w:rsid w:val="00E84C07"/>
    <w:rsid w:val="00E84D5D"/>
    <w:rsid w:val="00E84F60"/>
    <w:rsid w:val="00E85E0C"/>
    <w:rsid w:val="00E861D7"/>
    <w:rsid w:val="00E86232"/>
    <w:rsid w:val="00E86714"/>
    <w:rsid w:val="00E86A1E"/>
    <w:rsid w:val="00E86AB6"/>
    <w:rsid w:val="00E86D64"/>
    <w:rsid w:val="00E90918"/>
    <w:rsid w:val="00E90AB8"/>
    <w:rsid w:val="00E90BE3"/>
    <w:rsid w:val="00E90C96"/>
    <w:rsid w:val="00E9120E"/>
    <w:rsid w:val="00E91887"/>
    <w:rsid w:val="00E9209E"/>
    <w:rsid w:val="00E92240"/>
    <w:rsid w:val="00E922EC"/>
    <w:rsid w:val="00E925BA"/>
    <w:rsid w:val="00E92AAA"/>
    <w:rsid w:val="00E92AEE"/>
    <w:rsid w:val="00E92B50"/>
    <w:rsid w:val="00E92C9F"/>
    <w:rsid w:val="00E92F80"/>
    <w:rsid w:val="00E9303F"/>
    <w:rsid w:val="00E9309D"/>
    <w:rsid w:val="00E93740"/>
    <w:rsid w:val="00E941BC"/>
    <w:rsid w:val="00E9424E"/>
    <w:rsid w:val="00E942D6"/>
    <w:rsid w:val="00E9473F"/>
    <w:rsid w:val="00E94A14"/>
    <w:rsid w:val="00E953A9"/>
    <w:rsid w:val="00E95DE9"/>
    <w:rsid w:val="00E960DC"/>
    <w:rsid w:val="00E96CD7"/>
    <w:rsid w:val="00E97443"/>
    <w:rsid w:val="00E974C9"/>
    <w:rsid w:val="00E975CC"/>
    <w:rsid w:val="00EA01DE"/>
    <w:rsid w:val="00EA08CF"/>
    <w:rsid w:val="00EA0F8D"/>
    <w:rsid w:val="00EA1986"/>
    <w:rsid w:val="00EA2647"/>
    <w:rsid w:val="00EA29D3"/>
    <w:rsid w:val="00EA3A6D"/>
    <w:rsid w:val="00EA404D"/>
    <w:rsid w:val="00EA474E"/>
    <w:rsid w:val="00EA487D"/>
    <w:rsid w:val="00EA4A23"/>
    <w:rsid w:val="00EA4F6A"/>
    <w:rsid w:val="00EA5509"/>
    <w:rsid w:val="00EA5CB1"/>
    <w:rsid w:val="00EA5E46"/>
    <w:rsid w:val="00EA634E"/>
    <w:rsid w:val="00EA7085"/>
    <w:rsid w:val="00EA719E"/>
    <w:rsid w:val="00EA76B6"/>
    <w:rsid w:val="00EA7DA6"/>
    <w:rsid w:val="00EB0031"/>
    <w:rsid w:val="00EB00B4"/>
    <w:rsid w:val="00EB0239"/>
    <w:rsid w:val="00EB0C9C"/>
    <w:rsid w:val="00EB0D13"/>
    <w:rsid w:val="00EB0FC3"/>
    <w:rsid w:val="00EB10EB"/>
    <w:rsid w:val="00EB1436"/>
    <w:rsid w:val="00EB175E"/>
    <w:rsid w:val="00EB2A76"/>
    <w:rsid w:val="00EB2B52"/>
    <w:rsid w:val="00EB2C13"/>
    <w:rsid w:val="00EB2E35"/>
    <w:rsid w:val="00EB30A5"/>
    <w:rsid w:val="00EB38B1"/>
    <w:rsid w:val="00EB3E2E"/>
    <w:rsid w:val="00EB3E3C"/>
    <w:rsid w:val="00EB3F31"/>
    <w:rsid w:val="00EB3F98"/>
    <w:rsid w:val="00EB40CE"/>
    <w:rsid w:val="00EB45C1"/>
    <w:rsid w:val="00EB48E7"/>
    <w:rsid w:val="00EB48F1"/>
    <w:rsid w:val="00EB4FB6"/>
    <w:rsid w:val="00EB510B"/>
    <w:rsid w:val="00EB5803"/>
    <w:rsid w:val="00EB583E"/>
    <w:rsid w:val="00EB5D39"/>
    <w:rsid w:val="00EB6491"/>
    <w:rsid w:val="00EB6762"/>
    <w:rsid w:val="00EB6A20"/>
    <w:rsid w:val="00EB706F"/>
    <w:rsid w:val="00EB785F"/>
    <w:rsid w:val="00EB7F9D"/>
    <w:rsid w:val="00EC0E68"/>
    <w:rsid w:val="00EC0F64"/>
    <w:rsid w:val="00EC1043"/>
    <w:rsid w:val="00EC114D"/>
    <w:rsid w:val="00EC1671"/>
    <w:rsid w:val="00EC18C9"/>
    <w:rsid w:val="00EC1D75"/>
    <w:rsid w:val="00EC1E27"/>
    <w:rsid w:val="00EC1E75"/>
    <w:rsid w:val="00EC2137"/>
    <w:rsid w:val="00EC22CF"/>
    <w:rsid w:val="00EC250A"/>
    <w:rsid w:val="00EC2B26"/>
    <w:rsid w:val="00EC2B5E"/>
    <w:rsid w:val="00EC2F86"/>
    <w:rsid w:val="00EC305D"/>
    <w:rsid w:val="00EC3061"/>
    <w:rsid w:val="00EC313C"/>
    <w:rsid w:val="00EC32E4"/>
    <w:rsid w:val="00EC33D5"/>
    <w:rsid w:val="00EC3583"/>
    <w:rsid w:val="00EC3C1D"/>
    <w:rsid w:val="00EC3C4B"/>
    <w:rsid w:val="00EC3C60"/>
    <w:rsid w:val="00EC3D72"/>
    <w:rsid w:val="00EC4117"/>
    <w:rsid w:val="00EC4A73"/>
    <w:rsid w:val="00EC4D87"/>
    <w:rsid w:val="00EC50CC"/>
    <w:rsid w:val="00EC52AD"/>
    <w:rsid w:val="00EC56F7"/>
    <w:rsid w:val="00EC5C94"/>
    <w:rsid w:val="00EC5D47"/>
    <w:rsid w:val="00EC5EB2"/>
    <w:rsid w:val="00EC5FFC"/>
    <w:rsid w:val="00EC6CC4"/>
    <w:rsid w:val="00EC70B2"/>
    <w:rsid w:val="00EC75AA"/>
    <w:rsid w:val="00EC79D4"/>
    <w:rsid w:val="00EC7A4A"/>
    <w:rsid w:val="00EC7F4F"/>
    <w:rsid w:val="00EC7F7F"/>
    <w:rsid w:val="00ED0047"/>
    <w:rsid w:val="00ED0581"/>
    <w:rsid w:val="00ED0B04"/>
    <w:rsid w:val="00ED0CF1"/>
    <w:rsid w:val="00ED1151"/>
    <w:rsid w:val="00ED13C0"/>
    <w:rsid w:val="00ED1AF7"/>
    <w:rsid w:val="00ED1DC3"/>
    <w:rsid w:val="00ED33F9"/>
    <w:rsid w:val="00ED3531"/>
    <w:rsid w:val="00ED3D1B"/>
    <w:rsid w:val="00ED43E7"/>
    <w:rsid w:val="00ED4604"/>
    <w:rsid w:val="00ED4E2D"/>
    <w:rsid w:val="00ED4E59"/>
    <w:rsid w:val="00ED4F2A"/>
    <w:rsid w:val="00ED50DC"/>
    <w:rsid w:val="00ED5634"/>
    <w:rsid w:val="00ED58D5"/>
    <w:rsid w:val="00ED5A85"/>
    <w:rsid w:val="00ED5C89"/>
    <w:rsid w:val="00ED5DF9"/>
    <w:rsid w:val="00ED61F2"/>
    <w:rsid w:val="00ED6708"/>
    <w:rsid w:val="00ED6876"/>
    <w:rsid w:val="00ED6F9D"/>
    <w:rsid w:val="00ED7347"/>
    <w:rsid w:val="00ED744E"/>
    <w:rsid w:val="00ED749F"/>
    <w:rsid w:val="00ED7A53"/>
    <w:rsid w:val="00EE0DA5"/>
    <w:rsid w:val="00EE1165"/>
    <w:rsid w:val="00EE12F5"/>
    <w:rsid w:val="00EE1398"/>
    <w:rsid w:val="00EE177D"/>
    <w:rsid w:val="00EE1D3B"/>
    <w:rsid w:val="00EE1E6F"/>
    <w:rsid w:val="00EE25EA"/>
    <w:rsid w:val="00EE27C8"/>
    <w:rsid w:val="00EE2B5B"/>
    <w:rsid w:val="00EE2E59"/>
    <w:rsid w:val="00EE2F3C"/>
    <w:rsid w:val="00EE37A0"/>
    <w:rsid w:val="00EE3879"/>
    <w:rsid w:val="00EE38B0"/>
    <w:rsid w:val="00EE3B06"/>
    <w:rsid w:val="00EE3CB8"/>
    <w:rsid w:val="00EE3DA3"/>
    <w:rsid w:val="00EE3E51"/>
    <w:rsid w:val="00EE4120"/>
    <w:rsid w:val="00EE48FB"/>
    <w:rsid w:val="00EE4C63"/>
    <w:rsid w:val="00EE53AA"/>
    <w:rsid w:val="00EE5A4D"/>
    <w:rsid w:val="00EE5AE3"/>
    <w:rsid w:val="00EE6367"/>
    <w:rsid w:val="00EE6C85"/>
    <w:rsid w:val="00EE7443"/>
    <w:rsid w:val="00EE7902"/>
    <w:rsid w:val="00EE7940"/>
    <w:rsid w:val="00EE79DE"/>
    <w:rsid w:val="00EF0507"/>
    <w:rsid w:val="00EF070F"/>
    <w:rsid w:val="00EF0BEE"/>
    <w:rsid w:val="00EF0F05"/>
    <w:rsid w:val="00EF176D"/>
    <w:rsid w:val="00EF1BDC"/>
    <w:rsid w:val="00EF1C32"/>
    <w:rsid w:val="00EF1E8A"/>
    <w:rsid w:val="00EF2956"/>
    <w:rsid w:val="00EF29C0"/>
    <w:rsid w:val="00EF2C22"/>
    <w:rsid w:val="00EF30C7"/>
    <w:rsid w:val="00EF313E"/>
    <w:rsid w:val="00EF3BED"/>
    <w:rsid w:val="00EF4031"/>
    <w:rsid w:val="00EF4034"/>
    <w:rsid w:val="00EF450E"/>
    <w:rsid w:val="00EF4A10"/>
    <w:rsid w:val="00EF4AB9"/>
    <w:rsid w:val="00EF5232"/>
    <w:rsid w:val="00EF55E1"/>
    <w:rsid w:val="00EF5C27"/>
    <w:rsid w:val="00EF6655"/>
    <w:rsid w:val="00EF69A1"/>
    <w:rsid w:val="00EF6A43"/>
    <w:rsid w:val="00EF6ABC"/>
    <w:rsid w:val="00EF726A"/>
    <w:rsid w:val="00EF7576"/>
    <w:rsid w:val="00EF7587"/>
    <w:rsid w:val="00EF76EA"/>
    <w:rsid w:val="00EF7C9A"/>
    <w:rsid w:val="00EF7DAD"/>
    <w:rsid w:val="00EF7EB4"/>
    <w:rsid w:val="00F0063B"/>
    <w:rsid w:val="00F00982"/>
    <w:rsid w:val="00F009A1"/>
    <w:rsid w:val="00F00A88"/>
    <w:rsid w:val="00F00C8C"/>
    <w:rsid w:val="00F01DD1"/>
    <w:rsid w:val="00F02810"/>
    <w:rsid w:val="00F02A82"/>
    <w:rsid w:val="00F02D70"/>
    <w:rsid w:val="00F037C8"/>
    <w:rsid w:val="00F0391D"/>
    <w:rsid w:val="00F03A10"/>
    <w:rsid w:val="00F03C0B"/>
    <w:rsid w:val="00F0478A"/>
    <w:rsid w:val="00F04D86"/>
    <w:rsid w:val="00F05C5B"/>
    <w:rsid w:val="00F06166"/>
    <w:rsid w:val="00F069C4"/>
    <w:rsid w:val="00F07107"/>
    <w:rsid w:val="00F072D6"/>
    <w:rsid w:val="00F07512"/>
    <w:rsid w:val="00F07654"/>
    <w:rsid w:val="00F0786B"/>
    <w:rsid w:val="00F07D34"/>
    <w:rsid w:val="00F101FD"/>
    <w:rsid w:val="00F10415"/>
    <w:rsid w:val="00F108B4"/>
    <w:rsid w:val="00F10BB8"/>
    <w:rsid w:val="00F10CA8"/>
    <w:rsid w:val="00F118D5"/>
    <w:rsid w:val="00F11A3D"/>
    <w:rsid w:val="00F11E00"/>
    <w:rsid w:val="00F11E5A"/>
    <w:rsid w:val="00F12956"/>
    <w:rsid w:val="00F12B31"/>
    <w:rsid w:val="00F12B7A"/>
    <w:rsid w:val="00F12B96"/>
    <w:rsid w:val="00F12D7F"/>
    <w:rsid w:val="00F135A1"/>
    <w:rsid w:val="00F13782"/>
    <w:rsid w:val="00F137E8"/>
    <w:rsid w:val="00F13ACB"/>
    <w:rsid w:val="00F146C8"/>
    <w:rsid w:val="00F14FB4"/>
    <w:rsid w:val="00F15333"/>
    <w:rsid w:val="00F1615A"/>
    <w:rsid w:val="00F16269"/>
    <w:rsid w:val="00F16947"/>
    <w:rsid w:val="00F17332"/>
    <w:rsid w:val="00F17460"/>
    <w:rsid w:val="00F175A0"/>
    <w:rsid w:val="00F1790E"/>
    <w:rsid w:val="00F203EA"/>
    <w:rsid w:val="00F2049C"/>
    <w:rsid w:val="00F205F9"/>
    <w:rsid w:val="00F20F97"/>
    <w:rsid w:val="00F21138"/>
    <w:rsid w:val="00F21490"/>
    <w:rsid w:val="00F22A11"/>
    <w:rsid w:val="00F22C66"/>
    <w:rsid w:val="00F22D9D"/>
    <w:rsid w:val="00F22FB8"/>
    <w:rsid w:val="00F2338B"/>
    <w:rsid w:val="00F23623"/>
    <w:rsid w:val="00F23681"/>
    <w:rsid w:val="00F23738"/>
    <w:rsid w:val="00F23C33"/>
    <w:rsid w:val="00F23DB4"/>
    <w:rsid w:val="00F248E5"/>
    <w:rsid w:val="00F24C1A"/>
    <w:rsid w:val="00F24DEB"/>
    <w:rsid w:val="00F2501B"/>
    <w:rsid w:val="00F2525E"/>
    <w:rsid w:val="00F253CE"/>
    <w:rsid w:val="00F25735"/>
    <w:rsid w:val="00F25834"/>
    <w:rsid w:val="00F25844"/>
    <w:rsid w:val="00F2592A"/>
    <w:rsid w:val="00F25AAB"/>
    <w:rsid w:val="00F25ADA"/>
    <w:rsid w:val="00F25EC4"/>
    <w:rsid w:val="00F2628D"/>
    <w:rsid w:val="00F266B8"/>
    <w:rsid w:val="00F26871"/>
    <w:rsid w:val="00F27088"/>
    <w:rsid w:val="00F272E0"/>
    <w:rsid w:val="00F27581"/>
    <w:rsid w:val="00F27A59"/>
    <w:rsid w:val="00F27D81"/>
    <w:rsid w:val="00F27EE3"/>
    <w:rsid w:val="00F3029C"/>
    <w:rsid w:val="00F310A4"/>
    <w:rsid w:val="00F3157F"/>
    <w:rsid w:val="00F321F7"/>
    <w:rsid w:val="00F33F3C"/>
    <w:rsid w:val="00F340BE"/>
    <w:rsid w:val="00F344FF"/>
    <w:rsid w:val="00F346E1"/>
    <w:rsid w:val="00F347C1"/>
    <w:rsid w:val="00F34805"/>
    <w:rsid w:val="00F34FB8"/>
    <w:rsid w:val="00F3555D"/>
    <w:rsid w:val="00F35651"/>
    <w:rsid w:val="00F357B0"/>
    <w:rsid w:val="00F36404"/>
    <w:rsid w:val="00F36686"/>
    <w:rsid w:val="00F36E36"/>
    <w:rsid w:val="00F37B3A"/>
    <w:rsid w:val="00F37DA9"/>
    <w:rsid w:val="00F37DDE"/>
    <w:rsid w:val="00F40611"/>
    <w:rsid w:val="00F406DF"/>
    <w:rsid w:val="00F407B7"/>
    <w:rsid w:val="00F41020"/>
    <w:rsid w:val="00F41515"/>
    <w:rsid w:val="00F41A7C"/>
    <w:rsid w:val="00F41A81"/>
    <w:rsid w:val="00F41F00"/>
    <w:rsid w:val="00F42184"/>
    <w:rsid w:val="00F42302"/>
    <w:rsid w:val="00F42AC8"/>
    <w:rsid w:val="00F4322F"/>
    <w:rsid w:val="00F43960"/>
    <w:rsid w:val="00F43AF0"/>
    <w:rsid w:val="00F43BDA"/>
    <w:rsid w:val="00F43EB0"/>
    <w:rsid w:val="00F43EB2"/>
    <w:rsid w:val="00F4493D"/>
    <w:rsid w:val="00F45188"/>
    <w:rsid w:val="00F45879"/>
    <w:rsid w:val="00F45CAF"/>
    <w:rsid w:val="00F45D50"/>
    <w:rsid w:val="00F45E04"/>
    <w:rsid w:val="00F46399"/>
    <w:rsid w:val="00F47663"/>
    <w:rsid w:val="00F4784A"/>
    <w:rsid w:val="00F47B1B"/>
    <w:rsid w:val="00F47EC7"/>
    <w:rsid w:val="00F50270"/>
    <w:rsid w:val="00F50573"/>
    <w:rsid w:val="00F509C0"/>
    <w:rsid w:val="00F519B5"/>
    <w:rsid w:val="00F51D60"/>
    <w:rsid w:val="00F53015"/>
    <w:rsid w:val="00F53B41"/>
    <w:rsid w:val="00F53C96"/>
    <w:rsid w:val="00F53E9F"/>
    <w:rsid w:val="00F54071"/>
    <w:rsid w:val="00F543A1"/>
    <w:rsid w:val="00F551F0"/>
    <w:rsid w:val="00F559B1"/>
    <w:rsid w:val="00F55A06"/>
    <w:rsid w:val="00F5608A"/>
    <w:rsid w:val="00F561DD"/>
    <w:rsid w:val="00F5664B"/>
    <w:rsid w:val="00F56728"/>
    <w:rsid w:val="00F56AB3"/>
    <w:rsid w:val="00F56E89"/>
    <w:rsid w:val="00F5704C"/>
    <w:rsid w:val="00F5706B"/>
    <w:rsid w:val="00F5724F"/>
    <w:rsid w:val="00F6004E"/>
    <w:rsid w:val="00F6050D"/>
    <w:rsid w:val="00F60679"/>
    <w:rsid w:val="00F60B89"/>
    <w:rsid w:val="00F60CC5"/>
    <w:rsid w:val="00F61160"/>
    <w:rsid w:val="00F615A7"/>
    <w:rsid w:val="00F616F3"/>
    <w:rsid w:val="00F6175F"/>
    <w:rsid w:val="00F6259E"/>
    <w:rsid w:val="00F62F4B"/>
    <w:rsid w:val="00F630C0"/>
    <w:rsid w:val="00F6371F"/>
    <w:rsid w:val="00F63923"/>
    <w:rsid w:val="00F639F6"/>
    <w:rsid w:val="00F6459A"/>
    <w:rsid w:val="00F64970"/>
    <w:rsid w:val="00F64B42"/>
    <w:rsid w:val="00F650CC"/>
    <w:rsid w:val="00F651DD"/>
    <w:rsid w:val="00F65736"/>
    <w:rsid w:val="00F65771"/>
    <w:rsid w:val="00F65791"/>
    <w:rsid w:val="00F660C1"/>
    <w:rsid w:val="00F66A0B"/>
    <w:rsid w:val="00F67228"/>
    <w:rsid w:val="00F674AD"/>
    <w:rsid w:val="00F67548"/>
    <w:rsid w:val="00F6783C"/>
    <w:rsid w:val="00F67885"/>
    <w:rsid w:val="00F67BB8"/>
    <w:rsid w:val="00F67D8C"/>
    <w:rsid w:val="00F7024E"/>
    <w:rsid w:val="00F70417"/>
    <w:rsid w:val="00F7078C"/>
    <w:rsid w:val="00F707CA"/>
    <w:rsid w:val="00F70C97"/>
    <w:rsid w:val="00F71095"/>
    <w:rsid w:val="00F71207"/>
    <w:rsid w:val="00F717F8"/>
    <w:rsid w:val="00F71F5D"/>
    <w:rsid w:val="00F72B0B"/>
    <w:rsid w:val="00F72CCF"/>
    <w:rsid w:val="00F72DF1"/>
    <w:rsid w:val="00F736A6"/>
    <w:rsid w:val="00F740E9"/>
    <w:rsid w:val="00F7588D"/>
    <w:rsid w:val="00F75E5B"/>
    <w:rsid w:val="00F769A0"/>
    <w:rsid w:val="00F76D7D"/>
    <w:rsid w:val="00F771D6"/>
    <w:rsid w:val="00F774B3"/>
    <w:rsid w:val="00F7773E"/>
    <w:rsid w:val="00F77860"/>
    <w:rsid w:val="00F778F2"/>
    <w:rsid w:val="00F80321"/>
    <w:rsid w:val="00F805B8"/>
    <w:rsid w:val="00F80901"/>
    <w:rsid w:val="00F80E7E"/>
    <w:rsid w:val="00F80FB4"/>
    <w:rsid w:val="00F81A8B"/>
    <w:rsid w:val="00F81B80"/>
    <w:rsid w:val="00F82245"/>
    <w:rsid w:val="00F82370"/>
    <w:rsid w:val="00F82371"/>
    <w:rsid w:val="00F827BF"/>
    <w:rsid w:val="00F82C65"/>
    <w:rsid w:val="00F830E8"/>
    <w:rsid w:val="00F83CEC"/>
    <w:rsid w:val="00F83DE2"/>
    <w:rsid w:val="00F83F98"/>
    <w:rsid w:val="00F83FA0"/>
    <w:rsid w:val="00F840D0"/>
    <w:rsid w:val="00F8449C"/>
    <w:rsid w:val="00F8458C"/>
    <w:rsid w:val="00F84C1A"/>
    <w:rsid w:val="00F84E5E"/>
    <w:rsid w:val="00F8524C"/>
    <w:rsid w:val="00F8526F"/>
    <w:rsid w:val="00F85371"/>
    <w:rsid w:val="00F8542C"/>
    <w:rsid w:val="00F85638"/>
    <w:rsid w:val="00F859AE"/>
    <w:rsid w:val="00F860B8"/>
    <w:rsid w:val="00F8613F"/>
    <w:rsid w:val="00F86898"/>
    <w:rsid w:val="00F873D1"/>
    <w:rsid w:val="00F874E2"/>
    <w:rsid w:val="00F878FB"/>
    <w:rsid w:val="00F879D5"/>
    <w:rsid w:val="00F87ABE"/>
    <w:rsid w:val="00F87BFB"/>
    <w:rsid w:val="00F900CA"/>
    <w:rsid w:val="00F905CC"/>
    <w:rsid w:val="00F90664"/>
    <w:rsid w:val="00F9077E"/>
    <w:rsid w:val="00F907AD"/>
    <w:rsid w:val="00F9091D"/>
    <w:rsid w:val="00F90A97"/>
    <w:rsid w:val="00F90C16"/>
    <w:rsid w:val="00F91288"/>
    <w:rsid w:val="00F9132B"/>
    <w:rsid w:val="00F9145F"/>
    <w:rsid w:val="00F92845"/>
    <w:rsid w:val="00F92BF4"/>
    <w:rsid w:val="00F9300C"/>
    <w:rsid w:val="00F93094"/>
    <w:rsid w:val="00F93492"/>
    <w:rsid w:val="00F93579"/>
    <w:rsid w:val="00F93DD9"/>
    <w:rsid w:val="00F940E1"/>
    <w:rsid w:val="00F9425E"/>
    <w:rsid w:val="00F950A2"/>
    <w:rsid w:val="00F950BD"/>
    <w:rsid w:val="00F95CD0"/>
    <w:rsid w:val="00F960A5"/>
    <w:rsid w:val="00F96285"/>
    <w:rsid w:val="00F96825"/>
    <w:rsid w:val="00F96F39"/>
    <w:rsid w:val="00F978F2"/>
    <w:rsid w:val="00F97C8A"/>
    <w:rsid w:val="00F97DF3"/>
    <w:rsid w:val="00F97F47"/>
    <w:rsid w:val="00F97FFC"/>
    <w:rsid w:val="00FA08FD"/>
    <w:rsid w:val="00FA0A53"/>
    <w:rsid w:val="00FA0D77"/>
    <w:rsid w:val="00FA13E3"/>
    <w:rsid w:val="00FA1ADC"/>
    <w:rsid w:val="00FA1C5E"/>
    <w:rsid w:val="00FA266E"/>
    <w:rsid w:val="00FA3129"/>
    <w:rsid w:val="00FA3ACF"/>
    <w:rsid w:val="00FA3B8C"/>
    <w:rsid w:val="00FA415A"/>
    <w:rsid w:val="00FA4504"/>
    <w:rsid w:val="00FA4646"/>
    <w:rsid w:val="00FA46B5"/>
    <w:rsid w:val="00FA4A13"/>
    <w:rsid w:val="00FA4DB3"/>
    <w:rsid w:val="00FA4F59"/>
    <w:rsid w:val="00FA523B"/>
    <w:rsid w:val="00FA5CB7"/>
    <w:rsid w:val="00FA6217"/>
    <w:rsid w:val="00FA65BF"/>
    <w:rsid w:val="00FA66CE"/>
    <w:rsid w:val="00FA6A7C"/>
    <w:rsid w:val="00FA6C83"/>
    <w:rsid w:val="00FA6F42"/>
    <w:rsid w:val="00FA7113"/>
    <w:rsid w:val="00FA7184"/>
    <w:rsid w:val="00FA7214"/>
    <w:rsid w:val="00FA750D"/>
    <w:rsid w:val="00FA7783"/>
    <w:rsid w:val="00FA7799"/>
    <w:rsid w:val="00FA7D9A"/>
    <w:rsid w:val="00FB07B0"/>
    <w:rsid w:val="00FB0ACB"/>
    <w:rsid w:val="00FB10C9"/>
    <w:rsid w:val="00FB1B74"/>
    <w:rsid w:val="00FB1B83"/>
    <w:rsid w:val="00FB1E29"/>
    <w:rsid w:val="00FB220F"/>
    <w:rsid w:val="00FB2503"/>
    <w:rsid w:val="00FB28D1"/>
    <w:rsid w:val="00FB2C6F"/>
    <w:rsid w:val="00FB2F4F"/>
    <w:rsid w:val="00FB3184"/>
    <w:rsid w:val="00FB3584"/>
    <w:rsid w:val="00FB3A99"/>
    <w:rsid w:val="00FB4104"/>
    <w:rsid w:val="00FB496F"/>
    <w:rsid w:val="00FB553B"/>
    <w:rsid w:val="00FB5734"/>
    <w:rsid w:val="00FB5868"/>
    <w:rsid w:val="00FB5C66"/>
    <w:rsid w:val="00FB5C96"/>
    <w:rsid w:val="00FB5EAB"/>
    <w:rsid w:val="00FB626A"/>
    <w:rsid w:val="00FB6678"/>
    <w:rsid w:val="00FB6AA2"/>
    <w:rsid w:val="00FB70DD"/>
    <w:rsid w:val="00FB7909"/>
    <w:rsid w:val="00FB796A"/>
    <w:rsid w:val="00FB7F3B"/>
    <w:rsid w:val="00FC0213"/>
    <w:rsid w:val="00FC0A66"/>
    <w:rsid w:val="00FC0BAC"/>
    <w:rsid w:val="00FC0BD0"/>
    <w:rsid w:val="00FC0BEB"/>
    <w:rsid w:val="00FC112B"/>
    <w:rsid w:val="00FC160D"/>
    <w:rsid w:val="00FC1682"/>
    <w:rsid w:val="00FC1E10"/>
    <w:rsid w:val="00FC1EA6"/>
    <w:rsid w:val="00FC20C8"/>
    <w:rsid w:val="00FC2660"/>
    <w:rsid w:val="00FC29F3"/>
    <w:rsid w:val="00FC2B02"/>
    <w:rsid w:val="00FC2D59"/>
    <w:rsid w:val="00FC2F2D"/>
    <w:rsid w:val="00FC3005"/>
    <w:rsid w:val="00FC3124"/>
    <w:rsid w:val="00FC31BA"/>
    <w:rsid w:val="00FC39AD"/>
    <w:rsid w:val="00FC3EC9"/>
    <w:rsid w:val="00FC3F10"/>
    <w:rsid w:val="00FC3F8E"/>
    <w:rsid w:val="00FC5348"/>
    <w:rsid w:val="00FC558C"/>
    <w:rsid w:val="00FC5742"/>
    <w:rsid w:val="00FC591D"/>
    <w:rsid w:val="00FC59EB"/>
    <w:rsid w:val="00FC5DCB"/>
    <w:rsid w:val="00FC6539"/>
    <w:rsid w:val="00FC6753"/>
    <w:rsid w:val="00FC6C43"/>
    <w:rsid w:val="00FC7067"/>
    <w:rsid w:val="00FC711B"/>
    <w:rsid w:val="00FC7307"/>
    <w:rsid w:val="00FC7347"/>
    <w:rsid w:val="00FC77EA"/>
    <w:rsid w:val="00FC7A2E"/>
    <w:rsid w:val="00FC7A8C"/>
    <w:rsid w:val="00FC7BAD"/>
    <w:rsid w:val="00FD0234"/>
    <w:rsid w:val="00FD04A2"/>
    <w:rsid w:val="00FD051E"/>
    <w:rsid w:val="00FD072A"/>
    <w:rsid w:val="00FD076D"/>
    <w:rsid w:val="00FD1421"/>
    <w:rsid w:val="00FD1475"/>
    <w:rsid w:val="00FD1995"/>
    <w:rsid w:val="00FD1DE4"/>
    <w:rsid w:val="00FD1F2B"/>
    <w:rsid w:val="00FD2053"/>
    <w:rsid w:val="00FD24E8"/>
    <w:rsid w:val="00FD2AB1"/>
    <w:rsid w:val="00FD3098"/>
    <w:rsid w:val="00FD34E7"/>
    <w:rsid w:val="00FD37D8"/>
    <w:rsid w:val="00FD38B4"/>
    <w:rsid w:val="00FD391B"/>
    <w:rsid w:val="00FD3994"/>
    <w:rsid w:val="00FD4175"/>
    <w:rsid w:val="00FD445C"/>
    <w:rsid w:val="00FD447C"/>
    <w:rsid w:val="00FD4E91"/>
    <w:rsid w:val="00FD4F15"/>
    <w:rsid w:val="00FD4FF8"/>
    <w:rsid w:val="00FD5272"/>
    <w:rsid w:val="00FD5410"/>
    <w:rsid w:val="00FD57EB"/>
    <w:rsid w:val="00FD60FC"/>
    <w:rsid w:val="00FD6C99"/>
    <w:rsid w:val="00FD7143"/>
    <w:rsid w:val="00FD7C3A"/>
    <w:rsid w:val="00FE01C9"/>
    <w:rsid w:val="00FE049D"/>
    <w:rsid w:val="00FE06CD"/>
    <w:rsid w:val="00FE0D28"/>
    <w:rsid w:val="00FE1778"/>
    <w:rsid w:val="00FE1957"/>
    <w:rsid w:val="00FE1D22"/>
    <w:rsid w:val="00FE3265"/>
    <w:rsid w:val="00FE329C"/>
    <w:rsid w:val="00FE335A"/>
    <w:rsid w:val="00FE346F"/>
    <w:rsid w:val="00FE34F1"/>
    <w:rsid w:val="00FE430A"/>
    <w:rsid w:val="00FE45FF"/>
    <w:rsid w:val="00FE4A22"/>
    <w:rsid w:val="00FE4B1B"/>
    <w:rsid w:val="00FE5F7A"/>
    <w:rsid w:val="00FE6039"/>
    <w:rsid w:val="00FE6A1F"/>
    <w:rsid w:val="00FE6A56"/>
    <w:rsid w:val="00FE6A88"/>
    <w:rsid w:val="00FE6C33"/>
    <w:rsid w:val="00FE6D4B"/>
    <w:rsid w:val="00FE7363"/>
    <w:rsid w:val="00FE771D"/>
    <w:rsid w:val="00FE7A73"/>
    <w:rsid w:val="00FE7C5C"/>
    <w:rsid w:val="00FF00A9"/>
    <w:rsid w:val="00FF07B2"/>
    <w:rsid w:val="00FF0DDB"/>
    <w:rsid w:val="00FF0FF0"/>
    <w:rsid w:val="00FF11B9"/>
    <w:rsid w:val="00FF1E41"/>
    <w:rsid w:val="00FF29A3"/>
    <w:rsid w:val="00FF2BC7"/>
    <w:rsid w:val="00FF2E9E"/>
    <w:rsid w:val="00FF3318"/>
    <w:rsid w:val="00FF386B"/>
    <w:rsid w:val="00FF392C"/>
    <w:rsid w:val="00FF3F28"/>
    <w:rsid w:val="00FF41C7"/>
    <w:rsid w:val="00FF42F7"/>
    <w:rsid w:val="00FF496E"/>
    <w:rsid w:val="00FF4CC5"/>
    <w:rsid w:val="00FF4EC1"/>
    <w:rsid w:val="00FF5B56"/>
    <w:rsid w:val="00FF5E27"/>
    <w:rsid w:val="00FF6B94"/>
    <w:rsid w:val="00FF76B9"/>
    <w:rsid w:val="00FF7B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603C6"/>
  <w15:chartTrackingRefBased/>
  <w15:docId w15:val="{02F3D42C-F272-413C-8E00-6E635773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4738"/>
    <w:pPr>
      <w:spacing w:after="200" w:line="360" w:lineRule="auto"/>
    </w:pPr>
    <w:rPr>
      <w:rFonts w:ascii="Verdana" w:hAnsi="Verdana"/>
      <w:sz w:val="24"/>
    </w:rPr>
  </w:style>
  <w:style w:type="paragraph" w:styleId="Otsikko1">
    <w:name w:val="heading 1"/>
    <w:basedOn w:val="Normaali"/>
    <w:next w:val="Normaali"/>
    <w:link w:val="Otsikko1Char"/>
    <w:uiPriority w:val="9"/>
    <w:qFormat/>
    <w:rsid w:val="00BC50CD"/>
    <w:pPr>
      <w:keepNext/>
      <w:keepLines/>
      <w:spacing w:before="400"/>
      <w:outlineLvl w:val="0"/>
    </w:pPr>
    <w:rPr>
      <w:rFonts w:eastAsiaTheme="majorEastAsia" w:cstheme="majorBidi"/>
      <w:sz w:val="72"/>
      <w:szCs w:val="30"/>
    </w:rPr>
  </w:style>
  <w:style w:type="paragraph" w:styleId="Otsikko2">
    <w:name w:val="heading 2"/>
    <w:basedOn w:val="Normaali"/>
    <w:next w:val="Normaali"/>
    <w:link w:val="Otsikko2Char"/>
    <w:uiPriority w:val="9"/>
    <w:unhideWhenUsed/>
    <w:qFormat/>
    <w:rsid w:val="00425A61"/>
    <w:pPr>
      <w:keepNext/>
      <w:keepLines/>
      <w:numPr>
        <w:numId w:val="1"/>
      </w:numPr>
      <w:spacing w:before="400" w:after="300" w:line="480" w:lineRule="atLeast"/>
      <w:ind w:left="357" w:hanging="357"/>
      <w:outlineLvl w:val="1"/>
    </w:pPr>
    <w:rPr>
      <w:rFonts w:eastAsiaTheme="majorEastAsia" w:cstheme="majorBidi"/>
      <w:sz w:val="48"/>
      <w:szCs w:val="28"/>
    </w:rPr>
  </w:style>
  <w:style w:type="paragraph" w:styleId="Otsikko3">
    <w:name w:val="heading 3"/>
    <w:basedOn w:val="Normaali"/>
    <w:next w:val="Normaali"/>
    <w:link w:val="Otsikko3Char"/>
    <w:uiPriority w:val="9"/>
    <w:unhideWhenUsed/>
    <w:qFormat/>
    <w:rsid w:val="00223FC6"/>
    <w:pPr>
      <w:keepNext/>
      <w:keepLines/>
      <w:numPr>
        <w:numId w:val="3"/>
      </w:numPr>
      <w:spacing w:before="400" w:after="400"/>
      <w:ind w:left="527" w:hanging="357"/>
      <w:outlineLvl w:val="2"/>
    </w:pPr>
    <w:rPr>
      <w:rFonts w:eastAsiaTheme="majorEastAsia" w:cstheme="majorBidi"/>
      <w:sz w:val="40"/>
      <w:szCs w:val="26"/>
    </w:rPr>
  </w:style>
  <w:style w:type="paragraph" w:styleId="Otsikko4">
    <w:name w:val="heading 4"/>
    <w:basedOn w:val="Normaali"/>
    <w:next w:val="Normaali"/>
    <w:link w:val="Otsikko4Char"/>
    <w:uiPriority w:val="9"/>
    <w:unhideWhenUsed/>
    <w:qFormat/>
    <w:rsid w:val="003A4139"/>
    <w:pPr>
      <w:keepNext/>
      <w:keepLines/>
      <w:spacing w:before="280" w:after="240" w:line="320" w:lineRule="atLeast"/>
      <w:ind w:left="357" w:hanging="357"/>
      <w:outlineLvl w:val="3"/>
    </w:pPr>
    <w:rPr>
      <w:rFonts w:eastAsiaTheme="majorEastAsia" w:cstheme="majorBidi"/>
      <w:b/>
      <w:iCs/>
      <w:sz w:val="26"/>
      <w:szCs w:val="25"/>
    </w:rPr>
  </w:style>
  <w:style w:type="paragraph" w:styleId="Otsikko5">
    <w:name w:val="heading 5"/>
    <w:basedOn w:val="Normaali"/>
    <w:next w:val="Normaali"/>
    <w:link w:val="Otsikko5Char"/>
    <w:uiPriority w:val="9"/>
    <w:unhideWhenUsed/>
    <w:qFormat/>
    <w:rsid w:val="00311202"/>
    <w:pPr>
      <w:keepNext/>
      <w:keepLines/>
      <w:spacing w:before="240" w:line="280" w:lineRule="atLeast"/>
      <w:outlineLvl w:val="4"/>
    </w:pPr>
    <w:rPr>
      <w:rFonts w:eastAsiaTheme="majorEastAsia" w:cstheme="majorBidi"/>
      <w:b/>
      <w:iCs/>
      <w:szCs w:val="24"/>
    </w:rPr>
  </w:style>
  <w:style w:type="paragraph" w:styleId="Otsikko6">
    <w:name w:val="heading 6"/>
    <w:basedOn w:val="Normaali"/>
    <w:next w:val="Normaali"/>
    <w:link w:val="Otsikko6Char"/>
    <w:uiPriority w:val="9"/>
    <w:unhideWhenUsed/>
    <w:qFormat/>
    <w:rsid w:val="00C85A64"/>
    <w:pPr>
      <w:keepNext/>
      <w:keepLines/>
      <w:spacing w:before="240"/>
      <w:outlineLvl w:val="5"/>
    </w:pPr>
    <w:rPr>
      <w:rFonts w:eastAsiaTheme="majorEastAsia" w:cstheme="majorBidi"/>
      <w:b/>
      <w:iCs/>
      <w:szCs w:val="23"/>
    </w:rPr>
  </w:style>
  <w:style w:type="paragraph" w:styleId="Otsikko7">
    <w:name w:val="heading 7"/>
    <w:basedOn w:val="Normaali"/>
    <w:next w:val="Normaali"/>
    <w:link w:val="Otsikko7Char"/>
    <w:uiPriority w:val="9"/>
    <w:semiHidden/>
    <w:unhideWhenUsed/>
    <w:qFormat/>
    <w:rsid w:val="00D223E2"/>
    <w:pPr>
      <w:keepNext/>
      <w:keepLines/>
      <w:spacing w:before="40" w:after="0"/>
      <w:outlineLvl w:val="6"/>
    </w:pPr>
    <w:rPr>
      <w:rFonts w:asciiTheme="majorHAnsi" w:eastAsiaTheme="majorEastAsia" w:hAnsiTheme="majorHAnsi" w:cstheme="majorBidi"/>
      <w:color w:val="1F4E79" w:themeColor="accent1" w:themeShade="80"/>
    </w:rPr>
  </w:style>
  <w:style w:type="paragraph" w:styleId="Otsikko8">
    <w:name w:val="heading 8"/>
    <w:basedOn w:val="Normaali"/>
    <w:next w:val="Normaali"/>
    <w:link w:val="Otsikko8Char"/>
    <w:uiPriority w:val="9"/>
    <w:semiHidden/>
    <w:unhideWhenUsed/>
    <w:qFormat/>
    <w:rsid w:val="00D223E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tsikko9">
    <w:name w:val="heading 9"/>
    <w:basedOn w:val="Normaali"/>
    <w:next w:val="Normaali"/>
    <w:link w:val="Otsikko9Char"/>
    <w:uiPriority w:val="9"/>
    <w:semiHidden/>
    <w:unhideWhenUsed/>
    <w:qFormat/>
    <w:rsid w:val="00D223E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C50CD"/>
    <w:rPr>
      <w:rFonts w:ascii="Verdana" w:eastAsiaTheme="majorEastAsia" w:hAnsi="Verdana" w:cstheme="majorBidi"/>
      <w:sz w:val="72"/>
      <w:szCs w:val="30"/>
    </w:rPr>
  </w:style>
  <w:style w:type="character" w:customStyle="1" w:styleId="Otsikko2Char">
    <w:name w:val="Otsikko 2 Char"/>
    <w:basedOn w:val="Kappaleenoletusfontti"/>
    <w:link w:val="Otsikko2"/>
    <w:uiPriority w:val="9"/>
    <w:rsid w:val="00425A61"/>
    <w:rPr>
      <w:rFonts w:ascii="Verdana" w:eastAsiaTheme="majorEastAsia" w:hAnsi="Verdana" w:cstheme="majorBidi"/>
      <w:sz w:val="48"/>
      <w:szCs w:val="28"/>
    </w:rPr>
  </w:style>
  <w:style w:type="character" w:customStyle="1" w:styleId="Otsikko3Char">
    <w:name w:val="Otsikko 3 Char"/>
    <w:basedOn w:val="Kappaleenoletusfontti"/>
    <w:link w:val="Otsikko3"/>
    <w:uiPriority w:val="9"/>
    <w:rsid w:val="00223FC6"/>
    <w:rPr>
      <w:rFonts w:ascii="Verdana" w:eastAsiaTheme="majorEastAsia" w:hAnsi="Verdana" w:cstheme="majorBidi"/>
      <w:sz w:val="40"/>
      <w:szCs w:val="26"/>
    </w:rPr>
  </w:style>
  <w:style w:type="character" w:customStyle="1" w:styleId="Otsikko4Char">
    <w:name w:val="Otsikko 4 Char"/>
    <w:basedOn w:val="Kappaleenoletusfontti"/>
    <w:link w:val="Otsikko4"/>
    <w:uiPriority w:val="9"/>
    <w:rsid w:val="003A4139"/>
    <w:rPr>
      <w:rFonts w:ascii="Verdana" w:eastAsiaTheme="majorEastAsia" w:hAnsi="Verdana" w:cstheme="majorBidi"/>
      <w:b/>
      <w:iCs/>
      <w:sz w:val="26"/>
      <w:szCs w:val="25"/>
    </w:rPr>
  </w:style>
  <w:style w:type="character" w:customStyle="1" w:styleId="Otsikko5Char">
    <w:name w:val="Otsikko 5 Char"/>
    <w:basedOn w:val="Kappaleenoletusfontti"/>
    <w:link w:val="Otsikko5"/>
    <w:uiPriority w:val="9"/>
    <w:rsid w:val="00311202"/>
    <w:rPr>
      <w:rFonts w:ascii="Verdana" w:eastAsiaTheme="majorEastAsia" w:hAnsi="Verdana" w:cstheme="majorBidi"/>
      <w:b/>
      <w:iCs/>
      <w:szCs w:val="24"/>
    </w:rPr>
  </w:style>
  <w:style w:type="character" w:customStyle="1" w:styleId="Otsikko6Char">
    <w:name w:val="Otsikko 6 Char"/>
    <w:basedOn w:val="Kappaleenoletusfontti"/>
    <w:link w:val="Otsikko6"/>
    <w:uiPriority w:val="9"/>
    <w:rsid w:val="00C85A64"/>
    <w:rPr>
      <w:rFonts w:ascii="Verdana" w:eastAsiaTheme="majorEastAsia" w:hAnsi="Verdana" w:cstheme="majorBidi"/>
      <w:b/>
      <w:iCs/>
      <w:szCs w:val="23"/>
    </w:rPr>
  </w:style>
  <w:style w:type="character" w:customStyle="1" w:styleId="Otsikko7Char">
    <w:name w:val="Otsikko 7 Char"/>
    <w:basedOn w:val="Kappaleenoletusfontti"/>
    <w:link w:val="Otsikko7"/>
    <w:uiPriority w:val="9"/>
    <w:semiHidden/>
    <w:rsid w:val="00D223E2"/>
    <w:rPr>
      <w:rFonts w:asciiTheme="majorHAnsi" w:eastAsiaTheme="majorEastAsia" w:hAnsiTheme="majorHAnsi" w:cstheme="majorBidi"/>
      <w:color w:val="1F4E79" w:themeColor="accent1" w:themeShade="80"/>
    </w:rPr>
  </w:style>
  <w:style w:type="character" w:customStyle="1" w:styleId="Otsikko8Char">
    <w:name w:val="Otsikko 8 Char"/>
    <w:basedOn w:val="Kappaleenoletusfontti"/>
    <w:link w:val="Otsikko8"/>
    <w:uiPriority w:val="9"/>
    <w:semiHidden/>
    <w:rsid w:val="00D223E2"/>
    <w:rPr>
      <w:rFonts w:asciiTheme="majorHAnsi" w:eastAsiaTheme="majorEastAsia" w:hAnsiTheme="majorHAnsi" w:cstheme="majorBidi"/>
      <w:color w:val="833C0B" w:themeColor="accent2" w:themeShade="80"/>
      <w:sz w:val="21"/>
      <w:szCs w:val="21"/>
    </w:rPr>
  </w:style>
  <w:style w:type="character" w:customStyle="1" w:styleId="Otsikko9Char">
    <w:name w:val="Otsikko 9 Char"/>
    <w:basedOn w:val="Kappaleenoletusfontti"/>
    <w:link w:val="Otsikko9"/>
    <w:uiPriority w:val="9"/>
    <w:semiHidden/>
    <w:rsid w:val="00D223E2"/>
    <w:rPr>
      <w:rFonts w:asciiTheme="majorHAnsi" w:eastAsiaTheme="majorEastAsia" w:hAnsiTheme="majorHAnsi" w:cstheme="majorBidi"/>
      <w:color w:val="385623" w:themeColor="accent6" w:themeShade="80"/>
    </w:rPr>
  </w:style>
  <w:style w:type="paragraph" w:styleId="Luettelokappale">
    <w:name w:val="List Paragraph"/>
    <w:basedOn w:val="Normaali"/>
    <w:link w:val="LuettelokappaleChar"/>
    <w:uiPriority w:val="34"/>
    <w:qFormat/>
    <w:rsid w:val="003D7F8F"/>
    <w:pPr>
      <w:ind w:left="714" w:hanging="357"/>
    </w:pPr>
  </w:style>
  <w:style w:type="paragraph" w:styleId="Yltunniste">
    <w:name w:val="header"/>
    <w:basedOn w:val="Normaali"/>
    <w:link w:val="YltunnisteChar"/>
    <w:uiPriority w:val="99"/>
    <w:unhideWhenUsed/>
    <w:rsid w:val="00D20C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20CF2"/>
  </w:style>
  <w:style w:type="paragraph" w:styleId="Alatunniste">
    <w:name w:val="footer"/>
    <w:basedOn w:val="Normaali"/>
    <w:link w:val="AlatunnisteChar"/>
    <w:uiPriority w:val="99"/>
    <w:unhideWhenUsed/>
    <w:qFormat/>
    <w:rsid w:val="00D20CF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20CF2"/>
  </w:style>
  <w:style w:type="paragraph" w:styleId="Sisllysluettelonotsikko">
    <w:name w:val="TOC Heading"/>
    <w:basedOn w:val="Otsikko1"/>
    <w:next w:val="Normaali"/>
    <w:uiPriority w:val="39"/>
    <w:unhideWhenUsed/>
    <w:qFormat/>
    <w:rsid w:val="00D223E2"/>
    <w:pPr>
      <w:outlineLvl w:val="9"/>
    </w:pPr>
  </w:style>
  <w:style w:type="paragraph" w:styleId="Kuvaotsikko">
    <w:name w:val="caption"/>
    <w:basedOn w:val="Normaali"/>
    <w:next w:val="Normaali"/>
    <w:uiPriority w:val="35"/>
    <w:semiHidden/>
    <w:unhideWhenUsed/>
    <w:qFormat/>
    <w:rsid w:val="00D223E2"/>
    <w:pPr>
      <w:spacing w:line="240" w:lineRule="auto"/>
    </w:pPr>
    <w:rPr>
      <w:b/>
      <w:bCs/>
      <w:smallCaps/>
      <w:color w:val="5B9BD5" w:themeColor="accent1"/>
      <w:spacing w:val="6"/>
    </w:rPr>
  </w:style>
  <w:style w:type="paragraph" w:styleId="Otsikko">
    <w:name w:val="Title"/>
    <w:basedOn w:val="Normaali"/>
    <w:next w:val="Normaali"/>
    <w:link w:val="OtsikkoChar"/>
    <w:uiPriority w:val="10"/>
    <w:qFormat/>
    <w:rsid w:val="00D223E2"/>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OtsikkoChar">
    <w:name w:val="Otsikko Char"/>
    <w:basedOn w:val="Kappaleenoletusfontti"/>
    <w:link w:val="Otsikko"/>
    <w:uiPriority w:val="10"/>
    <w:rsid w:val="00D223E2"/>
    <w:rPr>
      <w:rFonts w:asciiTheme="majorHAnsi" w:eastAsiaTheme="majorEastAsia" w:hAnsiTheme="majorHAnsi" w:cstheme="majorBidi"/>
      <w:color w:val="2E74B5" w:themeColor="accent1" w:themeShade="BF"/>
      <w:spacing w:val="-10"/>
      <w:sz w:val="52"/>
      <w:szCs w:val="52"/>
    </w:rPr>
  </w:style>
  <w:style w:type="paragraph" w:styleId="Alaotsikko">
    <w:name w:val="Subtitle"/>
    <w:basedOn w:val="Normaali"/>
    <w:next w:val="Normaali"/>
    <w:link w:val="AlaotsikkoChar"/>
    <w:uiPriority w:val="11"/>
    <w:rsid w:val="00D223E2"/>
    <w:pPr>
      <w:numPr>
        <w:ilvl w:val="1"/>
      </w:numPr>
      <w:spacing w:line="240" w:lineRule="auto"/>
    </w:pPr>
    <w:rPr>
      <w:rFonts w:asciiTheme="majorHAnsi" w:eastAsiaTheme="majorEastAsia" w:hAnsiTheme="majorHAnsi" w:cstheme="majorBidi"/>
    </w:rPr>
  </w:style>
  <w:style w:type="character" w:customStyle="1" w:styleId="AlaotsikkoChar">
    <w:name w:val="Alaotsikko Char"/>
    <w:basedOn w:val="Kappaleenoletusfontti"/>
    <w:link w:val="Alaotsikko"/>
    <w:uiPriority w:val="11"/>
    <w:rsid w:val="00D223E2"/>
    <w:rPr>
      <w:rFonts w:asciiTheme="majorHAnsi" w:eastAsiaTheme="majorEastAsia" w:hAnsiTheme="majorHAnsi" w:cstheme="majorBidi"/>
    </w:rPr>
  </w:style>
  <w:style w:type="character" w:styleId="Voimakas">
    <w:name w:val="Strong"/>
    <w:basedOn w:val="Kappaleenoletusfontti"/>
    <w:uiPriority w:val="22"/>
    <w:rsid w:val="00D223E2"/>
    <w:rPr>
      <w:b/>
      <w:bCs/>
    </w:rPr>
  </w:style>
  <w:style w:type="character" w:styleId="Korostus">
    <w:name w:val="Emphasis"/>
    <w:basedOn w:val="Kappaleenoletusfontti"/>
    <w:uiPriority w:val="20"/>
    <w:rsid w:val="00D223E2"/>
    <w:rPr>
      <w:i/>
      <w:iCs/>
    </w:rPr>
  </w:style>
  <w:style w:type="paragraph" w:styleId="Eivli">
    <w:name w:val="No Spacing"/>
    <w:link w:val="EivliChar"/>
    <w:uiPriority w:val="1"/>
    <w:qFormat/>
    <w:rsid w:val="00D223E2"/>
    <w:pPr>
      <w:spacing w:after="0" w:line="240" w:lineRule="auto"/>
    </w:pPr>
  </w:style>
  <w:style w:type="character" w:customStyle="1" w:styleId="EivliChar">
    <w:name w:val="Ei väliä Char"/>
    <w:basedOn w:val="Kappaleenoletusfontti"/>
    <w:link w:val="Eivli"/>
    <w:uiPriority w:val="1"/>
    <w:rsid w:val="00006CA4"/>
  </w:style>
  <w:style w:type="paragraph" w:styleId="Lainaus">
    <w:name w:val="Quote"/>
    <w:basedOn w:val="Normaali"/>
    <w:next w:val="Normaali"/>
    <w:link w:val="LainausChar"/>
    <w:uiPriority w:val="29"/>
    <w:rsid w:val="00D223E2"/>
    <w:pPr>
      <w:spacing w:before="120"/>
      <w:ind w:left="720" w:right="720"/>
      <w:jc w:val="center"/>
    </w:pPr>
    <w:rPr>
      <w:i/>
      <w:iCs/>
    </w:rPr>
  </w:style>
  <w:style w:type="character" w:customStyle="1" w:styleId="LainausChar">
    <w:name w:val="Lainaus Char"/>
    <w:basedOn w:val="Kappaleenoletusfontti"/>
    <w:link w:val="Lainaus"/>
    <w:uiPriority w:val="29"/>
    <w:rsid w:val="00D223E2"/>
    <w:rPr>
      <w:i/>
      <w:iCs/>
    </w:rPr>
  </w:style>
  <w:style w:type="paragraph" w:styleId="Erottuvalainaus">
    <w:name w:val="Intense Quote"/>
    <w:basedOn w:val="Normaali"/>
    <w:next w:val="Normaali"/>
    <w:link w:val="ErottuvalainausChar"/>
    <w:uiPriority w:val="30"/>
    <w:rsid w:val="00D223E2"/>
    <w:pPr>
      <w:spacing w:before="120" w:line="300" w:lineRule="auto"/>
      <w:ind w:left="576" w:right="576"/>
      <w:jc w:val="center"/>
    </w:pPr>
    <w:rPr>
      <w:rFonts w:asciiTheme="majorHAnsi" w:eastAsiaTheme="majorEastAsia" w:hAnsiTheme="majorHAnsi" w:cstheme="majorBidi"/>
      <w:color w:val="5B9BD5" w:themeColor="accent1"/>
      <w:szCs w:val="24"/>
    </w:rPr>
  </w:style>
  <w:style w:type="character" w:customStyle="1" w:styleId="ErottuvalainausChar">
    <w:name w:val="Erottuva lainaus Char"/>
    <w:basedOn w:val="Kappaleenoletusfontti"/>
    <w:link w:val="Erottuvalainaus"/>
    <w:uiPriority w:val="30"/>
    <w:rsid w:val="00D223E2"/>
    <w:rPr>
      <w:rFonts w:asciiTheme="majorHAnsi" w:eastAsiaTheme="majorEastAsia" w:hAnsiTheme="majorHAnsi" w:cstheme="majorBidi"/>
      <w:color w:val="5B9BD5" w:themeColor="accent1"/>
      <w:sz w:val="24"/>
      <w:szCs w:val="24"/>
    </w:rPr>
  </w:style>
  <w:style w:type="character" w:styleId="Hienovarainenkorostus">
    <w:name w:val="Subtle Emphasis"/>
    <w:basedOn w:val="Kappaleenoletusfontti"/>
    <w:uiPriority w:val="19"/>
    <w:rsid w:val="00D223E2"/>
    <w:rPr>
      <w:i/>
      <w:iCs/>
      <w:color w:val="404040" w:themeColor="text1" w:themeTint="BF"/>
    </w:rPr>
  </w:style>
  <w:style w:type="character" w:styleId="Voimakaskorostus">
    <w:name w:val="Intense Emphasis"/>
    <w:basedOn w:val="Kappaleenoletusfontti"/>
    <w:uiPriority w:val="21"/>
    <w:rsid w:val="00D223E2"/>
    <w:rPr>
      <w:b w:val="0"/>
      <w:bCs w:val="0"/>
      <w:i/>
      <w:iCs/>
      <w:color w:val="5B9BD5" w:themeColor="accent1"/>
    </w:rPr>
  </w:style>
  <w:style w:type="character" w:styleId="Hienovarainenviittaus">
    <w:name w:val="Subtle Reference"/>
    <w:basedOn w:val="Kappaleenoletusfontti"/>
    <w:uiPriority w:val="31"/>
    <w:rsid w:val="00D223E2"/>
    <w:rPr>
      <w:smallCaps/>
      <w:color w:val="404040" w:themeColor="text1" w:themeTint="BF"/>
      <w:u w:val="single" w:color="7F7F7F" w:themeColor="text1" w:themeTint="80"/>
    </w:rPr>
  </w:style>
  <w:style w:type="character" w:styleId="Erottuvaviittaus">
    <w:name w:val="Intense Reference"/>
    <w:basedOn w:val="Kappaleenoletusfontti"/>
    <w:uiPriority w:val="32"/>
    <w:rsid w:val="00D223E2"/>
    <w:rPr>
      <w:b/>
      <w:bCs/>
      <w:smallCaps/>
      <w:color w:val="5B9BD5" w:themeColor="accent1"/>
      <w:spacing w:val="5"/>
      <w:u w:val="single"/>
    </w:rPr>
  </w:style>
  <w:style w:type="character" w:styleId="Kirjannimike">
    <w:name w:val="Book Title"/>
    <w:basedOn w:val="Kappaleenoletusfontti"/>
    <w:uiPriority w:val="33"/>
    <w:rsid w:val="00D223E2"/>
    <w:rPr>
      <w:b/>
      <w:bCs/>
      <w:smallCaps/>
    </w:rPr>
  </w:style>
  <w:style w:type="table" w:styleId="TaulukkoRuudukko">
    <w:name w:val="Table Grid"/>
    <w:basedOn w:val="Normaalitaulukko"/>
    <w:uiPriority w:val="59"/>
    <w:rsid w:val="0022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2D5691"/>
    <w:pPr>
      <w:spacing w:after="100"/>
    </w:pPr>
  </w:style>
  <w:style w:type="paragraph" w:styleId="Sisluet2">
    <w:name w:val="toc 2"/>
    <w:basedOn w:val="Normaali"/>
    <w:next w:val="Normaali"/>
    <w:autoRedefine/>
    <w:uiPriority w:val="39"/>
    <w:unhideWhenUsed/>
    <w:rsid w:val="002D5691"/>
    <w:pPr>
      <w:spacing w:after="100"/>
      <w:ind w:left="220"/>
    </w:pPr>
  </w:style>
  <w:style w:type="character" w:styleId="Hyperlinkki">
    <w:name w:val="Hyperlink"/>
    <w:basedOn w:val="Kappaleenoletusfontti"/>
    <w:uiPriority w:val="99"/>
    <w:unhideWhenUsed/>
    <w:rsid w:val="002D5691"/>
    <w:rPr>
      <w:color w:val="0563C1" w:themeColor="hyperlink"/>
      <w:u w:val="single"/>
    </w:rPr>
  </w:style>
  <w:style w:type="paragraph" w:styleId="Sisluet3">
    <w:name w:val="toc 3"/>
    <w:basedOn w:val="Normaali"/>
    <w:next w:val="Normaali"/>
    <w:autoRedefine/>
    <w:uiPriority w:val="39"/>
    <w:unhideWhenUsed/>
    <w:rsid w:val="00434C86"/>
    <w:pPr>
      <w:tabs>
        <w:tab w:val="left" w:pos="880"/>
        <w:tab w:val="right" w:leader="dot" w:pos="9628"/>
      </w:tabs>
      <w:spacing w:after="100"/>
      <w:ind w:left="442"/>
    </w:pPr>
  </w:style>
  <w:style w:type="paragraph" w:styleId="Seliteteksti">
    <w:name w:val="Balloon Text"/>
    <w:basedOn w:val="Normaali"/>
    <w:link w:val="SelitetekstiChar"/>
    <w:uiPriority w:val="99"/>
    <w:semiHidden/>
    <w:unhideWhenUsed/>
    <w:rsid w:val="00602A0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02A01"/>
    <w:rPr>
      <w:rFonts w:ascii="Segoe UI" w:hAnsi="Segoe UI" w:cs="Segoe UI"/>
      <w:sz w:val="18"/>
      <w:szCs w:val="18"/>
    </w:rPr>
  </w:style>
  <w:style w:type="paragraph" w:styleId="Alaviitteenteksti">
    <w:name w:val="footnote text"/>
    <w:basedOn w:val="Normaali"/>
    <w:link w:val="AlaviitteentekstiChar"/>
    <w:uiPriority w:val="99"/>
    <w:semiHidden/>
    <w:unhideWhenUsed/>
    <w:rsid w:val="001D07F8"/>
    <w:pPr>
      <w:spacing w:after="0" w:line="240" w:lineRule="auto"/>
    </w:pPr>
    <w:rPr>
      <w:szCs w:val="20"/>
    </w:rPr>
  </w:style>
  <w:style w:type="character" w:customStyle="1" w:styleId="AlaviitteentekstiChar">
    <w:name w:val="Alaviitteen teksti Char"/>
    <w:basedOn w:val="Kappaleenoletusfontti"/>
    <w:link w:val="Alaviitteenteksti"/>
    <w:uiPriority w:val="99"/>
    <w:semiHidden/>
    <w:rsid w:val="001D07F8"/>
    <w:rPr>
      <w:sz w:val="20"/>
      <w:szCs w:val="20"/>
    </w:rPr>
  </w:style>
  <w:style w:type="character" w:styleId="Alaviitteenviite">
    <w:name w:val="footnote reference"/>
    <w:basedOn w:val="Kappaleenoletusfontti"/>
    <w:uiPriority w:val="99"/>
    <w:semiHidden/>
    <w:unhideWhenUsed/>
    <w:rsid w:val="001D07F8"/>
    <w:rPr>
      <w:vertAlign w:val="superscript"/>
    </w:rPr>
  </w:style>
  <w:style w:type="character" w:styleId="Kommentinviite">
    <w:name w:val="annotation reference"/>
    <w:basedOn w:val="Kappaleenoletusfontti"/>
    <w:uiPriority w:val="99"/>
    <w:semiHidden/>
    <w:unhideWhenUsed/>
    <w:rsid w:val="0085554A"/>
    <w:rPr>
      <w:sz w:val="16"/>
      <w:szCs w:val="16"/>
    </w:rPr>
  </w:style>
  <w:style w:type="paragraph" w:styleId="Kommentinteksti">
    <w:name w:val="annotation text"/>
    <w:basedOn w:val="Normaali"/>
    <w:link w:val="KommentintekstiChar"/>
    <w:uiPriority w:val="99"/>
    <w:unhideWhenUsed/>
    <w:rsid w:val="0085554A"/>
    <w:pPr>
      <w:spacing w:line="240" w:lineRule="auto"/>
    </w:pPr>
    <w:rPr>
      <w:szCs w:val="20"/>
    </w:rPr>
  </w:style>
  <w:style w:type="character" w:customStyle="1" w:styleId="KommentintekstiChar">
    <w:name w:val="Kommentin teksti Char"/>
    <w:basedOn w:val="Kappaleenoletusfontti"/>
    <w:link w:val="Kommentinteksti"/>
    <w:uiPriority w:val="99"/>
    <w:rsid w:val="0085554A"/>
    <w:rPr>
      <w:sz w:val="20"/>
      <w:szCs w:val="20"/>
    </w:rPr>
  </w:style>
  <w:style w:type="paragraph" w:styleId="Kommentinotsikko">
    <w:name w:val="annotation subject"/>
    <w:basedOn w:val="Kommentinteksti"/>
    <w:next w:val="Kommentinteksti"/>
    <w:link w:val="KommentinotsikkoChar"/>
    <w:uiPriority w:val="99"/>
    <w:semiHidden/>
    <w:unhideWhenUsed/>
    <w:rsid w:val="0085554A"/>
    <w:rPr>
      <w:b/>
      <w:bCs/>
    </w:rPr>
  </w:style>
  <w:style w:type="character" w:customStyle="1" w:styleId="KommentinotsikkoChar">
    <w:name w:val="Kommentin otsikko Char"/>
    <w:basedOn w:val="KommentintekstiChar"/>
    <w:link w:val="Kommentinotsikko"/>
    <w:uiPriority w:val="99"/>
    <w:semiHidden/>
    <w:rsid w:val="0085554A"/>
    <w:rPr>
      <w:b/>
      <w:bCs/>
      <w:sz w:val="20"/>
      <w:szCs w:val="20"/>
    </w:rPr>
  </w:style>
  <w:style w:type="character" w:styleId="AvattuHyperlinkki">
    <w:name w:val="FollowedHyperlink"/>
    <w:basedOn w:val="Kappaleenoletusfontti"/>
    <w:uiPriority w:val="99"/>
    <w:semiHidden/>
    <w:unhideWhenUsed/>
    <w:rsid w:val="00A31B1F"/>
    <w:rPr>
      <w:color w:val="954F72" w:themeColor="followedHyperlink"/>
      <w:u w:val="single"/>
    </w:rPr>
  </w:style>
  <w:style w:type="character" w:styleId="Ratkaisematonmaininta">
    <w:name w:val="Unresolved Mention"/>
    <w:basedOn w:val="Kappaleenoletusfontti"/>
    <w:uiPriority w:val="99"/>
    <w:semiHidden/>
    <w:unhideWhenUsed/>
    <w:rsid w:val="00AB5ABE"/>
    <w:rPr>
      <w:color w:val="605E5C"/>
      <w:shd w:val="clear" w:color="auto" w:fill="E1DFDD"/>
    </w:rPr>
  </w:style>
  <w:style w:type="paragraph" w:customStyle="1" w:styleId="py">
    <w:name w:val="py"/>
    <w:basedOn w:val="Normaali"/>
    <w:rsid w:val="00484654"/>
    <w:pPr>
      <w:spacing w:before="100" w:beforeAutospacing="1" w:after="100" w:afterAutospacing="1" w:line="240" w:lineRule="auto"/>
    </w:pPr>
    <w:rPr>
      <w:rFonts w:ascii="Times New Roman" w:eastAsia="Times New Roman" w:hAnsi="Times New Roman" w:cs="Times New Roman"/>
      <w:szCs w:val="24"/>
      <w:lang w:eastAsia="fi-FI"/>
    </w:rPr>
  </w:style>
  <w:style w:type="paragraph" w:styleId="NormaaliWWW">
    <w:name w:val="Normal (Web)"/>
    <w:basedOn w:val="Normaali"/>
    <w:uiPriority w:val="99"/>
    <w:semiHidden/>
    <w:unhideWhenUsed/>
    <w:rsid w:val="00FF00A9"/>
    <w:pPr>
      <w:spacing w:before="100" w:beforeAutospacing="1" w:after="100" w:afterAutospacing="1" w:line="240" w:lineRule="auto"/>
    </w:pPr>
    <w:rPr>
      <w:rFonts w:ascii="Times New Roman" w:eastAsia="Times New Roman" w:hAnsi="Times New Roman" w:cs="Times New Roman"/>
      <w:szCs w:val="24"/>
      <w:lang w:eastAsia="fi-FI"/>
    </w:rPr>
  </w:style>
  <w:style w:type="paragraph" w:customStyle="1" w:styleId="Bullet">
    <w:name w:val="Bullet"/>
    <w:basedOn w:val="Normaali"/>
    <w:link w:val="BulletChar"/>
    <w:qFormat/>
    <w:rsid w:val="006F2154"/>
    <w:pPr>
      <w:numPr>
        <w:numId w:val="2"/>
      </w:numPr>
      <w:ind w:left="714" w:hanging="357"/>
      <w:contextualSpacing/>
    </w:pPr>
  </w:style>
  <w:style w:type="character" w:customStyle="1" w:styleId="BulletChar">
    <w:name w:val="Bullet Char"/>
    <w:basedOn w:val="Kappaleenoletusfontti"/>
    <w:link w:val="Bullet"/>
    <w:rsid w:val="006F2154"/>
    <w:rPr>
      <w:rFonts w:ascii="Verdana" w:hAnsi="Verdana"/>
      <w:sz w:val="24"/>
    </w:rPr>
  </w:style>
  <w:style w:type="paragraph" w:styleId="Sisluet4">
    <w:name w:val="toc 4"/>
    <w:basedOn w:val="Normaali"/>
    <w:next w:val="Normaali"/>
    <w:autoRedefine/>
    <w:uiPriority w:val="39"/>
    <w:unhideWhenUsed/>
    <w:rsid w:val="006B6A38"/>
    <w:pPr>
      <w:spacing w:after="100"/>
      <w:ind w:left="600"/>
    </w:pPr>
  </w:style>
  <w:style w:type="paragraph" w:styleId="Loppuviitteenteksti">
    <w:name w:val="endnote text"/>
    <w:basedOn w:val="Normaali"/>
    <w:link w:val="LoppuviitteentekstiChar"/>
    <w:uiPriority w:val="99"/>
    <w:semiHidden/>
    <w:unhideWhenUsed/>
    <w:rsid w:val="00AB47F1"/>
    <w:pPr>
      <w:spacing w:after="0" w:line="240" w:lineRule="auto"/>
    </w:pPr>
    <w:rPr>
      <w:szCs w:val="20"/>
    </w:rPr>
  </w:style>
  <w:style w:type="character" w:customStyle="1" w:styleId="LoppuviitteentekstiChar">
    <w:name w:val="Loppuviitteen teksti Char"/>
    <w:basedOn w:val="Kappaleenoletusfontti"/>
    <w:link w:val="Loppuviitteenteksti"/>
    <w:uiPriority w:val="99"/>
    <w:semiHidden/>
    <w:rsid w:val="00AB47F1"/>
    <w:rPr>
      <w:rFonts w:ascii="Verdana" w:hAnsi="Verdana"/>
      <w:sz w:val="20"/>
      <w:szCs w:val="20"/>
    </w:rPr>
  </w:style>
  <w:style w:type="character" w:styleId="Loppuviitteenviite">
    <w:name w:val="endnote reference"/>
    <w:basedOn w:val="Kappaleenoletusfontti"/>
    <w:uiPriority w:val="99"/>
    <w:semiHidden/>
    <w:unhideWhenUsed/>
    <w:rsid w:val="00AB47F1"/>
    <w:rPr>
      <w:vertAlign w:val="superscript"/>
    </w:rPr>
  </w:style>
  <w:style w:type="paragraph" w:customStyle="1" w:styleId="Default">
    <w:name w:val="Default"/>
    <w:rsid w:val="00352C6C"/>
    <w:pPr>
      <w:autoSpaceDE w:val="0"/>
      <w:autoSpaceDN w:val="0"/>
      <w:adjustRightInd w:val="0"/>
      <w:spacing w:after="0" w:line="240" w:lineRule="auto"/>
    </w:pPr>
    <w:rPr>
      <w:rFonts w:ascii="Times New Roman" w:hAnsi="Times New Roman" w:cs="Times New Roman"/>
      <w:color w:val="000000"/>
      <w:sz w:val="24"/>
      <w:szCs w:val="24"/>
    </w:rPr>
  </w:style>
  <w:style w:type="paragraph" w:styleId="Sisluet5">
    <w:name w:val="toc 5"/>
    <w:basedOn w:val="Normaali"/>
    <w:next w:val="Normaali"/>
    <w:autoRedefine/>
    <w:uiPriority w:val="39"/>
    <w:unhideWhenUsed/>
    <w:rsid w:val="005060E4"/>
    <w:pPr>
      <w:spacing w:after="100" w:line="276" w:lineRule="auto"/>
      <w:ind w:left="880"/>
    </w:pPr>
    <w:rPr>
      <w:rFonts w:ascii="Arial" w:eastAsiaTheme="minorHAnsi" w:hAnsi="Arial"/>
    </w:rPr>
  </w:style>
  <w:style w:type="paragraph" w:styleId="Sisluet6">
    <w:name w:val="toc 6"/>
    <w:basedOn w:val="Normaali"/>
    <w:next w:val="Normaali"/>
    <w:autoRedefine/>
    <w:uiPriority w:val="39"/>
    <w:unhideWhenUsed/>
    <w:rsid w:val="005060E4"/>
    <w:pPr>
      <w:spacing w:after="100" w:line="259" w:lineRule="auto"/>
      <w:ind w:left="1100"/>
    </w:pPr>
    <w:rPr>
      <w:rFonts w:asciiTheme="minorHAnsi" w:hAnsiTheme="minorHAnsi"/>
      <w:lang w:eastAsia="fi-FI"/>
    </w:rPr>
  </w:style>
  <w:style w:type="paragraph" w:styleId="Sisluet7">
    <w:name w:val="toc 7"/>
    <w:basedOn w:val="Normaali"/>
    <w:next w:val="Normaali"/>
    <w:autoRedefine/>
    <w:uiPriority w:val="39"/>
    <w:unhideWhenUsed/>
    <w:rsid w:val="005060E4"/>
    <w:pPr>
      <w:spacing w:after="100" w:line="259" w:lineRule="auto"/>
      <w:ind w:left="1320"/>
    </w:pPr>
    <w:rPr>
      <w:rFonts w:asciiTheme="minorHAnsi" w:hAnsiTheme="minorHAnsi"/>
      <w:lang w:eastAsia="fi-FI"/>
    </w:rPr>
  </w:style>
  <w:style w:type="paragraph" w:styleId="Sisluet8">
    <w:name w:val="toc 8"/>
    <w:basedOn w:val="Normaali"/>
    <w:next w:val="Normaali"/>
    <w:autoRedefine/>
    <w:uiPriority w:val="39"/>
    <w:unhideWhenUsed/>
    <w:rsid w:val="005060E4"/>
    <w:pPr>
      <w:spacing w:after="100" w:line="259" w:lineRule="auto"/>
      <w:ind w:left="1540"/>
    </w:pPr>
    <w:rPr>
      <w:rFonts w:asciiTheme="minorHAnsi" w:hAnsiTheme="minorHAnsi"/>
      <w:lang w:eastAsia="fi-FI"/>
    </w:rPr>
  </w:style>
  <w:style w:type="paragraph" w:styleId="Sisluet9">
    <w:name w:val="toc 9"/>
    <w:basedOn w:val="Normaali"/>
    <w:next w:val="Normaali"/>
    <w:autoRedefine/>
    <w:uiPriority w:val="39"/>
    <w:unhideWhenUsed/>
    <w:rsid w:val="005060E4"/>
    <w:pPr>
      <w:spacing w:after="100" w:line="259" w:lineRule="auto"/>
      <w:ind w:left="1760"/>
    </w:pPr>
    <w:rPr>
      <w:rFonts w:asciiTheme="minorHAnsi" w:hAnsiTheme="minorHAnsi"/>
      <w:lang w:eastAsia="fi-FI"/>
    </w:rPr>
  </w:style>
  <w:style w:type="character" w:customStyle="1" w:styleId="5yl5">
    <w:name w:val="_5yl5"/>
    <w:basedOn w:val="Kappaleenoletusfontti"/>
    <w:rsid w:val="005060E4"/>
  </w:style>
  <w:style w:type="paragraph" w:customStyle="1" w:styleId="msonormal0">
    <w:name w:val="msonormal"/>
    <w:basedOn w:val="Normaali"/>
    <w:rsid w:val="005060E4"/>
    <w:pPr>
      <w:spacing w:before="100" w:beforeAutospacing="1" w:after="100" w:afterAutospacing="1" w:line="240" w:lineRule="auto"/>
    </w:pPr>
    <w:rPr>
      <w:rFonts w:ascii="Times New Roman" w:eastAsia="Times New Roman" w:hAnsi="Times New Roman" w:cs="Times New Roman"/>
      <w:szCs w:val="24"/>
      <w:lang w:eastAsia="fi-FI"/>
    </w:rPr>
  </w:style>
  <w:style w:type="paragraph" w:customStyle="1" w:styleId="xl65">
    <w:name w:val="xl65"/>
    <w:basedOn w:val="Normaali"/>
    <w:rsid w:val="005060E4"/>
    <w:pPr>
      <w:pBdr>
        <w:top w:val="single" w:sz="8" w:space="0" w:color="AEAEAE"/>
        <w:left w:val="single" w:sz="8" w:space="0" w:color="AEAEAE"/>
        <w:bottom w:val="single" w:sz="8" w:space="0" w:color="AEAEAE"/>
        <w:right w:val="single" w:sz="8" w:space="0" w:color="AEAEAE"/>
      </w:pBdr>
      <w:shd w:val="clear" w:color="000000" w:fill="C6C4C4"/>
      <w:spacing w:before="100" w:beforeAutospacing="1" w:after="100" w:afterAutospacing="1" w:line="240" w:lineRule="auto"/>
      <w:textAlignment w:val="center"/>
    </w:pPr>
    <w:rPr>
      <w:rFonts w:ascii="Arial" w:eastAsia="Times New Roman" w:hAnsi="Arial" w:cs="Arial"/>
      <w:color w:val="000000"/>
      <w:sz w:val="16"/>
      <w:szCs w:val="16"/>
      <w:lang w:eastAsia="fi-FI"/>
    </w:rPr>
  </w:style>
  <w:style w:type="paragraph" w:customStyle="1" w:styleId="xl66">
    <w:name w:val="xl66"/>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fi-FI"/>
    </w:rPr>
  </w:style>
  <w:style w:type="paragraph" w:customStyle="1" w:styleId="xl67">
    <w:name w:val="xl67"/>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eastAsia="fi-FI"/>
    </w:rPr>
  </w:style>
  <w:style w:type="paragraph" w:customStyle="1" w:styleId="xl68">
    <w:name w:val="xl68"/>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69">
    <w:name w:val="xl69"/>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0">
    <w:name w:val="xl70"/>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1">
    <w:name w:val="xl71"/>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2">
    <w:name w:val="xl72"/>
    <w:basedOn w:val="Normaali"/>
    <w:rsid w:val="005060E4"/>
    <w:pPr>
      <w:pBdr>
        <w:top w:val="single" w:sz="8" w:space="0" w:color="AEAEAE"/>
        <w:left w:val="single" w:sz="8" w:space="7" w:color="AEAEAE"/>
        <w:bottom w:val="single" w:sz="8" w:space="0" w:color="AEAEAE"/>
        <w:right w:val="single" w:sz="8" w:space="0" w:color="AEAEAE"/>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16"/>
      <w:szCs w:val="16"/>
      <w:lang w:eastAsia="fi-FI"/>
    </w:rPr>
  </w:style>
  <w:style w:type="paragraph" w:customStyle="1" w:styleId="xl73">
    <w:name w:val="xl73"/>
    <w:basedOn w:val="Normaali"/>
    <w:rsid w:val="005060E4"/>
    <w:pPr>
      <w:pBdr>
        <w:top w:val="single" w:sz="8" w:space="0" w:color="AEAEAE"/>
        <w:left w:val="single" w:sz="8" w:space="0" w:color="AEAEAE"/>
        <w:bottom w:val="single" w:sz="8" w:space="0" w:color="AEAEAE"/>
        <w:right w:val="single" w:sz="8" w:space="0" w:color="AEAEAE"/>
      </w:pBdr>
      <w:shd w:val="clear" w:color="000000" w:fill="C6C4C4"/>
      <w:spacing w:before="100" w:beforeAutospacing="1" w:after="100" w:afterAutospacing="1" w:line="240" w:lineRule="auto"/>
      <w:jc w:val="center"/>
      <w:textAlignment w:val="center"/>
    </w:pPr>
    <w:rPr>
      <w:rFonts w:ascii="Arial" w:eastAsia="Times New Roman" w:hAnsi="Arial" w:cs="Arial"/>
      <w:color w:val="000000"/>
      <w:sz w:val="16"/>
      <w:szCs w:val="16"/>
      <w:lang w:eastAsia="fi-FI"/>
    </w:rPr>
  </w:style>
  <w:style w:type="paragraph" w:styleId="Muutos">
    <w:name w:val="Revision"/>
    <w:hidden/>
    <w:uiPriority w:val="99"/>
    <w:semiHidden/>
    <w:rsid w:val="00A476F2"/>
    <w:pPr>
      <w:spacing w:after="0" w:line="240" w:lineRule="auto"/>
    </w:pPr>
    <w:rPr>
      <w:rFonts w:ascii="Verdana" w:hAnsi="Verdana"/>
      <w:sz w:val="24"/>
    </w:rPr>
  </w:style>
  <w:style w:type="table" w:customStyle="1" w:styleId="TaulukkoRuudukko1">
    <w:name w:val="Taulukko Ruudukko1"/>
    <w:basedOn w:val="Normaalitaulukko"/>
    <w:next w:val="TaulukkoRuudukko"/>
    <w:uiPriority w:val="39"/>
    <w:rsid w:val="00644CE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ettelokappaleChar">
    <w:name w:val="Luettelokappale Char"/>
    <w:basedOn w:val="Kappaleenoletusfontti"/>
    <w:link w:val="Luettelokappale"/>
    <w:uiPriority w:val="34"/>
    <w:locked/>
    <w:rsid w:val="00D53357"/>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0">
      <w:bodyDiv w:val="1"/>
      <w:marLeft w:val="0"/>
      <w:marRight w:val="0"/>
      <w:marTop w:val="0"/>
      <w:marBottom w:val="0"/>
      <w:divBdr>
        <w:top w:val="none" w:sz="0" w:space="0" w:color="auto"/>
        <w:left w:val="none" w:sz="0" w:space="0" w:color="auto"/>
        <w:bottom w:val="none" w:sz="0" w:space="0" w:color="auto"/>
        <w:right w:val="none" w:sz="0" w:space="0" w:color="auto"/>
      </w:divBdr>
    </w:div>
    <w:div w:id="9332713">
      <w:bodyDiv w:val="1"/>
      <w:marLeft w:val="0"/>
      <w:marRight w:val="0"/>
      <w:marTop w:val="0"/>
      <w:marBottom w:val="0"/>
      <w:divBdr>
        <w:top w:val="none" w:sz="0" w:space="0" w:color="auto"/>
        <w:left w:val="none" w:sz="0" w:space="0" w:color="auto"/>
        <w:bottom w:val="none" w:sz="0" w:space="0" w:color="auto"/>
        <w:right w:val="none" w:sz="0" w:space="0" w:color="auto"/>
      </w:divBdr>
    </w:div>
    <w:div w:id="30496610">
      <w:bodyDiv w:val="1"/>
      <w:marLeft w:val="0"/>
      <w:marRight w:val="0"/>
      <w:marTop w:val="0"/>
      <w:marBottom w:val="0"/>
      <w:divBdr>
        <w:top w:val="none" w:sz="0" w:space="0" w:color="auto"/>
        <w:left w:val="none" w:sz="0" w:space="0" w:color="auto"/>
        <w:bottom w:val="none" w:sz="0" w:space="0" w:color="auto"/>
        <w:right w:val="none" w:sz="0" w:space="0" w:color="auto"/>
      </w:divBdr>
    </w:div>
    <w:div w:id="36399612">
      <w:bodyDiv w:val="1"/>
      <w:marLeft w:val="0"/>
      <w:marRight w:val="0"/>
      <w:marTop w:val="0"/>
      <w:marBottom w:val="0"/>
      <w:divBdr>
        <w:top w:val="none" w:sz="0" w:space="0" w:color="auto"/>
        <w:left w:val="none" w:sz="0" w:space="0" w:color="auto"/>
        <w:bottom w:val="none" w:sz="0" w:space="0" w:color="auto"/>
        <w:right w:val="none" w:sz="0" w:space="0" w:color="auto"/>
      </w:divBdr>
    </w:div>
    <w:div w:id="41710477">
      <w:bodyDiv w:val="1"/>
      <w:marLeft w:val="0"/>
      <w:marRight w:val="0"/>
      <w:marTop w:val="0"/>
      <w:marBottom w:val="0"/>
      <w:divBdr>
        <w:top w:val="none" w:sz="0" w:space="0" w:color="auto"/>
        <w:left w:val="none" w:sz="0" w:space="0" w:color="auto"/>
        <w:bottom w:val="none" w:sz="0" w:space="0" w:color="auto"/>
        <w:right w:val="none" w:sz="0" w:space="0" w:color="auto"/>
      </w:divBdr>
    </w:div>
    <w:div w:id="50035236">
      <w:bodyDiv w:val="1"/>
      <w:marLeft w:val="0"/>
      <w:marRight w:val="0"/>
      <w:marTop w:val="0"/>
      <w:marBottom w:val="0"/>
      <w:divBdr>
        <w:top w:val="none" w:sz="0" w:space="0" w:color="auto"/>
        <w:left w:val="none" w:sz="0" w:space="0" w:color="auto"/>
        <w:bottom w:val="none" w:sz="0" w:space="0" w:color="auto"/>
        <w:right w:val="none" w:sz="0" w:space="0" w:color="auto"/>
      </w:divBdr>
    </w:div>
    <w:div w:id="88430797">
      <w:bodyDiv w:val="1"/>
      <w:marLeft w:val="0"/>
      <w:marRight w:val="0"/>
      <w:marTop w:val="0"/>
      <w:marBottom w:val="0"/>
      <w:divBdr>
        <w:top w:val="none" w:sz="0" w:space="0" w:color="auto"/>
        <w:left w:val="none" w:sz="0" w:space="0" w:color="auto"/>
        <w:bottom w:val="none" w:sz="0" w:space="0" w:color="auto"/>
        <w:right w:val="none" w:sz="0" w:space="0" w:color="auto"/>
      </w:divBdr>
    </w:div>
    <w:div w:id="116919820">
      <w:bodyDiv w:val="1"/>
      <w:marLeft w:val="0"/>
      <w:marRight w:val="0"/>
      <w:marTop w:val="0"/>
      <w:marBottom w:val="0"/>
      <w:divBdr>
        <w:top w:val="none" w:sz="0" w:space="0" w:color="auto"/>
        <w:left w:val="none" w:sz="0" w:space="0" w:color="auto"/>
        <w:bottom w:val="none" w:sz="0" w:space="0" w:color="auto"/>
        <w:right w:val="none" w:sz="0" w:space="0" w:color="auto"/>
      </w:divBdr>
    </w:div>
    <w:div w:id="127019683">
      <w:bodyDiv w:val="1"/>
      <w:marLeft w:val="0"/>
      <w:marRight w:val="0"/>
      <w:marTop w:val="0"/>
      <w:marBottom w:val="0"/>
      <w:divBdr>
        <w:top w:val="none" w:sz="0" w:space="0" w:color="auto"/>
        <w:left w:val="none" w:sz="0" w:space="0" w:color="auto"/>
        <w:bottom w:val="none" w:sz="0" w:space="0" w:color="auto"/>
        <w:right w:val="none" w:sz="0" w:space="0" w:color="auto"/>
      </w:divBdr>
    </w:div>
    <w:div w:id="148715543">
      <w:bodyDiv w:val="1"/>
      <w:marLeft w:val="0"/>
      <w:marRight w:val="0"/>
      <w:marTop w:val="0"/>
      <w:marBottom w:val="0"/>
      <w:divBdr>
        <w:top w:val="none" w:sz="0" w:space="0" w:color="auto"/>
        <w:left w:val="none" w:sz="0" w:space="0" w:color="auto"/>
        <w:bottom w:val="none" w:sz="0" w:space="0" w:color="auto"/>
        <w:right w:val="none" w:sz="0" w:space="0" w:color="auto"/>
      </w:divBdr>
    </w:div>
    <w:div w:id="161969413">
      <w:bodyDiv w:val="1"/>
      <w:marLeft w:val="0"/>
      <w:marRight w:val="0"/>
      <w:marTop w:val="0"/>
      <w:marBottom w:val="0"/>
      <w:divBdr>
        <w:top w:val="none" w:sz="0" w:space="0" w:color="auto"/>
        <w:left w:val="none" w:sz="0" w:space="0" w:color="auto"/>
        <w:bottom w:val="none" w:sz="0" w:space="0" w:color="auto"/>
        <w:right w:val="none" w:sz="0" w:space="0" w:color="auto"/>
      </w:divBdr>
      <w:divsChild>
        <w:div w:id="701629917">
          <w:marLeft w:val="446"/>
          <w:marRight w:val="0"/>
          <w:marTop w:val="0"/>
          <w:marBottom w:val="200"/>
          <w:divBdr>
            <w:top w:val="none" w:sz="0" w:space="0" w:color="auto"/>
            <w:left w:val="none" w:sz="0" w:space="0" w:color="auto"/>
            <w:bottom w:val="none" w:sz="0" w:space="0" w:color="auto"/>
            <w:right w:val="none" w:sz="0" w:space="0" w:color="auto"/>
          </w:divBdr>
        </w:div>
      </w:divsChild>
    </w:div>
    <w:div w:id="184103271">
      <w:bodyDiv w:val="1"/>
      <w:marLeft w:val="0"/>
      <w:marRight w:val="0"/>
      <w:marTop w:val="0"/>
      <w:marBottom w:val="0"/>
      <w:divBdr>
        <w:top w:val="none" w:sz="0" w:space="0" w:color="auto"/>
        <w:left w:val="none" w:sz="0" w:space="0" w:color="auto"/>
        <w:bottom w:val="none" w:sz="0" w:space="0" w:color="auto"/>
        <w:right w:val="none" w:sz="0" w:space="0" w:color="auto"/>
      </w:divBdr>
    </w:div>
    <w:div w:id="200286410">
      <w:bodyDiv w:val="1"/>
      <w:marLeft w:val="0"/>
      <w:marRight w:val="0"/>
      <w:marTop w:val="0"/>
      <w:marBottom w:val="0"/>
      <w:divBdr>
        <w:top w:val="none" w:sz="0" w:space="0" w:color="auto"/>
        <w:left w:val="none" w:sz="0" w:space="0" w:color="auto"/>
        <w:bottom w:val="none" w:sz="0" w:space="0" w:color="auto"/>
        <w:right w:val="none" w:sz="0" w:space="0" w:color="auto"/>
      </w:divBdr>
    </w:div>
    <w:div w:id="202254142">
      <w:bodyDiv w:val="1"/>
      <w:marLeft w:val="0"/>
      <w:marRight w:val="0"/>
      <w:marTop w:val="0"/>
      <w:marBottom w:val="0"/>
      <w:divBdr>
        <w:top w:val="none" w:sz="0" w:space="0" w:color="auto"/>
        <w:left w:val="none" w:sz="0" w:space="0" w:color="auto"/>
        <w:bottom w:val="none" w:sz="0" w:space="0" w:color="auto"/>
        <w:right w:val="none" w:sz="0" w:space="0" w:color="auto"/>
      </w:divBdr>
    </w:div>
    <w:div w:id="203715619">
      <w:bodyDiv w:val="1"/>
      <w:marLeft w:val="0"/>
      <w:marRight w:val="0"/>
      <w:marTop w:val="0"/>
      <w:marBottom w:val="0"/>
      <w:divBdr>
        <w:top w:val="none" w:sz="0" w:space="0" w:color="auto"/>
        <w:left w:val="none" w:sz="0" w:space="0" w:color="auto"/>
        <w:bottom w:val="none" w:sz="0" w:space="0" w:color="auto"/>
        <w:right w:val="none" w:sz="0" w:space="0" w:color="auto"/>
      </w:divBdr>
    </w:div>
    <w:div w:id="230166695">
      <w:bodyDiv w:val="1"/>
      <w:marLeft w:val="0"/>
      <w:marRight w:val="0"/>
      <w:marTop w:val="0"/>
      <w:marBottom w:val="0"/>
      <w:divBdr>
        <w:top w:val="none" w:sz="0" w:space="0" w:color="auto"/>
        <w:left w:val="none" w:sz="0" w:space="0" w:color="auto"/>
        <w:bottom w:val="none" w:sz="0" w:space="0" w:color="auto"/>
        <w:right w:val="none" w:sz="0" w:space="0" w:color="auto"/>
      </w:divBdr>
    </w:div>
    <w:div w:id="295138169">
      <w:bodyDiv w:val="1"/>
      <w:marLeft w:val="0"/>
      <w:marRight w:val="0"/>
      <w:marTop w:val="0"/>
      <w:marBottom w:val="0"/>
      <w:divBdr>
        <w:top w:val="none" w:sz="0" w:space="0" w:color="auto"/>
        <w:left w:val="none" w:sz="0" w:space="0" w:color="auto"/>
        <w:bottom w:val="none" w:sz="0" w:space="0" w:color="auto"/>
        <w:right w:val="none" w:sz="0" w:space="0" w:color="auto"/>
      </w:divBdr>
    </w:div>
    <w:div w:id="301548447">
      <w:bodyDiv w:val="1"/>
      <w:marLeft w:val="0"/>
      <w:marRight w:val="0"/>
      <w:marTop w:val="0"/>
      <w:marBottom w:val="0"/>
      <w:divBdr>
        <w:top w:val="none" w:sz="0" w:space="0" w:color="auto"/>
        <w:left w:val="none" w:sz="0" w:space="0" w:color="auto"/>
        <w:bottom w:val="none" w:sz="0" w:space="0" w:color="auto"/>
        <w:right w:val="none" w:sz="0" w:space="0" w:color="auto"/>
      </w:divBdr>
    </w:div>
    <w:div w:id="310793596">
      <w:bodyDiv w:val="1"/>
      <w:marLeft w:val="0"/>
      <w:marRight w:val="0"/>
      <w:marTop w:val="0"/>
      <w:marBottom w:val="0"/>
      <w:divBdr>
        <w:top w:val="none" w:sz="0" w:space="0" w:color="auto"/>
        <w:left w:val="none" w:sz="0" w:space="0" w:color="auto"/>
        <w:bottom w:val="none" w:sz="0" w:space="0" w:color="auto"/>
        <w:right w:val="none" w:sz="0" w:space="0" w:color="auto"/>
      </w:divBdr>
    </w:div>
    <w:div w:id="310982312">
      <w:bodyDiv w:val="1"/>
      <w:marLeft w:val="0"/>
      <w:marRight w:val="0"/>
      <w:marTop w:val="0"/>
      <w:marBottom w:val="0"/>
      <w:divBdr>
        <w:top w:val="none" w:sz="0" w:space="0" w:color="auto"/>
        <w:left w:val="none" w:sz="0" w:space="0" w:color="auto"/>
        <w:bottom w:val="none" w:sz="0" w:space="0" w:color="auto"/>
        <w:right w:val="none" w:sz="0" w:space="0" w:color="auto"/>
      </w:divBdr>
    </w:div>
    <w:div w:id="342367658">
      <w:bodyDiv w:val="1"/>
      <w:marLeft w:val="0"/>
      <w:marRight w:val="0"/>
      <w:marTop w:val="0"/>
      <w:marBottom w:val="0"/>
      <w:divBdr>
        <w:top w:val="none" w:sz="0" w:space="0" w:color="auto"/>
        <w:left w:val="none" w:sz="0" w:space="0" w:color="auto"/>
        <w:bottom w:val="none" w:sz="0" w:space="0" w:color="auto"/>
        <w:right w:val="none" w:sz="0" w:space="0" w:color="auto"/>
      </w:divBdr>
    </w:div>
    <w:div w:id="356276506">
      <w:bodyDiv w:val="1"/>
      <w:marLeft w:val="0"/>
      <w:marRight w:val="0"/>
      <w:marTop w:val="0"/>
      <w:marBottom w:val="0"/>
      <w:divBdr>
        <w:top w:val="none" w:sz="0" w:space="0" w:color="auto"/>
        <w:left w:val="none" w:sz="0" w:space="0" w:color="auto"/>
        <w:bottom w:val="none" w:sz="0" w:space="0" w:color="auto"/>
        <w:right w:val="none" w:sz="0" w:space="0" w:color="auto"/>
      </w:divBdr>
    </w:div>
    <w:div w:id="364793695">
      <w:bodyDiv w:val="1"/>
      <w:marLeft w:val="0"/>
      <w:marRight w:val="0"/>
      <w:marTop w:val="0"/>
      <w:marBottom w:val="0"/>
      <w:divBdr>
        <w:top w:val="none" w:sz="0" w:space="0" w:color="auto"/>
        <w:left w:val="none" w:sz="0" w:space="0" w:color="auto"/>
        <w:bottom w:val="none" w:sz="0" w:space="0" w:color="auto"/>
        <w:right w:val="none" w:sz="0" w:space="0" w:color="auto"/>
      </w:divBdr>
    </w:div>
    <w:div w:id="367799636">
      <w:bodyDiv w:val="1"/>
      <w:marLeft w:val="0"/>
      <w:marRight w:val="0"/>
      <w:marTop w:val="0"/>
      <w:marBottom w:val="0"/>
      <w:divBdr>
        <w:top w:val="none" w:sz="0" w:space="0" w:color="auto"/>
        <w:left w:val="none" w:sz="0" w:space="0" w:color="auto"/>
        <w:bottom w:val="none" w:sz="0" w:space="0" w:color="auto"/>
        <w:right w:val="none" w:sz="0" w:space="0" w:color="auto"/>
      </w:divBdr>
    </w:div>
    <w:div w:id="385032964">
      <w:bodyDiv w:val="1"/>
      <w:marLeft w:val="0"/>
      <w:marRight w:val="0"/>
      <w:marTop w:val="0"/>
      <w:marBottom w:val="0"/>
      <w:divBdr>
        <w:top w:val="none" w:sz="0" w:space="0" w:color="auto"/>
        <w:left w:val="none" w:sz="0" w:space="0" w:color="auto"/>
        <w:bottom w:val="none" w:sz="0" w:space="0" w:color="auto"/>
        <w:right w:val="none" w:sz="0" w:space="0" w:color="auto"/>
      </w:divBdr>
    </w:div>
    <w:div w:id="386103894">
      <w:bodyDiv w:val="1"/>
      <w:marLeft w:val="0"/>
      <w:marRight w:val="0"/>
      <w:marTop w:val="0"/>
      <w:marBottom w:val="0"/>
      <w:divBdr>
        <w:top w:val="none" w:sz="0" w:space="0" w:color="auto"/>
        <w:left w:val="none" w:sz="0" w:space="0" w:color="auto"/>
        <w:bottom w:val="none" w:sz="0" w:space="0" w:color="auto"/>
        <w:right w:val="none" w:sz="0" w:space="0" w:color="auto"/>
      </w:divBdr>
    </w:div>
    <w:div w:id="430007706">
      <w:bodyDiv w:val="1"/>
      <w:marLeft w:val="0"/>
      <w:marRight w:val="0"/>
      <w:marTop w:val="0"/>
      <w:marBottom w:val="0"/>
      <w:divBdr>
        <w:top w:val="none" w:sz="0" w:space="0" w:color="auto"/>
        <w:left w:val="none" w:sz="0" w:space="0" w:color="auto"/>
        <w:bottom w:val="none" w:sz="0" w:space="0" w:color="auto"/>
        <w:right w:val="none" w:sz="0" w:space="0" w:color="auto"/>
      </w:divBdr>
    </w:div>
    <w:div w:id="445275094">
      <w:bodyDiv w:val="1"/>
      <w:marLeft w:val="0"/>
      <w:marRight w:val="0"/>
      <w:marTop w:val="0"/>
      <w:marBottom w:val="0"/>
      <w:divBdr>
        <w:top w:val="none" w:sz="0" w:space="0" w:color="auto"/>
        <w:left w:val="none" w:sz="0" w:space="0" w:color="auto"/>
        <w:bottom w:val="none" w:sz="0" w:space="0" w:color="auto"/>
        <w:right w:val="none" w:sz="0" w:space="0" w:color="auto"/>
      </w:divBdr>
    </w:div>
    <w:div w:id="445662254">
      <w:bodyDiv w:val="1"/>
      <w:marLeft w:val="0"/>
      <w:marRight w:val="0"/>
      <w:marTop w:val="0"/>
      <w:marBottom w:val="0"/>
      <w:divBdr>
        <w:top w:val="none" w:sz="0" w:space="0" w:color="auto"/>
        <w:left w:val="none" w:sz="0" w:space="0" w:color="auto"/>
        <w:bottom w:val="none" w:sz="0" w:space="0" w:color="auto"/>
        <w:right w:val="none" w:sz="0" w:space="0" w:color="auto"/>
      </w:divBdr>
      <w:divsChild>
        <w:div w:id="1183393662">
          <w:marLeft w:val="446"/>
          <w:marRight w:val="0"/>
          <w:marTop w:val="0"/>
          <w:marBottom w:val="0"/>
          <w:divBdr>
            <w:top w:val="none" w:sz="0" w:space="0" w:color="auto"/>
            <w:left w:val="none" w:sz="0" w:space="0" w:color="auto"/>
            <w:bottom w:val="none" w:sz="0" w:space="0" w:color="auto"/>
            <w:right w:val="none" w:sz="0" w:space="0" w:color="auto"/>
          </w:divBdr>
        </w:div>
      </w:divsChild>
    </w:div>
    <w:div w:id="464352966">
      <w:bodyDiv w:val="1"/>
      <w:marLeft w:val="0"/>
      <w:marRight w:val="0"/>
      <w:marTop w:val="0"/>
      <w:marBottom w:val="0"/>
      <w:divBdr>
        <w:top w:val="none" w:sz="0" w:space="0" w:color="auto"/>
        <w:left w:val="none" w:sz="0" w:space="0" w:color="auto"/>
        <w:bottom w:val="none" w:sz="0" w:space="0" w:color="auto"/>
        <w:right w:val="none" w:sz="0" w:space="0" w:color="auto"/>
      </w:divBdr>
      <w:divsChild>
        <w:div w:id="1298609853">
          <w:marLeft w:val="446"/>
          <w:marRight w:val="0"/>
          <w:marTop w:val="0"/>
          <w:marBottom w:val="120"/>
          <w:divBdr>
            <w:top w:val="none" w:sz="0" w:space="0" w:color="auto"/>
            <w:left w:val="none" w:sz="0" w:space="0" w:color="auto"/>
            <w:bottom w:val="none" w:sz="0" w:space="0" w:color="auto"/>
            <w:right w:val="none" w:sz="0" w:space="0" w:color="auto"/>
          </w:divBdr>
        </w:div>
      </w:divsChild>
    </w:div>
    <w:div w:id="464851572">
      <w:bodyDiv w:val="1"/>
      <w:marLeft w:val="0"/>
      <w:marRight w:val="0"/>
      <w:marTop w:val="0"/>
      <w:marBottom w:val="0"/>
      <w:divBdr>
        <w:top w:val="none" w:sz="0" w:space="0" w:color="auto"/>
        <w:left w:val="none" w:sz="0" w:space="0" w:color="auto"/>
        <w:bottom w:val="none" w:sz="0" w:space="0" w:color="auto"/>
        <w:right w:val="none" w:sz="0" w:space="0" w:color="auto"/>
      </w:divBdr>
    </w:div>
    <w:div w:id="465778836">
      <w:bodyDiv w:val="1"/>
      <w:marLeft w:val="0"/>
      <w:marRight w:val="0"/>
      <w:marTop w:val="0"/>
      <w:marBottom w:val="0"/>
      <w:divBdr>
        <w:top w:val="none" w:sz="0" w:space="0" w:color="auto"/>
        <w:left w:val="none" w:sz="0" w:space="0" w:color="auto"/>
        <w:bottom w:val="none" w:sz="0" w:space="0" w:color="auto"/>
        <w:right w:val="none" w:sz="0" w:space="0" w:color="auto"/>
      </w:divBdr>
    </w:div>
    <w:div w:id="476797911">
      <w:bodyDiv w:val="1"/>
      <w:marLeft w:val="0"/>
      <w:marRight w:val="0"/>
      <w:marTop w:val="0"/>
      <w:marBottom w:val="0"/>
      <w:divBdr>
        <w:top w:val="none" w:sz="0" w:space="0" w:color="auto"/>
        <w:left w:val="none" w:sz="0" w:space="0" w:color="auto"/>
        <w:bottom w:val="none" w:sz="0" w:space="0" w:color="auto"/>
        <w:right w:val="none" w:sz="0" w:space="0" w:color="auto"/>
      </w:divBdr>
    </w:div>
    <w:div w:id="509414226">
      <w:bodyDiv w:val="1"/>
      <w:marLeft w:val="0"/>
      <w:marRight w:val="0"/>
      <w:marTop w:val="0"/>
      <w:marBottom w:val="0"/>
      <w:divBdr>
        <w:top w:val="none" w:sz="0" w:space="0" w:color="auto"/>
        <w:left w:val="none" w:sz="0" w:space="0" w:color="auto"/>
        <w:bottom w:val="none" w:sz="0" w:space="0" w:color="auto"/>
        <w:right w:val="none" w:sz="0" w:space="0" w:color="auto"/>
      </w:divBdr>
    </w:div>
    <w:div w:id="515115014">
      <w:bodyDiv w:val="1"/>
      <w:marLeft w:val="0"/>
      <w:marRight w:val="0"/>
      <w:marTop w:val="0"/>
      <w:marBottom w:val="0"/>
      <w:divBdr>
        <w:top w:val="none" w:sz="0" w:space="0" w:color="auto"/>
        <w:left w:val="none" w:sz="0" w:space="0" w:color="auto"/>
        <w:bottom w:val="none" w:sz="0" w:space="0" w:color="auto"/>
        <w:right w:val="none" w:sz="0" w:space="0" w:color="auto"/>
      </w:divBdr>
    </w:div>
    <w:div w:id="516390407">
      <w:bodyDiv w:val="1"/>
      <w:marLeft w:val="0"/>
      <w:marRight w:val="0"/>
      <w:marTop w:val="0"/>
      <w:marBottom w:val="0"/>
      <w:divBdr>
        <w:top w:val="none" w:sz="0" w:space="0" w:color="auto"/>
        <w:left w:val="none" w:sz="0" w:space="0" w:color="auto"/>
        <w:bottom w:val="none" w:sz="0" w:space="0" w:color="auto"/>
        <w:right w:val="none" w:sz="0" w:space="0" w:color="auto"/>
      </w:divBdr>
    </w:div>
    <w:div w:id="521669846">
      <w:bodyDiv w:val="1"/>
      <w:marLeft w:val="0"/>
      <w:marRight w:val="0"/>
      <w:marTop w:val="0"/>
      <w:marBottom w:val="0"/>
      <w:divBdr>
        <w:top w:val="none" w:sz="0" w:space="0" w:color="auto"/>
        <w:left w:val="none" w:sz="0" w:space="0" w:color="auto"/>
        <w:bottom w:val="none" w:sz="0" w:space="0" w:color="auto"/>
        <w:right w:val="none" w:sz="0" w:space="0" w:color="auto"/>
      </w:divBdr>
    </w:div>
    <w:div w:id="582299865">
      <w:bodyDiv w:val="1"/>
      <w:marLeft w:val="0"/>
      <w:marRight w:val="0"/>
      <w:marTop w:val="0"/>
      <w:marBottom w:val="0"/>
      <w:divBdr>
        <w:top w:val="none" w:sz="0" w:space="0" w:color="auto"/>
        <w:left w:val="none" w:sz="0" w:space="0" w:color="auto"/>
        <w:bottom w:val="none" w:sz="0" w:space="0" w:color="auto"/>
        <w:right w:val="none" w:sz="0" w:space="0" w:color="auto"/>
      </w:divBdr>
    </w:div>
    <w:div w:id="593242716">
      <w:bodyDiv w:val="1"/>
      <w:marLeft w:val="0"/>
      <w:marRight w:val="0"/>
      <w:marTop w:val="0"/>
      <w:marBottom w:val="0"/>
      <w:divBdr>
        <w:top w:val="none" w:sz="0" w:space="0" w:color="auto"/>
        <w:left w:val="none" w:sz="0" w:space="0" w:color="auto"/>
        <w:bottom w:val="none" w:sz="0" w:space="0" w:color="auto"/>
        <w:right w:val="none" w:sz="0" w:space="0" w:color="auto"/>
      </w:divBdr>
    </w:div>
    <w:div w:id="633023244">
      <w:bodyDiv w:val="1"/>
      <w:marLeft w:val="0"/>
      <w:marRight w:val="0"/>
      <w:marTop w:val="0"/>
      <w:marBottom w:val="0"/>
      <w:divBdr>
        <w:top w:val="none" w:sz="0" w:space="0" w:color="auto"/>
        <w:left w:val="none" w:sz="0" w:space="0" w:color="auto"/>
        <w:bottom w:val="none" w:sz="0" w:space="0" w:color="auto"/>
        <w:right w:val="none" w:sz="0" w:space="0" w:color="auto"/>
      </w:divBdr>
    </w:div>
    <w:div w:id="637884311">
      <w:bodyDiv w:val="1"/>
      <w:marLeft w:val="0"/>
      <w:marRight w:val="0"/>
      <w:marTop w:val="0"/>
      <w:marBottom w:val="0"/>
      <w:divBdr>
        <w:top w:val="none" w:sz="0" w:space="0" w:color="auto"/>
        <w:left w:val="none" w:sz="0" w:space="0" w:color="auto"/>
        <w:bottom w:val="none" w:sz="0" w:space="0" w:color="auto"/>
        <w:right w:val="none" w:sz="0" w:space="0" w:color="auto"/>
      </w:divBdr>
    </w:div>
    <w:div w:id="658459935">
      <w:bodyDiv w:val="1"/>
      <w:marLeft w:val="0"/>
      <w:marRight w:val="0"/>
      <w:marTop w:val="0"/>
      <w:marBottom w:val="0"/>
      <w:divBdr>
        <w:top w:val="none" w:sz="0" w:space="0" w:color="auto"/>
        <w:left w:val="none" w:sz="0" w:space="0" w:color="auto"/>
        <w:bottom w:val="none" w:sz="0" w:space="0" w:color="auto"/>
        <w:right w:val="none" w:sz="0" w:space="0" w:color="auto"/>
      </w:divBdr>
    </w:div>
    <w:div w:id="662003652">
      <w:bodyDiv w:val="1"/>
      <w:marLeft w:val="0"/>
      <w:marRight w:val="0"/>
      <w:marTop w:val="0"/>
      <w:marBottom w:val="0"/>
      <w:divBdr>
        <w:top w:val="none" w:sz="0" w:space="0" w:color="auto"/>
        <w:left w:val="none" w:sz="0" w:space="0" w:color="auto"/>
        <w:bottom w:val="none" w:sz="0" w:space="0" w:color="auto"/>
        <w:right w:val="none" w:sz="0" w:space="0" w:color="auto"/>
      </w:divBdr>
    </w:div>
    <w:div w:id="732238683">
      <w:bodyDiv w:val="1"/>
      <w:marLeft w:val="0"/>
      <w:marRight w:val="0"/>
      <w:marTop w:val="0"/>
      <w:marBottom w:val="0"/>
      <w:divBdr>
        <w:top w:val="none" w:sz="0" w:space="0" w:color="auto"/>
        <w:left w:val="none" w:sz="0" w:space="0" w:color="auto"/>
        <w:bottom w:val="none" w:sz="0" w:space="0" w:color="auto"/>
        <w:right w:val="none" w:sz="0" w:space="0" w:color="auto"/>
      </w:divBdr>
    </w:div>
    <w:div w:id="742677102">
      <w:bodyDiv w:val="1"/>
      <w:marLeft w:val="0"/>
      <w:marRight w:val="0"/>
      <w:marTop w:val="0"/>
      <w:marBottom w:val="0"/>
      <w:divBdr>
        <w:top w:val="none" w:sz="0" w:space="0" w:color="auto"/>
        <w:left w:val="none" w:sz="0" w:space="0" w:color="auto"/>
        <w:bottom w:val="none" w:sz="0" w:space="0" w:color="auto"/>
        <w:right w:val="none" w:sz="0" w:space="0" w:color="auto"/>
      </w:divBdr>
    </w:div>
    <w:div w:id="759326252">
      <w:bodyDiv w:val="1"/>
      <w:marLeft w:val="0"/>
      <w:marRight w:val="0"/>
      <w:marTop w:val="0"/>
      <w:marBottom w:val="0"/>
      <w:divBdr>
        <w:top w:val="none" w:sz="0" w:space="0" w:color="auto"/>
        <w:left w:val="none" w:sz="0" w:space="0" w:color="auto"/>
        <w:bottom w:val="none" w:sz="0" w:space="0" w:color="auto"/>
        <w:right w:val="none" w:sz="0" w:space="0" w:color="auto"/>
      </w:divBdr>
      <w:divsChild>
        <w:div w:id="1549758429">
          <w:marLeft w:val="446"/>
          <w:marRight w:val="0"/>
          <w:marTop w:val="0"/>
          <w:marBottom w:val="0"/>
          <w:divBdr>
            <w:top w:val="none" w:sz="0" w:space="0" w:color="auto"/>
            <w:left w:val="none" w:sz="0" w:space="0" w:color="auto"/>
            <w:bottom w:val="none" w:sz="0" w:space="0" w:color="auto"/>
            <w:right w:val="none" w:sz="0" w:space="0" w:color="auto"/>
          </w:divBdr>
        </w:div>
      </w:divsChild>
    </w:div>
    <w:div w:id="783383999">
      <w:bodyDiv w:val="1"/>
      <w:marLeft w:val="0"/>
      <w:marRight w:val="0"/>
      <w:marTop w:val="0"/>
      <w:marBottom w:val="0"/>
      <w:divBdr>
        <w:top w:val="none" w:sz="0" w:space="0" w:color="auto"/>
        <w:left w:val="none" w:sz="0" w:space="0" w:color="auto"/>
        <w:bottom w:val="none" w:sz="0" w:space="0" w:color="auto"/>
        <w:right w:val="none" w:sz="0" w:space="0" w:color="auto"/>
      </w:divBdr>
    </w:div>
    <w:div w:id="793525618">
      <w:bodyDiv w:val="1"/>
      <w:marLeft w:val="0"/>
      <w:marRight w:val="0"/>
      <w:marTop w:val="0"/>
      <w:marBottom w:val="0"/>
      <w:divBdr>
        <w:top w:val="none" w:sz="0" w:space="0" w:color="auto"/>
        <w:left w:val="none" w:sz="0" w:space="0" w:color="auto"/>
        <w:bottom w:val="none" w:sz="0" w:space="0" w:color="auto"/>
        <w:right w:val="none" w:sz="0" w:space="0" w:color="auto"/>
      </w:divBdr>
    </w:div>
    <w:div w:id="842282520">
      <w:bodyDiv w:val="1"/>
      <w:marLeft w:val="0"/>
      <w:marRight w:val="0"/>
      <w:marTop w:val="0"/>
      <w:marBottom w:val="0"/>
      <w:divBdr>
        <w:top w:val="none" w:sz="0" w:space="0" w:color="auto"/>
        <w:left w:val="none" w:sz="0" w:space="0" w:color="auto"/>
        <w:bottom w:val="none" w:sz="0" w:space="0" w:color="auto"/>
        <w:right w:val="none" w:sz="0" w:space="0" w:color="auto"/>
      </w:divBdr>
    </w:div>
    <w:div w:id="842933371">
      <w:bodyDiv w:val="1"/>
      <w:marLeft w:val="0"/>
      <w:marRight w:val="0"/>
      <w:marTop w:val="0"/>
      <w:marBottom w:val="0"/>
      <w:divBdr>
        <w:top w:val="none" w:sz="0" w:space="0" w:color="auto"/>
        <w:left w:val="none" w:sz="0" w:space="0" w:color="auto"/>
        <w:bottom w:val="none" w:sz="0" w:space="0" w:color="auto"/>
        <w:right w:val="none" w:sz="0" w:space="0" w:color="auto"/>
      </w:divBdr>
    </w:div>
    <w:div w:id="859781047">
      <w:bodyDiv w:val="1"/>
      <w:marLeft w:val="0"/>
      <w:marRight w:val="0"/>
      <w:marTop w:val="0"/>
      <w:marBottom w:val="0"/>
      <w:divBdr>
        <w:top w:val="none" w:sz="0" w:space="0" w:color="auto"/>
        <w:left w:val="none" w:sz="0" w:space="0" w:color="auto"/>
        <w:bottom w:val="none" w:sz="0" w:space="0" w:color="auto"/>
        <w:right w:val="none" w:sz="0" w:space="0" w:color="auto"/>
      </w:divBdr>
    </w:div>
    <w:div w:id="870416214">
      <w:bodyDiv w:val="1"/>
      <w:marLeft w:val="0"/>
      <w:marRight w:val="0"/>
      <w:marTop w:val="0"/>
      <w:marBottom w:val="0"/>
      <w:divBdr>
        <w:top w:val="none" w:sz="0" w:space="0" w:color="auto"/>
        <w:left w:val="none" w:sz="0" w:space="0" w:color="auto"/>
        <w:bottom w:val="none" w:sz="0" w:space="0" w:color="auto"/>
        <w:right w:val="none" w:sz="0" w:space="0" w:color="auto"/>
      </w:divBdr>
    </w:div>
    <w:div w:id="903222221">
      <w:bodyDiv w:val="1"/>
      <w:marLeft w:val="0"/>
      <w:marRight w:val="0"/>
      <w:marTop w:val="0"/>
      <w:marBottom w:val="0"/>
      <w:divBdr>
        <w:top w:val="none" w:sz="0" w:space="0" w:color="auto"/>
        <w:left w:val="none" w:sz="0" w:space="0" w:color="auto"/>
        <w:bottom w:val="none" w:sz="0" w:space="0" w:color="auto"/>
        <w:right w:val="none" w:sz="0" w:space="0" w:color="auto"/>
      </w:divBdr>
      <w:divsChild>
        <w:div w:id="2039962705">
          <w:marLeft w:val="446"/>
          <w:marRight w:val="0"/>
          <w:marTop w:val="0"/>
          <w:marBottom w:val="0"/>
          <w:divBdr>
            <w:top w:val="none" w:sz="0" w:space="0" w:color="auto"/>
            <w:left w:val="none" w:sz="0" w:space="0" w:color="auto"/>
            <w:bottom w:val="none" w:sz="0" w:space="0" w:color="auto"/>
            <w:right w:val="none" w:sz="0" w:space="0" w:color="auto"/>
          </w:divBdr>
        </w:div>
      </w:divsChild>
    </w:div>
    <w:div w:id="934704727">
      <w:bodyDiv w:val="1"/>
      <w:marLeft w:val="0"/>
      <w:marRight w:val="0"/>
      <w:marTop w:val="0"/>
      <w:marBottom w:val="0"/>
      <w:divBdr>
        <w:top w:val="none" w:sz="0" w:space="0" w:color="auto"/>
        <w:left w:val="none" w:sz="0" w:space="0" w:color="auto"/>
        <w:bottom w:val="none" w:sz="0" w:space="0" w:color="auto"/>
        <w:right w:val="none" w:sz="0" w:space="0" w:color="auto"/>
      </w:divBdr>
    </w:div>
    <w:div w:id="968781289">
      <w:bodyDiv w:val="1"/>
      <w:marLeft w:val="0"/>
      <w:marRight w:val="0"/>
      <w:marTop w:val="0"/>
      <w:marBottom w:val="0"/>
      <w:divBdr>
        <w:top w:val="none" w:sz="0" w:space="0" w:color="auto"/>
        <w:left w:val="none" w:sz="0" w:space="0" w:color="auto"/>
        <w:bottom w:val="none" w:sz="0" w:space="0" w:color="auto"/>
        <w:right w:val="none" w:sz="0" w:space="0" w:color="auto"/>
      </w:divBdr>
    </w:div>
    <w:div w:id="1026784910">
      <w:bodyDiv w:val="1"/>
      <w:marLeft w:val="0"/>
      <w:marRight w:val="0"/>
      <w:marTop w:val="0"/>
      <w:marBottom w:val="0"/>
      <w:divBdr>
        <w:top w:val="none" w:sz="0" w:space="0" w:color="auto"/>
        <w:left w:val="none" w:sz="0" w:space="0" w:color="auto"/>
        <w:bottom w:val="none" w:sz="0" w:space="0" w:color="auto"/>
        <w:right w:val="none" w:sz="0" w:space="0" w:color="auto"/>
      </w:divBdr>
      <w:divsChild>
        <w:div w:id="688722173">
          <w:marLeft w:val="446"/>
          <w:marRight w:val="0"/>
          <w:marTop w:val="0"/>
          <w:marBottom w:val="0"/>
          <w:divBdr>
            <w:top w:val="none" w:sz="0" w:space="0" w:color="auto"/>
            <w:left w:val="none" w:sz="0" w:space="0" w:color="auto"/>
            <w:bottom w:val="none" w:sz="0" w:space="0" w:color="auto"/>
            <w:right w:val="none" w:sz="0" w:space="0" w:color="auto"/>
          </w:divBdr>
        </w:div>
      </w:divsChild>
    </w:div>
    <w:div w:id="1045371249">
      <w:bodyDiv w:val="1"/>
      <w:marLeft w:val="0"/>
      <w:marRight w:val="0"/>
      <w:marTop w:val="0"/>
      <w:marBottom w:val="0"/>
      <w:divBdr>
        <w:top w:val="none" w:sz="0" w:space="0" w:color="auto"/>
        <w:left w:val="none" w:sz="0" w:space="0" w:color="auto"/>
        <w:bottom w:val="none" w:sz="0" w:space="0" w:color="auto"/>
        <w:right w:val="none" w:sz="0" w:space="0" w:color="auto"/>
      </w:divBdr>
    </w:div>
    <w:div w:id="1046484763">
      <w:bodyDiv w:val="1"/>
      <w:marLeft w:val="0"/>
      <w:marRight w:val="0"/>
      <w:marTop w:val="0"/>
      <w:marBottom w:val="0"/>
      <w:divBdr>
        <w:top w:val="none" w:sz="0" w:space="0" w:color="auto"/>
        <w:left w:val="none" w:sz="0" w:space="0" w:color="auto"/>
        <w:bottom w:val="none" w:sz="0" w:space="0" w:color="auto"/>
        <w:right w:val="none" w:sz="0" w:space="0" w:color="auto"/>
      </w:divBdr>
    </w:div>
    <w:div w:id="1068184328">
      <w:bodyDiv w:val="1"/>
      <w:marLeft w:val="0"/>
      <w:marRight w:val="0"/>
      <w:marTop w:val="0"/>
      <w:marBottom w:val="0"/>
      <w:divBdr>
        <w:top w:val="none" w:sz="0" w:space="0" w:color="auto"/>
        <w:left w:val="none" w:sz="0" w:space="0" w:color="auto"/>
        <w:bottom w:val="none" w:sz="0" w:space="0" w:color="auto"/>
        <w:right w:val="none" w:sz="0" w:space="0" w:color="auto"/>
      </w:divBdr>
    </w:div>
    <w:div w:id="1080054811">
      <w:bodyDiv w:val="1"/>
      <w:marLeft w:val="0"/>
      <w:marRight w:val="0"/>
      <w:marTop w:val="0"/>
      <w:marBottom w:val="0"/>
      <w:divBdr>
        <w:top w:val="none" w:sz="0" w:space="0" w:color="auto"/>
        <w:left w:val="none" w:sz="0" w:space="0" w:color="auto"/>
        <w:bottom w:val="none" w:sz="0" w:space="0" w:color="auto"/>
        <w:right w:val="none" w:sz="0" w:space="0" w:color="auto"/>
      </w:divBdr>
    </w:div>
    <w:div w:id="1097753184">
      <w:bodyDiv w:val="1"/>
      <w:marLeft w:val="0"/>
      <w:marRight w:val="0"/>
      <w:marTop w:val="0"/>
      <w:marBottom w:val="0"/>
      <w:divBdr>
        <w:top w:val="none" w:sz="0" w:space="0" w:color="auto"/>
        <w:left w:val="none" w:sz="0" w:space="0" w:color="auto"/>
        <w:bottom w:val="none" w:sz="0" w:space="0" w:color="auto"/>
        <w:right w:val="none" w:sz="0" w:space="0" w:color="auto"/>
      </w:divBdr>
      <w:divsChild>
        <w:div w:id="585505662">
          <w:marLeft w:val="1166"/>
          <w:marRight w:val="0"/>
          <w:marTop w:val="0"/>
          <w:marBottom w:val="200"/>
          <w:divBdr>
            <w:top w:val="none" w:sz="0" w:space="0" w:color="auto"/>
            <w:left w:val="none" w:sz="0" w:space="0" w:color="auto"/>
            <w:bottom w:val="none" w:sz="0" w:space="0" w:color="auto"/>
            <w:right w:val="none" w:sz="0" w:space="0" w:color="auto"/>
          </w:divBdr>
        </w:div>
      </w:divsChild>
    </w:div>
    <w:div w:id="1101026442">
      <w:bodyDiv w:val="1"/>
      <w:marLeft w:val="0"/>
      <w:marRight w:val="0"/>
      <w:marTop w:val="0"/>
      <w:marBottom w:val="0"/>
      <w:divBdr>
        <w:top w:val="none" w:sz="0" w:space="0" w:color="auto"/>
        <w:left w:val="none" w:sz="0" w:space="0" w:color="auto"/>
        <w:bottom w:val="none" w:sz="0" w:space="0" w:color="auto"/>
        <w:right w:val="none" w:sz="0" w:space="0" w:color="auto"/>
      </w:divBdr>
    </w:div>
    <w:div w:id="1135949169">
      <w:bodyDiv w:val="1"/>
      <w:marLeft w:val="0"/>
      <w:marRight w:val="0"/>
      <w:marTop w:val="0"/>
      <w:marBottom w:val="0"/>
      <w:divBdr>
        <w:top w:val="none" w:sz="0" w:space="0" w:color="auto"/>
        <w:left w:val="none" w:sz="0" w:space="0" w:color="auto"/>
        <w:bottom w:val="none" w:sz="0" w:space="0" w:color="auto"/>
        <w:right w:val="none" w:sz="0" w:space="0" w:color="auto"/>
      </w:divBdr>
    </w:div>
    <w:div w:id="1138766406">
      <w:bodyDiv w:val="1"/>
      <w:marLeft w:val="0"/>
      <w:marRight w:val="0"/>
      <w:marTop w:val="0"/>
      <w:marBottom w:val="0"/>
      <w:divBdr>
        <w:top w:val="none" w:sz="0" w:space="0" w:color="auto"/>
        <w:left w:val="none" w:sz="0" w:space="0" w:color="auto"/>
        <w:bottom w:val="none" w:sz="0" w:space="0" w:color="auto"/>
        <w:right w:val="none" w:sz="0" w:space="0" w:color="auto"/>
      </w:divBdr>
    </w:div>
    <w:div w:id="1143740841">
      <w:bodyDiv w:val="1"/>
      <w:marLeft w:val="0"/>
      <w:marRight w:val="0"/>
      <w:marTop w:val="0"/>
      <w:marBottom w:val="0"/>
      <w:divBdr>
        <w:top w:val="none" w:sz="0" w:space="0" w:color="auto"/>
        <w:left w:val="none" w:sz="0" w:space="0" w:color="auto"/>
        <w:bottom w:val="none" w:sz="0" w:space="0" w:color="auto"/>
        <w:right w:val="none" w:sz="0" w:space="0" w:color="auto"/>
      </w:divBdr>
    </w:div>
    <w:div w:id="1155531065">
      <w:bodyDiv w:val="1"/>
      <w:marLeft w:val="0"/>
      <w:marRight w:val="0"/>
      <w:marTop w:val="0"/>
      <w:marBottom w:val="0"/>
      <w:divBdr>
        <w:top w:val="none" w:sz="0" w:space="0" w:color="auto"/>
        <w:left w:val="none" w:sz="0" w:space="0" w:color="auto"/>
        <w:bottom w:val="none" w:sz="0" w:space="0" w:color="auto"/>
        <w:right w:val="none" w:sz="0" w:space="0" w:color="auto"/>
      </w:divBdr>
    </w:div>
    <w:div w:id="1180050093">
      <w:bodyDiv w:val="1"/>
      <w:marLeft w:val="0"/>
      <w:marRight w:val="0"/>
      <w:marTop w:val="0"/>
      <w:marBottom w:val="0"/>
      <w:divBdr>
        <w:top w:val="none" w:sz="0" w:space="0" w:color="auto"/>
        <w:left w:val="none" w:sz="0" w:space="0" w:color="auto"/>
        <w:bottom w:val="none" w:sz="0" w:space="0" w:color="auto"/>
        <w:right w:val="none" w:sz="0" w:space="0" w:color="auto"/>
      </w:divBdr>
      <w:divsChild>
        <w:div w:id="2054773234">
          <w:marLeft w:val="446"/>
          <w:marRight w:val="0"/>
          <w:marTop w:val="0"/>
          <w:marBottom w:val="200"/>
          <w:divBdr>
            <w:top w:val="none" w:sz="0" w:space="0" w:color="auto"/>
            <w:left w:val="none" w:sz="0" w:space="0" w:color="auto"/>
            <w:bottom w:val="none" w:sz="0" w:space="0" w:color="auto"/>
            <w:right w:val="none" w:sz="0" w:space="0" w:color="auto"/>
          </w:divBdr>
        </w:div>
      </w:divsChild>
    </w:div>
    <w:div w:id="1181352535">
      <w:bodyDiv w:val="1"/>
      <w:marLeft w:val="0"/>
      <w:marRight w:val="0"/>
      <w:marTop w:val="0"/>
      <w:marBottom w:val="0"/>
      <w:divBdr>
        <w:top w:val="none" w:sz="0" w:space="0" w:color="auto"/>
        <w:left w:val="none" w:sz="0" w:space="0" w:color="auto"/>
        <w:bottom w:val="none" w:sz="0" w:space="0" w:color="auto"/>
        <w:right w:val="none" w:sz="0" w:space="0" w:color="auto"/>
      </w:divBdr>
    </w:div>
    <w:div w:id="1199857365">
      <w:bodyDiv w:val="1"/>
      <w:marLeft w:val="0"/>
      <w:marRight w:val="0"/>
      <w:marTop w:val="0"/>
      <w:marBottom w:val="0"/>
      <w:divBdr>
        <w:top w:val="none" w:sz="0" w:space="0" w:color="auto"/>
        <w:left w:val="none" w:sz="0" w:space="0" w:color="auto"/>
        <w:bottom w:val="none" w:sz="0" w:space="0" w:color="auto"/>
        <w:right w:val="none" w:sz="0" w:space="0" w:color="auto"/>
      </w:divBdr>
    </w:div>
    <w:div w:id="1224486814">
      <w:bodyDiv w:val="1"/>
      <w:marLeft w:val="0"/>
      <w:marRight w:val="0"/>
      <w:marTop w:val="0"/>
      <w:marBottom w:val="0"/>
      <w:divBdr>
        <w:top w:val="none" w:sz="0" w:space="0" w:color="auto"/>
        <w:left w:val="none" w:sz="0" w:space="0" w:color="auto"/>
        <w:bottom w:val="none" w:sz="0" w:space="0" w:color="auto"/>
        <w:right w:val="none" w:sz="0" w:space="0" w:color="auto"/>
      </w:divBdr>
    </w:div>
    <w:div w:id="1254705020">
      <w:bodyDiv w:val="1"/>
      <w:marLeft w:val="0"/>
      <w:marRight w:val="0"/>
      <w:marTop w:val="0"/>
      <w:marBottom w:val="0"/>
      <w:divBdr>
        <w:top w:val="none" w:sz="0" w:space="0" w:color="auto"/>
        <w:left w:val="none" w:sz="0" w:space="0" w:color="auto"/>
        <w:bottom w:val="none" w:sz="0" w:space="0" w:color="auto"/>
        <w:right w:val="none" w:sz="0" w:space="0" w:color="auto"/>
      </w:divBdr>
    </w:div>
    <w:div w:id="1264610825">
      <w:bodyDiv w:val="1"/>
      <w:marLeft w:val="0"/>
      <w:marRight w:val="0"/>
      <w:marTop w:val="0"/>
      <w:marBottom w:val="0"/>
      <w:divBdr>
        <w:top w:val="none" w:sz="0" w:space="0" w:color="auto"/>
        <w:left w:val="none" w:sz="0" w:space="0" w:color="auto"/>
        <w:bottom w:val="none" w:sz="0" w:space="0" w:color="auto"/>
        <w:right w:val="none" w:sz="0" w:space="0" w:color="auto"/>
      </w:divBdr>
    </w:div>
    <w:div w:id="1271475643">
      <w:bodyDiv w:val="1"/>
      <w:marLeft w:val="0"/>
      <w:marRight w:val="0"/>
      <w:marTop w:val="0"/>
      <w:marBottom w:val="0"/>
      <w:divBdr>
        <w:top w:val="none" w:sz="0" w:space="0" w:color="auto"/>
        <w:left w:val="none" w:sz="0" w:space="0" w:color="auto"/>
        <w:bottom w:val="none" w:sz="0" w:space="0" w:color="auto"/>
        <w:right w:val="none" w:sz="0" w:space="0" w:color="auto"/>
      </w:divBdr>
      <w:divsChild>
        <w:div w:id="127357553">
          <w:marLeft w:val="446"/>
          <w:marRight w:val="0"/>
          <w:marTop w:val="0"/>
          <w:marBottom w:val="0"/>
          <w:divBdr>
            <w:top w:val="none" w:sz="0" w:space="0" w:color="auto"/>
            <w:left w:val="none" w:sz="0" w:space="0" w:color="auto"/>
            <w:bottom w:val="none" w:sz="0" w:space="0" w:color="auto"/>
            <w:right w:val="none" w:sz="0" w:space="0" w:color="auto"/>
          </w:divBdr>
        </w:div>
      </w:divsChild>
    </w:div>
    <w:div w:id="1286501126">
      <w:bodyDiv w:val="1"/>
      <w:marLeft w:val="0"/>
      <w:marRight w:val="0"/>
      <w:marTop w:val="0"/>
      <w:marBottom w:val="0"/>
      <w:divBdr>
        <w:top w:val="none" w:sz="0" w:space="0" w:color="auto"/>
        <w:left w:val="none" w:sz="0" w:space="0" w:color="auto"/>
        <w:bottom w:val="none" w:sz="0" w:space="0" w:color="auto"/>
        <w:right w:val="none" w:sz="0" w:space="0" w:color="auto"/>
      </w:divBdr>
    </w:div>
    <w:div w:id="1287857090">
      <w:bodyDiv w:val="1"/>
      <w:marLeft w:val="0"/>
      <w:marRight w:val="0"/>
      <w:marTop w:val="0"/>
      <w:marBottom w:val="0"/>
      <w:divBdr>
        <w:top w:val="none" w:sz="0" w:space="0" w:color="auto"/>
        <w:left w:val="none" w:sz="0" w:space="0" w:color="auto"/>
        <w:bottom w:val="none" w:sz="0" w:space="0" w:color="auto"/>
        <w:right w:val="none" w:sz="0" w:space="0" w:color="auto"/>
      </w:divBdr>
    </w:div>
    <w:div w:id="1295140536">
      <w:bodyDiv w:val="1"/>
      <w:marLeft w:val="0"/>
      <w:marRight w:val="0"/>
      <w:marTop w:val="0"/>
      <w:marBottom w:val="0"/>
      <w:divBdr>
        <w:top w:val="none" w:sz="0" w:space="0" w:color="auto"/>
        <w:left w:val="none" w:sz="0" w:space="0" w:color="auto"/>
        <w:bottom w:val="none" w:sz="0" w:space="0" w:color="auto"/>
        <w:right w:val="none" w:sz="0" w:space="0" w:color="auto"/>
      </w:divBdr>
    </w:div>
    <w:div w:id="1302923801">
      <w:bodyDiv w:val="1"/>
      <w:marLeft w:val="0"/>
      <w:marRight w:val="0"/>
      <w:marTop w:val="0"/>
      <w:marBottom w:val="0"/>
      <w:divBdr>
        <w:top w:val="none" w:sz="0" w:space="0" w:color="auto"/>
        <w:left w:val="none" w:sz="0" w:space="0" w:color="auto"/>
        <w:bottom w:val="none" w:sz="0" w:space="0" w:color="auto"/>
        <w:right w:val="none" w:sz="0" w:space="0" w:color="auto"/>
      </w:divBdr>
    </w:div>
    <w:div w:id="1318800218">
      <w:bodyDiv w:val="1"/>
      <w:marLeft w:val="0"/>
      <w:marRight w:val="0"/>
      <w:marTop w:val="0"/>
      <w:marBottom w:val="0"/>
      <w:divBdr>
        <w:top w:val="none" w:sz="0" w:space="0" w:color="auto"/>
        <w:left w:val="none" w:sz="0" w:space="0" w:color="auto"/>
        <w:bottom w:val="none" w:sz="0" w:space="0" w:color="auto"/>
        <w:right w:val="none" w:sz="0" w:space="0" w:color="auto"/>
      </w:divBdr>
    </w:div>
    <w:div w:id="1324426944">
      <w:bodyDiv w:val="1"/>
      <w:marLeft w:val="0"/>
      <w:marRight w:val="0"/>
      <w:marTop w:val="0"/>
      <w:marBottom w:val="0"/>
      <w:divBdr>
        <w:top w:val="none" w:sz="0" w:space="0" w:color="auto"/>
        <w:left w:val="none" w:sz="0" w:space="0" w:color="auto"/>
        <w:bottom w:val="none" w:sz="0" w:space="0" w:color="auto"/>
        <w:right w:val="none" w:sz="0" w:space="0" w:color="auto"/>
      </w:divBdr>
    </w:div>
    <w:div w:id="1340766560">
      <w:bodyDiv w:val="1"/>
      <w:marLeft w:val="0"/>
      <w:marRight w:val="0"/>
      <w:marTop w:val="0"/>
      <w:marBottom w:val="0"/>
      <w:divBdr>
        <w:top w:val="none" w:sz="0" w:space="0" w:color="auto"/>
        <w:left w:val="none" w:sz="0" w:space="0" w:color="auto"/>
        <w:bottom w:val="none" w:sz="0" w:space="0" w:color="auto"/>
        <w:right w:val="none" w:sz="0" w:space="0" w:color="auto"/>
      </w:divBdr>
    </w:div>
    <w:div w:id="1342316077">
      <w:bodyDiv w:val="1"/>
      <w:marLeft w:val="0"/>
      <w:marRight w:val="0"/>
      <w:marTop w:val="0"/>
      <w:marBottom w:val="0"/>
      <w:divBdr>
        <w:top w:val="none" w:sz="0" w:space="0" w:color="auto"/>
        <w:left w:val="none" w:sz="0" w:space="0" w:color="auto"/>
        <w:bottom w:val="none" w:sz="0" w:space="0" w:color="auto"/>
        <w:right w:val="none" w:sz="0" w:space="0" w:color="auto"/>
      </w:divBdr>
    </w:div>
    <w:div w:id="1345668592">
      <w:bodyDiv w:val="1"/>
      <w:marLeft w:val="0"/>
      <w:marRight w:val="0"/>
      <w:marTop w:val="0"/>
      <w:marBottom w:val="0"/>
      <w:divBdr>
        <w:top w:val="none" w:sz="0" w:space="0" w:color="auto"/>
        <w:left w:val="none" w:sz="0" w:space="0" w:color="auto"/>
        <w:bottom w:val="none" w:sz="0" w:space="0" w:color="auto"/>
        <w:right w:val="none" w:sz="0" w:space="0" w:color="auto"/>
      </w:divBdr>
    </w:div>
    <w:div w:id="1356464453">
      <w:bodyDiv w:val="1"/>
      <w:marLeft w:val="0"/>
      <w:marRight w:val="0"/>
      <w:marTop w:val="0"/>
      <w:marBottom w:val="0"/>
      <w:divBdr>
        <w:top w:val="none" w:sz="0" w:space="0" w:color="auto"/>
        <w:left w:val="none" w:sz="0" w:space="0" w:color="auto"/>
        <w:bottom w:val="none" w:sz="0" w:space="0" w:color="auto"/>
        <w:right w:val="none" w:sz="0" w:space="0" w:color="auto"/>
      </w:divBdr>
    </w:div>
    <w:div w:id="1360937570">
      <w:bodyDiv w:val="1"/>
      <w:marLeft w:val="0"/>
      <w:marRight w:val="0"/>
      <w:marTop w:val="0"/>
      <w:marBottom w:val="0"/>
      <w:divBdr>
        <w:top w:val="none" w:sz="0" w:space="0" w:color="auto"/>
        <w:left w:val="none" w:sz="0" w:space="0" w:color="auto"/>
        <w:bottom w:val="none" w:sz="0" w:space="0" w:color="auto"/>
        <w:right w:val="none" w:sz="0" w:space="0" w:color="auto"/>
      </w:divBdr>
    </w:div>
    <w:div w:id="1363870040">
      <w:bodyDiv w:val="1"/>
      <w:marLeft w:val="0"/>
      <w:marRight w:val="0"/>
      <w:marTop w:val="0"/>
      <w:marBottom w:val="0"/>
      <w:divBdr>
        <w:top w:val="none" w:sz="0" w:space="0" w:color="auto"/>
        <w:left w:val="none" w:sz="0" w:space="0" w:color="auto"/>
        <w:bottom w:val="none" w:sz="0" w:space="0" w:color="auto"/>
        <w:right w:val="none" w:sz="0" w:space="0" w:color="auto"/>
      </w:divBdr>
    </w:div>
    <w:div w:id="1364328954">
      <w:bodyDiv w:val="1"/>
      <w:marLeft w:val="0"/>
      <w:marRight w:val="0"/>
      <w:marTop w:val="0"/>
      <w:marBottom w:val="0"/>
      <w:divBdr>
        <w:top w:val="none" w:sz="0" w:space="0" w:color="auto"/>
        <w:left w:val="none" w:sz="0" w:space="0" w:color="auto"/>
        <w:bottom w:val="none" w:sz="0" w:space="0" w:color="auto"/>
        <w:right w:val="none" w:sz="0" w:space="0" w:color="auto"/>
      </w:divBdr>
    </w:div>
    <w:div w:id="1372149787">
      <w:bodyDiv w:val="1"/>
      <w:marLeft w:val="0"/>
      <w:marRight w:val="0"/>
      <w:marTop w:val="0"/>
      <w:marBottom w:val="0"/>
      <w:divBdr>
        <w:top w:val="none" w:sz="0" w:space="0" w:color="auto"/>
        <w:left w:val="none" w:sz="0" w:space="0" w:color="auto"/>
        <w:bottom w:val="none" w:sz="0" w:space="0" w:color="auto"/>
        <w:right w:val="none" w:sz="0" w:space="0" w:color="auto"/>
      </w:divBdr>
    </w:div>
    <w:div w:id="1385566210">
      <w:bodyDiv w:val="1"/>
      <w:marLeft w:val="0"/>
      <w:marRight w:val="0"/>
      <w:marTop w:val="0"/>
      <w:marBottom w:val="0"/>
      <w:divBdr>
        <w:top w:val="none" w:sz="0" w:space="0" w:color="auto"/>
        <w:left w:val="none" w:sz="0" w:space="0" w:color="auto"/>
        <w:bottom w:val="none" w:sz="0" w:space="0" w:color="auto"/>
        <w:right w:val="none" w:sz="0" w:space="0" w:color="auto"/>
      </w:divBdr>
      <w:divsChild>
        <w:div w:id="357052004">
          <w:marLeft w:val="245"/>
          <w:marRight w:val="0"/>
          <w:marTop w:val="0"/>
          <w:marBottom w:val="0"/>
          <w:divBdr>
            <w:top w:val="none" w:sz="0" w:space="0" w:color="auto"/>
            <w:left w:val="none" w:sz="0" w:space="0" w:color="auto"/>
            <w:bottom w:val="none" w:sz="0" w:space="0" w:color="auto"/>
            <w:right w:val="none" w:sz="0" w:space="0" w:color="auto"/>
          </w:divBdr>
        </w:div>
        <w:div w:id="623779020">
          <w:marLeft w:val="245"/>
          <w:marRight w:val="0"/>
          <w:marTop w:val="0"/>
          <w:marBottom w:val="0"/>
          <w:divBdr>
            <w:top w:val="none" w:sz="0" w:space="0" w:color="auto"/>
            <w:left w:val="none" w:sz="0" w:space="0" w:color="auto"/>
            <w:bottom w:val="none" w:sz="0" w:space="0" w:color="auto"/>
            <w:right w:val="none" w:sz="0" w:space="0" w:color="auto"/>
          </w:divBdr>
        </w:div>
      </w:divsChild>
    </w:div>
    <w:div w:id="1402018787">
      <w:bodyDiv w:val="1"/>
      <w:marLeft w:val="0"/>
      <w:marRight w:val="0"/>
      <w:marTop w:val="0"/>
      <w:marBottom w:val="0"/>
      <w:divBdr>
        <w:top w:val="none" w:sz="0" w:space="0" w:color="auto"/>
        <w:left w:val="none" w:sz="0" w:space="0" w:color="auto"/>
        <w:bottom w:val="none" w:sz="0" w:space="0" w:color="auto"/>
        <w:right w:val="none" w:sz="0" w:space="0" w:color="auto"/>
      </w:divBdr>
    </w:div>
    <w:div w:id="1429228488">
      <w:bodyDiv w:val="1"/>
      <w:marLeft w:val="0"/>
      <w:marRight w:val="0"/>
      <w:marTop w:val="0"/>
      <w:marBottom w:val="0"/>
      <w:divBdr>
        <w:top w:val="none" w:sz="0" w:space="0" w:color="auto"/>
        <w:left w:val="none" w:sz="0" w:space="0" w:color="auto"/>
        <w:bottom w:val="none" w:sz="0" w:space="0" w:color="auto"/>
        <w:right w:val="none" w:sz="0" w:space="0" w:color="auto"/>
      </w:divBdr>
    </w:div>
    <w:div w:id="1504660561">
      <w:bodyDiv w:val="1"/>
      <w:marLeft w:val="0"/>
      <w:marRight w:val="0"/>
      <w:marTop w:val="0"/>
      <w:marBottom w:val="0"/>
      <w:divBdr>
        <w:top w:val="none" w:sz="0" w:space="0" w:color="auto"/>
        <w:left w:val="none" w:sz="0" w:space="0" w:color="auto"/>
        <w:bottom w:val="none" w:sz="0" w:space="0" w:color="auto"/>
        <w:right w:val="none" w:sz="0" w:space="0" w:color="auto"/>
      </w:divBdr>
    </w:div>
    <w:div w:id="1520385555">
      <w:bodyDiv w:val="1"/>
      <w:marLeft w:val="0"/>
      <w:marRight w:val="0"/>
      <w:marTop w:val="0"/>
      <w:marBottom w:val="0"/>
      <w:divBdr>
        <w:top w:val="none" w:sz="0" w:space="0" w:color="auto"/>
        <w:left w:val="none" w:sz="0" w:space="0" w:color="auto"/>
        <w:bottom w:val="none" w:sz="0" w:space="0" w:color="auto"/>
        <w:right w:val="none" w:sz="0" w:space="0" w:color="auto"/>
      </w:divBdr>
    </w:div>
    <w:div w:id="1523855180">
      <w:bodyDiv w:val="1"/>
      <w:marLeft w:val="0"/>
      <w:marRight w:val="0"/>
      <w:marTop w:val="0"/>
      <w:marBottom w:val="0"/>
      <w:divBdr>
        <w:top w:val="none" w:sz="0" w:space="0" w:color="auto"/>
        <w:left w:val="none" w:sz="0" w:space="0" w:color="auto"/>
        <w:bottom w:val="none" w:sz="0" w:space="0" w:color="auto"/>
        <w:right w:val="none" w:sz="0" w:space="0" w:color="auto"/>
      </w:divBdr>
    </w:div>
    <w:div w:id="1559123996">
      <w:bodyDiv w:val="1"/>
      <w:marLeft w:val="0"/>
      <w:marRight w:val="0"/>
      <w:marTop w:val="0"/>
      <w:marBottom w:val="0"/>
      <w:divBdr>
        <w:top w:val="none" w:sz="0" w:space="0" w:color="auto"/>
        <w:left w:val="none" w:sz="0" w:space="0" w:color="auto"/>
        <w:bottom w:val="none" w:sz="0" w:space="0" w:color="auto"/>
        <w:right w:val="none" w:sz="0" w:space="0" w:color="auto"/>
      </w:divBdr>
    </w:div>
    <w:div w:id="1563062192">
      <w:bodyDiv w:val="1"/>
      <w:marLeft w:val="0"/>
      <w:marRight w:val="0"/>
      <w:marTop w:val="0"/>
      <w:marBottom w:val="0"/>
      <w:divBdr>
        <w:top w:val="none" w:sz="0" w:space="0" w:color="auto"/>
        <w:left w:val="none" w:sz="0" w:space="0" w:color="auto"/>
        <w:bottom w:val="none" w:sz="0" w:space="0" w:color="auto"/>
        <w:right w:val="none" w:sz="0" w:space="0" w:color="auto"/>
      </w:divBdr>
    </w:div>
    <w:div w:id="1584342274">
      <w:bodyDiv w:val="1"/>
      <w:marLeft w:val="0"/>
      <w:marRight w:val="0"/>
      <w:marTop w:val="0"/>
      <w:marBottom w:val="0"/>
      <w:divBdr>
        <w:top w:val="none" w:sz="0" w:space="0" w:color="auto"/>
        <w:left w:val="none" w:sz="0" w:space="0" w:color="auto"/>
        <w:bottom w:val="none" w:sz="0" w:space="0" w:color="auto"/>
        <w:right w:val="none" w:sz="0" w:space="0" w:color="auto"/>
      </w:divBdr>
    </w:div>
    <w:div w:id="1592546239">
      <w:bodyDiv w:val="1"/>
      <w:marLeft w:val="0"/>
      <w:marRight w:val="0"/>
      <w:marTop w:val="0"/>
      <w:marBottom w:val="0"/>
      <w:divBdr>
        <w:top w:val="none" w:sz="0" w:space="0" w:color="auto"/>
        <w:left w:val="none" w:sz="0" w:space="0" w:color="auto"/>
        <w:bottom w:val="none" w:sz="0" w:space="0" w:color="auto"/>
        <w:right w:val="none" w:sz="0" w:space="0" w:color="auto"/>
      </w:divBdr>
    </w:div>
    <w:div w:id="1611357275">
      <w:bodyDiv w:val="1"/>
      <w:marLeft w:val="0"/>
      <w:marRight w:val="0"/>
      <w:marTop w:val="0"/>
      <w:marBottom w:val="0"/>
      <w:divBdr>
        <w:top w:val="none" w:sz="0" w:space="0" w:color="auto"/>
        <w:left w:val="none" w:sz="0" w:space="0" w:color="auto"/>
        <w:bottom w:val="none" w:sz="0" w:space="0" w:color="auto"/>
        <w:right w:val="none" w:sz="0" w:space="0" w:color="auto"/>
      </w:divBdr>
    </w:div>
    <w:div w:id="1636373654">
      <w:bodyDiv w:val="1"/>
      <w:marLeft w:val="0"/>
      <w:marRight w:val="0"/>
      <w:marTop w:val="0"/>
      <w:marBottom w:val="0"/>
      <w:divBdr>
        <w:top w:val="none" w:sz="0" w:space="0" w:color="auto"/>
        <w:left w:val="none" w:sz="0" w:space="0" w:color="auto"/>
        <w:bottom w:val="none" w:sz="0" w:space="0" w:color="auto"/>
        <w:right w:val="none" w:sz="0" w:space="0" w:color="auto"/>
      </w:divBdr>
    </w:div>
    <w:div w:id="1649087363">
      <w:bodyDiv w:val="1"/>
      <w:marLeft w:val="0"/>
      <w:marRight w:val="0"/>
      <w:marTop w:val="0"/>
      <w:marBottom w:val="0"/>
      <w:divBdr>
        <w:top w:val="none" w:sz="0" w:space="0" w:color="auto"/>
        <w:left w:val="none" w:sz="0" w:space="0" w:color="auto"/>
        <w:bottom w:val="none" w:sz="0" w:space="0" w:color="auto"/>
        <w:right w:val="none" w:sz="0" w:space="0" w:color="auto"/>
      </w:divBdr>
      <w:divsChild>
        <w:div w:id="1177772348">
          <w:marLeft w:val="0"/>
          <w:marRight w:val="0"/>
          <w:marTop w:val="0"/>
          <w:marBottom w:val="0"/>
          <w:divBdr>
            <w:top w:val="none" w:sz="0" w:space="0" w:color="auto"/>
            <w:left w:val="none" w:sz="0" w:space="0" w:color="auto"/>
            <w:bottom w:val="none" w:sz="0" w:space="0" w:color="auto"/>
            <w:right w:val="none" w:sz="0" w:space="0" w:color="auto"/>
          </w:divBdr>
        </w:div>
      </w:divsChild>
    </w:div>
    <w:div w:id="1651324192">
      <w:bodyDiv w:val="1"/>
      <w:marLeft w:val="0"/>
      <w:marRight w:val="0"/>
      <w:marTop w:val="0"/>
      <w:marBottom w:val="0"/>
      <w:divBdr>
        <w:top w:val="none" w:sz="0" w:space="0" w:color="auto"/>
        <w:left w:val="none" w:sz="0" w:space="0" w:color="auto"/>
        <w:bottom w:val="none" w:sz="0" w:space="0" w:color="auto"/>
        <w:right w:val="none" w:sz="0" w:space="0" w:color="auto"/>
      </w:divBdr>
    </w:div>
    <w:div w:id="1658725314">
      <w:bodyDiv w:val="1"/>
      <w:marLeft w:val="0"/>
      <w:marRight w:val="0"/>
      <w:marTop w:val="0"/>
      <w:marBottom w:val="0"/>
      <w:divBdr>
        <w:top w:val="none" w:sz="0" w:space="0" w:color="auto"/>
        <w:left w:val="none" w:sz="0" w:space="0" w:color="auto"/>
        <w:bottom w:val="none" w:sz="0" w:space="0" w:color="auto"/>
        <w:right w:val="none" w:sz="0" w:space="0" w:color="auto"/>
      </w:divBdr>
    </w:div>
    <w:div w:id="1662083205">
      <w:bodyDiv w:val="1"/>
      <w:marLeft w:val="0"/>
      <w:marRight w:val="0"/>
      <w:marTop w:val="0"/>
      <w:marBottom w:val="0"/>
      <w:divBdr>
        <w:top w:val="none" w:sz="0" w:space="0" w:color="auto"/>
        <w:left w:val="none" w:sz="0" w:space="0" w:color="auto"/>
        <w:bottom w:val="none" w:sz="0" w:space="0" w:color="auto"/>
        <w:right w:val="none" w:sz="0" w:space="0" w:color="auto"/>
      </w:divBdr>
    </w:div>
    <w:div w:id="1681812740">
      <w:bodyDiv w:val="1"/>
      <w:marLeft w:val="0"/>
      <w:marRight w:val="0"/>
      <w:marTop w:val="0"/>
      <w:marBottom w:val="0"/>
      <w:divBdr>
        <w:top w:val="none" w:sz="0" w:space="0" w:color="auto"/>
        <w:left w:val="none" w:sz="0" w:space="0" w:color="auto"/>
        <w:bottom w:val="none" w:sz="0" w:space="0" w:color="auto"/>
        <w:right w:val="none" w:sz="0" w:space="0" w:color="auto"/>
      </w:divBdr>
      <w:divsChild>
        <w:div w:id="1522938469">
          <w:marLeft w:val="634"/>
          <w:marRight w:val="0"/>
          <w:marTop w:val="0"/>
          <w:marBottom w:val="60"/>
          <w:divBdr>
            <w:top w:val="none" w:sz="0" w:space="0" w:color="auto"/>
            <w:left w:val="none" w:sz="0" w:space="0" w:color="auto"/>
            <w:bottom w:val="none" w:sz="0" w:space="0" w:color="auto"/>
            <w:right w:val="none" w:sz="0" w:space="0" w:color="auto"/>
          </w:divBdr>
        </w:div>
      </w:divsChild>
    </w:div>
    <w:div w:id="1687249470">
      <w:bodyDiv w:val="1"/>
      <w:marLeft w:val="0"/>
      <w:marRight w:val="0"/>
      <w:marTop w:val="0"/>
      <w:marBottom w:val="0"/>
      <w:divBdr>
        <w:top w:val="none" w:sz="0" w:space="0" w:color="auto"/>
        <w:left w:val="none" w:sz="0" w:space="0" w:color="auto"/>
        <w:bottom w:val="none" w:sz="0" w:space="0" w:color="auto"/>
        <w:right w:val="none" w:sz="0" w:space="0" w:color="auto"/>
      </w:divBdr>
    </w:div>
    <w:div w:id="1687513653">
      <w:bodyDiv w:val="1"/>
      <w:marLeft w:val="0"/>
      <w:marRight w:val="0"/>
      <w:marTop w:val="0"/>
      <w:marBottom w:val="0"/>
      <w:divBdr>
        <w:top w:val="none" w:sz="0" w:space="0" w:color="auto"/>
        <w:left w:val="none" w:sz="0" w:space="0" w:color="auto"/>
        <w:bottom w:val="none" w:sz="0" w:space="0" w:color="auto"/>
        <w:right w:val="none" w:sz="0" w:space="0" w:color="auto"/>
      </w:divBdr>
    </w:div>
    <w:div w:id="1692216299">
      <w:bodyDiv w:val="1"/>
      <w:marLeft w:val="0"/>
      <w:marRight w:val="0"/>
      <w:marTop w:val="0"/>
      <w:marBottom w:val="0"/>
      <w:divBdr>
        <w:top w:val="none" w:sz="0" w:space="0" w:color="auto"/>
        <w:left w:val="none" w:sz="0" w:space="0" w:color="auto"/>
        <w:bottom w:val="none" w:sz="0" w:space="0" w:color="auto"/>
        <w:right w:val="none" w:sz="0" w:space="0" w:color="auto"/>
      </w:divBdr>
    </w:div>
    <w:div w:id="1693796702">
      <w:bodyDiv w:val="1"/>
      <w:marLeft w:val="0"/>
      <w:marRight w:val="0"/>
      <w:marTop w:val="0"/>
      <w:marBottom w:val="0"/>
      <w:divBdr>
        <w:top w:val="none" w:sz="0" w:space="0" w:color="auto"/>
        <w:left w:val="none" w:sz="0" w:space="0" w:color="auto"/>
        <w:bottom w:val="none" w:sz="0" w:space="0" w:color="auto"/>
        <w:right w:val="none" w:sz="0" w:space="0" w:color="auto"/>
      </w:divBdr>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
    <w:div w:id="1718511226">
      <w:bodyDiv w:val="1"/>
      <w:marLeft w:val="0"/>
      <w:marRight w:val="0"/>
      <w:marTop w:val="0"/>
      <w:marBottom w:val="0"/>
      <w:divBdr>
        <w:top w:val="none" w:sz="0" w:space="0" w:color="auto"/>
        <w:left w:val="none" w:sz="0" w:space="0" w:color="auto"/>
        <w:bottom w:val="none" w:sz="0" w:space="0" w:color="auto"/>
        <w:right w:val="none" w:sz="0" w:space="0" w:color="auto"/>
      </w:divBdr>
    </w:div>
    <w:div w:id="1755972740">
      <w:bodyDiv w:val="1"/>
      <w:marLeft w:val="0"/>
      <w:marRight w:val="0"/>
      <w:marTop w:val="0"/>
      <w:marBottom w:val="0"/>
      <w:divBdr>
        <w:top w:val="none" w:sz="0" w:space="0" w:color="auto"/>
        <w:left w:val="none" w:sz="0" w:space="0" w:color="auto"/>
        <w:bottom w:val="none" w:sz="0" w:space="0" w:color="auto"/>
        <w:right w:val="none" w:sz="0" w:space="0" w:color="auto"/>
      </w:divBdr>
    </w:div>
    <w:div w:id="1817333850">
      <w:bodyDiv w:val="1"/>
      <w:marLeft w:val="0"/>
      <w:marRight w:val="0"/>
      <w:marTop w:val="0"/>
      <w:marBottom w:val="0"/>
      <w:divBdr>
        <w:top w:val="none" w:sz="0" w:space="0" w:color="auto"/>
        <w:left w:val="none" w:sz="0" w:space="0" w:color="auto"/>
        <w:bottom w:val="none" w:sz="0" w:space="0" w:color="auto"/>
        <w:right w:val="none" w:sz="0" w:space="0" w:color="auto"/>
      </w:divBdr>
    </w:div>
    <w:div w:id="1820223625">
      <w:bodyDiv w:val="1"/>
      <w:marLeft w:val="0"/>
      <w:marRight w:val="0"/>
      <w:marTop w:val="0"/>
      <w:marBottom w:val="0"/>
      <w:divBdr>
        <w:top w:val="none" w:sz="0" w:space="0" w:color="auto"/>
        <w:left w:val="none" w:sz="0" w:space="0" w:color="auto"/>
        <w:bottom w:val="none" w:sz="0" w:space="0" w:color="auto"/>
        <w:right w:val="none" w:sz="0" w:space="0" w:color="auto"/>
      </w:divBdr>
    </w:div>
    <w:div w:id="1828738808">
      <w:bodyDiv w:val="1"/>
      <w:marLeft w:val="0"/>
      <w:marRight w:val="0"/>
      <w:marTop w:val="0"/>
      <w:marBottom w:val="0"/>
      <w:divBdr>
        <w:top w:val="none" w:sz="0" w:space="0" w:color="auto"/>
        <w:left w:val="none" w:sz="0" w:space="0" w:color="auto"/>
        <w:bottom w:val="none" w:sz="0" w:space="0" w:color="auto"/>
        <w:right w:val="none" w:sz="0" w:space="0" w:color="auto"/>
      </w:divBdr>
    </w:div>
    <w:div w:id="1835951019">
      <w:bodyDiv w:val="1"/>
      <w:marLeft w:val="0"/>
      <w:marRight w:val="0"/>
      <w:marTop w:val="0"/>
      <w:marBottom w:val="0"/>
      <w:divBdr>
        <w:top w:val="none" w:sz="0" w:space="0" w:color="auto"/>
        <w:left w:val="none" w:sz="0" w:space="0" w:color="auto"/>
        <w:bottom w:val="none" w:sz="0" w:space="0" w:color="auto"/>
        <w:right w:val="none" w:sz="0" w:space="0" w:color="auto"/>
      </w:divBdr>
    </w:div>
    <w:div w:id="1856921204">
      <w:bodyDiv w:val="1"/>
      <w:marLeft w:val="0"/>
      <w:marRight w:val="0"/>
      <w:marTop w:val="0"/>
      <w:marBottom w:val="0"/>
      <w:divBdr>
        <w:top w:val="none" w:sz="0" w:space="0" w:color="auto"/>
        <w:left w:val="none" w:sz="0" w:space="0" w:color="auto"/>
        <w:bottom w:val="none" w:sz="0" w:space="0" w:color="auto"/>
        <w:right w:val="none" w:sz="0" w:space="0" w:color="auto"/>
      </w:divBdr>
    </w:div>
    <w:div w:id="1870529862">
      <w:bodyDiv w:val="1"/>
      <w:marLeft w:val="0"/>
      <w:marRight w:val="0"/>
      <w:marTop w:val="0"/>
      <w:marBottom w:val="0"/>
      <w:divBdr>
        <w:top w:val="none" w:sz="0" w:space="0" w:color="auto"/>
        <w:left w:val="none" w:sz="0" w:space="0" w:color="auto"/>
        <w:bottom w:val="none" w:sz="0" w:space="0" w:color="auto"/>
        <w:right w:val="none" w:sz="0" w:space="0" w:color="auto"/>
      </w:divBdr>
    </w:div>
    <w:div w:id="1941642626">
      <w:bodyDiv w:val="1"/>
      <w:marLeft w:val="0"/>
      <w:marRight w:val="0"/>
      <w:marTop w:val="0"/>
      <w:marBottom w:val="0"/>
      <w:divBdr>
        <w:top w:val="none" w:sz="0" w:space="0" w:color="auto"/>
        <w:left w:val="none" w:sz="0" w:space="0" w:color="auto"/>
        <w:bottom w:val="none" w:sz="0" w:space="0" w:color="auto"/>
        <w:right w:val="none" w:sz="0" w:space="0" w:color="auto"/>
      </w:divBdr>
    </w:div>
    <w:div w:id="1950619989">
      <w:bodyDiv w:val="1"/>
      <w:marLeft w:val="0"/>
      <w:marRight w:val="0"/>
      <w:marTop w:val="0"/>
      <w:marBottom w:val="0"/>
      <w:divBdr>
        <w:top w:val="none" w:sz="0" w:space="0" w:color="auto"/>
        <w:left w:val="none" w:sz="0" w:space="0" w:color="auto"/>
        <w:bottom w:val="none" w:sz="0" w:space="0" w:color="auto"/>
        <w:right w:val="none" w:sz="0" w:space="0" w:color="auto"/>
      </w:divBdr>
    </w:div>
    <w:div w:id="1992174824">
      <w:bodyDiv w:val="1"/>
      <w:marLeft w:val="0"/>
      <w:marRight w:val="0"/>
      <w:marTop w:val="0"/>
      <w:marBottom w:val="0"/>
      <w:divBdr>
        <w:top w:val="none" w:sz="0" w:space="0" w:color="auto"/>
        <w:left w:val="none" w:sz="0" w:space="0" w:color="auto"/>
        <w:bottom w:val="none" w:sz="0" w:space="0" w:color="auto"/>
        <w:right w:val="none" w:sz="0" w:space="0" w:color="auto"/>
      </w:divBdr>
    </w:div>
    <w:div w:id="1992557893">
      <w:bodyDiv w:val="1"/>
      <w:marLeft w:val="0"/>
      <w:marRight w:val="0"/>
      <w:marTop w:val="0"/>
      <w:marBottom w:val="0"/>
      <w:divBdr>
        <w:top w:val="none" w:sz="0" w:space="0" w:color="auto"/>
        <w:left w:val="none" w:sz="0" w:space="0" w:color="auto"/>
        <w:bottom w:val="none" w:sz="0" w:space="0" w:color="auto"/>
        <w:right w:val="none" w:sz="0" w:space="0" w:color="auto"/>
      </w:divBdr>
    </w:div>
    <w:div w:id="2043482916">
      <w:bodyDiv w:val="1"/>
      <w:marLeft w:val="0"/>
      <w:marRight w:val="0"/>
      <w:marTop w:val="0"/>
      <w:marBottom w:val="0"/>
      <w:divBdr>
        <w:top w:val="none" w:sz="0" w:space="0" w:color="auto"/>
        <w:left w:val="none" w:sz="0" w:space="0" w:color="auto"/>
        <w:bottom w:val="none" w:sz="0" w:space="0" w:color="auto"/>
        <w:right w:val="none" w:sz="0" w:space="0" w:color="auto"/>
      </w:divBdr>
    </w:div>
    <w:div w:id="2056079691">
      <w:bodyDiv w:val="1"/>
      <w:marLeft w:val="0"/>
      <w:marRight w:val="0"/>
      <w:marTop w:val="0"/>
      <w:marBottom w:val="0"/>
      <w:divBdr>
        <w:top w:val="none" w:sz="0" w:space="0" w:color="auto"/>
        <w:left w:val="none" w:sz="0" w:space="0" w:color="auto"/>
        <w:bottom w:val="none" w:sz="0" w:space="0" w:color="auto"/>
        <w:right w:val="none" w:sz="0" w:space="0" w:color="auto"/>
      </w:divBdr>
    </w:div>
    <w:div w:id="2072918757">
      <w:bodyDiv w:val="1"/>
      <w:marLeft w:val="0"/>
      <w:marRight w:val="0"/>
      <w:marTop w:val="0"/>
      <w:marBottom w:val="0"/>
      <w:divBdr>
        <w:top w:val="none" w:sz="0" w:space="0" w:color="auto"/>
        <w:left w:val="none" w:sz="0" w:space="0" w:color="auto"/>
        <w:bottom w:val="none" w:sz="0" w:space="0" w:color="auto"/>
        <w:right w:val="none" w:sz="0" w:space="0" w:color="auto"/>
      </w:divBdr>
    </w:div>
    <w:div w:id="2086536936">
      <w:bodyDiv w:val="1"/>
      <w:marLeft w:val="0"/>
      <w:marRight w:val="0"/>
      <w:marTop w:val="0"/>
      <w:marBottom w:val="0"/>
      <w:divBdr>
        <w:top w:val="none" w:sz="0" w:space="0" w:color="auto"/>
        <w:left w:val="none" w:sz="0" w:space="0" w:color="auto"/>
        <w:bottom w:val="none" w:sz="0" w:space="0" w:color="auto"/>
        <w:right w:val="none" w:sz="0" w:space="0" w:color="auto"/>
      </w:divBdr>
    </w:div>
    <w:div w:id="2091460802">
      <w:bodyDiv w:val="1"/>
      <w:marLeft w:val="0"/>
      <w:marRight w:val="0"/>
      <w:marTop w:val="0"/>
      <w:marBottom w:val="0"/>
      <w:divBdr>
        <w:top w:val="none" w:sz="0" w:space="0" w:color="auto"/>
        <w:left w:val="none" w:sz="0" w:space="0" w:color="auto"/>
        <w:bottom w:val="none" w:sz="0" w:space="0" w:color="auto"/>
        <w:right w:val="none" w:sz="0" w:space="0" w:color="auto"/>
      </w:divBdr>
    </w:div>
    <w:div w:id="2092389719">
      <w:bodyDiv w:val="1"/>
      <w:marLeft w:val="0"/>
      <w:marRight w:val="0"/>
      <w:marTop w:val="0"/>
      <w:marBottom w:val="0"/>
      <w:divBdr>
        <w:top w:val="none" w:sz="0" w:space="0" w:color="auto"/>
        <w:left w:val="none" w:sz="0" w:space="0" w:color="auto"/>
        <w:bottom w:val="none" w:sz="0" w:space="0" w:color="auto"/>
        <w:right w:val="none" w:sz="0" w:space="0" w:color="auto"/>
      </w:divBdr>
    </w:div>
    <w:div w:id="2100826478">
      <w:bodyDiv w:val="1"/>
      <w:marLeft w:val="0"/>
      <w:marRight w:val="0"/>
      <w:marTop w:val="0"/>
      <w:marBottom w:val="0"/>
      <w:divBdr>
        <w:top w:val="none" w:sz="0" w:space="0" w:color="auto"/>
        <w:left w:val="none" w:sz="0" w:space="0" w:color="auto"/>
        <w:bottom w:val="none" w:sz="0" w:space="0" w:color="auto"/>
        <w:right w:val="none" w:sz="0" w:space="0" w:color="auto"/>
      </w:divBdr>
    </w:div>
    <w:div w:id="2109502453">
      <w:bodyDiv w:val="1"/>
      <w:marLeft w:val="0"/>
      <w:marRight w:val="0"/>
      <w:marTop w:val="0"/>
      <w:marBottom w:val="0"/>
      <w:divBdr>
        <w:top w:val="none" w:sz="0" w:space="0" w:color="auto"/>
        <w:left w:val="none" w:sz="0" w:space="0" w:color="auto"/>
        <w:bottom w:val="none" w:sz="0" w:space="0" w:color="auto"/>
        <w:right w:val="none" w:sz="0" w:space="0" w:color="auto"/>
      </w:divBdr>
    </w:div>
    <w:div w:id="211963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Seurakuntatalouden tilinpäätökseen sovelletaan kirjanpitolakia tämän ohjeen mukaisesti.  Tämä ohje on voimassa 1.1.2022 alkaen ja sitä noudatetaan laadittaessa tilinpäätöstä vuodelta 2021. Ohje korvaa Kirkkohallituksen aiemmin antamat ohjeet seurakunnan ja seurakuntayhtymän tilinpäätöksen laatimisesta.</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314F1C0F989614BB6A1FE2B7B739433" ma:contentTypeVersion="5" ma:contentTypeDescription="Luo uusi asiakirja." ma:contentTypeScope="" ma:versionID="9effb3db22ef792349dc97af8e166696">
  <xsd:schema xmlns:xsd="http://www.w3.org/2001/XMLSchema" xmlns:xs="http://www.w3.org/2001/XMLSchema" xmlns:p="http://schemas.microsoft.com/office/2006/metadata/properties" xmlns:ns2="eee89012-d7cc-47cb-92ec-474ddaac14db" targetNamespace="http://schemas.microsoft.com/office/2006/metadata/properties" ma:root="true" ma:fieldsID="f97d6e2d2858a2a699f5dd6820b8d482" ns2:_="">
    <xsd:import namespace="eee89012-d7cc-47cb-92ec-474ddaac14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89012-d7cc-47cb-92ec-474ddaac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6FFAC9-DF78-42C4-8B19-978AA547D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89012-d7cc-47cb-92ec-474ddaac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CC571-BC7D-455E-93AC-A9FB953E5A2D}">
  <ds:schemaRefs>
    <ds:schemaRef ds:uri="http://schemas.openxmlformats.org/officeDocument/2006/bibliography"/>
  </ds:schemaRefs>
</ds:datastoreItem>
</file>

<file path=customXml/itemProps4.xml><?xml version="1.0" encoding="utf-8"?>
<ds:datastoreItem xmlns:ds="http://schemas.openxmlformats.org/officeDocument/2006/customXml" ds:itemID="{1A1AB5FF-5EC6-4827-8E19-0E40CE43F1C4}">
  <ds:schemaRefs>
    <ds:schemaRef ds:uri="http://schemas.microsoft.com/sharepoint/v3/contenttype/forms"/>
  </ds:schemaRefs>
</ds:datastoreItem>
</file>

<file path=customXml/itemProps5.xml><?xml version="1.0" encoding="utf-8"?>
<ds:datastoreItem xmlns:ds="http://schemas.openxmlformats.org/officeDocument/2006/customXml" ds:itemID="{F083E1E8-21A6-44B3-8264-B9F5FB6C53C9}">
  <ds:schemaRefs>
    <ds:schemaRef ds:uri="http://purl.org/dc/terms/"/>
    <ds:schemaRef ds:uri="http://schemas.microsoft.com/office/2006/documentManagement/types"/>
    <ds:schemaRef ds:uri="http://purl.org/dc/dcmitype/"/>
    <ds:schemaRef ds:uri="http://schemas.microsoft.com/office/infopath/2007/PartnerControls"/>
    <ds:schemaRef ds:uri="eee89012-d7cc-47cb-92ec-474ddaac14db"/>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8096</Words>
  <Characters>65584</Characters>
  <Application>Microsoft Office Word</Application>
  <DocSecurity>0</DocSecurity>
  <Lines>546</Lines>
  <Paragraphs>147</Paragraphs>
  <ScaleCrop>false</ScaleCrop>
  <HeadingPairs>
    <vt:vector size="2" baseType="variant">
      <vt:variant>
        <vt:lpstr>Otsikko</vt:lpstr>
      </vt:variant>
      <vt:variant>
        <vt:i4>1</vt:i4>
      </vt:variant>
    </vt:vector>
  </HeadingPairs>
  <TitlesOfParts>
    <vt:vector size="1" baseType="lpstr">
      <vt:lpstr>Seurakunnan tilinpäätösmalli</vt:lpstr>
    </vt:vector>
  </TitlesOfParts>
  <Company>Kirkkohallitus</Company>
  <LinksUpToDate>false</LinksUpToDate>
  <CharactersWithSpaces>73533</CharactersWithSpaces>
  <SharedDoc>false</SharedDoc>
  <HLinks>
    <vt:vector size="354" baseType="variant">
      <vt:variant>
        <vt:i4>1507383</vt:i4>
      </vt:variant>
      <vt:variant>
        <vt:i4>350</vt:i4>
      </vt:variant>
      <vt:variant>
        <vt:i4>0</vt:i4>
      </vt:variant>
      <vt:variant>
        <vt:i4>5</vt:i4>
      </vt:variant>
      <vt:variant>
        <vt:lpwstr/>
      </vt:variant>
      <vt:variant>
        <vt:lpwstr>_Toc64645424</vt:lpwstr>
      </vt:variant>
      <vt:variant>
        <vt:i4>1048631</vt:i4>
      </vt:variant>
      <vt:variant>
        <vt:i4>344</vt:i4>
      </vt:variant>
      <vt:variant>
        <vt:i4>0</vt:i4>
      </vt:variant>
      <vt:variant>
        <vt:i4>5</vt:i4>
      </vt:variant>
      <vt:variant>
        <vt:lpwstr/>
      </vt:variant>
      <vt:variant>
        <vt:lpwstr>_Toc64645423</vt:lpwstr>
      </vt:variant>
      <vt:variant>
        <vt:i4>1114167</vt:i4>
      </vt:variant>
      <vt:variant>
        <vt:i4>338</vt:i4>
      </vt:variant>
      <vt:variant>
        <vt:i4>0</vt:i4>
      </vt:variant>
      <vt:variant>
        <vt:i4>5</vt:i4>
      </vt:variant>
      <vt:variant>
        <vt:lpwstr/>
      </vt:variant>
      <vt:variant>
        <vt:lpwstr>_Toc64645422</vt:lpwstr>
      </vt:variant>
      <vt:variant>
        <vt:i4>1179703</vt:i4>
      </vt:variant>
      <vt:variant>
        <vt:i4>332</vt:i4>
      </vt:variant>
      <vt:variant>
        <vt:i4>0</vt:i4>
      </vt:variant>
      <vt:variant>
        <vt:i4>5</vt:i4>
      </vt:variant>
      <vt:variant>
        <vt:lpwstr/>
      </vt:variant>
      <vt:variant>
        <vt:lpwstr>_Toc64645421</vt:lpwstr>
      </vt:variant>
      <vt:variant>
        <vt:i4>1245239</vt:i4>
      </vt:variant>
      <vt:variant>
        <vt:i4>326</vt:i4>
      </vt:variant>
      <vt:variant>
        <vt:i4>0</vt:i4>
      </vt:variant>
      <vt:variant>
        <vt:i4>5</vt:i4>
      </vt:variant>
      <vt:variant>
        <vt:lpwstr/>
      </vt:variant>
      <vt:variant>
        <vt:lpwstr>_Toc64645420</vt:lpwstr>
      </vt:variant>
      <vt:variant>
        <vt:i4>1703988</vt:i4>
      </vt:variant>
      <vt:variant>
        <vt:i4>320</vt:i4>
      </vt:variant>
      <vt:variant>
        <vt:i4>0</vt:i4>
      </vt:variant>
      <vt:variant>
        <vt:i4>5</vt:i4>
      </vt:variant>
      <vt:variant>
        <vt:lpwstr/>
      </vt:variant>
      <vt:variant>
        <vt:lpwstr>_Toc64645419</vt:lpwstr>
      </vt:variant>
      <vt:variant>
        <vt:i4>1769524</vt:i4>
      </vt:variant>
      <vt:variant>
        <vt:i4>314</vt:i4>
      </vt:variant>
      <vt:variant>
        <vt:i4>0</vt:i4>
      </vt:variant>
      <vt:variant>
        <vt:i4>5</vt:i4>
      </vt:variant>
      <vt:variant>
        <vt:lpwstr/>
      </vt:variant>
      <vt:variant>
        <vt:lpwstr>_Toc64645418</vt:lpwstr>
      </vt:variant>
      <vt:variant>
        <vt:i4>1310772</vt:i4>
      </vt:variant>
      <vt:variant>
        <vt:i4>308</vt:i4>
      </vt:variant>
      <vt:variant>
        <vt:i4>0</vt:i4>
      </vt:variant>
      <vt:variant>
        <vt:i4>5</vt:i4>
      </vt:variant>
      <vt:variant>
        <vt:lpwstr/>
      </vt:variant>
      <vt:variant>
        <vt:lpwstr>_Toc64645417</vt:lpwstr>
      </vt:variant>
      <vt:variant>
        <vt:i4>1376308</vt:i4>
      </vt:variant>
      <vt:variant>
        <vt:i4>302</vt:i4>
      </vt:variant>
      <vt:variant>
        <vt:i4>0</vt:i4>
      </vt:variant>
      <vt:variant>
        <vt:i4>5</vt:i4>
      </vt:variant>
      <vt:variant>
        <vt:lpwstr/>
      </vt:variant>
      <vt:variant>
        <vt:lpwstr>_Toc64645416</vt:lpwstr>
      </vt:variant>
      <vt:variant>
        <vt:i4>1441844</vt:i4>
      </vt:variant>
      <vt:variant>
        <vt:i4>296</vt:i4>
      </vt:variant>
      <vt:variant>
        <vt:i4>0</vt:i4>
      </vt:variant>
      <vt:variant>
        <vt:i4>5</vt:i4>
      </vt:variant>
      <vt:variant>
        <vt:lpwstr/>
      </vt:variant>
      <vt:variant>
        <vt:lpwstr>_Toc64645415</vt:lpwstr>
      </vt:variant>
      <vt:variant>
        <vt:i4>1507380</vt:i4>
      </vt:variant>
      <vt:variant>
        <vt:i4>290</vt:i4>
      </vt:variant>
      <vt:variant>
        <vt:i4>0</vt:i4>
      </vt:variant>
      <vt:variant>
        <vt:i4>5</vt:i4>
      </vt:variant>
      <vt:variant>
        <vt:lpwstr/>
      </vt:variant>
      <vt:variant>
        <vt:lpwstr>_Toc64645414</vt:lpwstr>
      </vt:variant>
      <vt:variant>
        <vt:i4>1048628</vt:i4>
      </vt:variant>
      <vt:variant>
        <vt:i4>284</vt:i4>
      </vt:variant>
      <vt:variant>
        <vt:i4>0</vt:i4>
      </vt:variant>
      <vt:variant>
        <vt:i4>5</vt:i4>
      </vt:variant>
      <vt:variant>
        <vt:lpwstr/>
      </vt:variant>
      <vt:variant>
        <vt:lpwstr>_Toc64645413</vt:lpwstr>
      </vt:variant>
      <vt:variant>
        <vt:i4>1114164</vt:i4>
      </vt:variant>
      <vt:variant>
        <vt:i4>278</vt:i4>
      </vt:variant>
      <vt:variant>
        <vt:i4>0</vt:i4>
      </vt:variant>
      <vt:variant>
        <vt:i4>5</vt:i4>
      </vt:variant>
      <vt:variant>
        <vt:lpwstr/>
      </vt:variant>
      <vt:variant>
        <vt:lpwstr>_Toc64645412</vt:lpwstr>
      </vt:variant>
      <vt:variant>
        <vt:i4>1179700</vt:i4>
      </vt:variant>
      <vt:variant>
        <vt:i4>272</vt:i4>
      </vt:variant>
      <vt:variant>
        <vt:i4>0</vt:i4>
      </vt:variant>
      <vt:variant>
        <vt:i4>5</vt:i4>
      </vt:variant>
      <vt:variant>
        <vt:lpwstr/>
      </vt:variant>
      <vt:variant>
        <vt:lpwstr>_Toc64645411</vt:lpwstr>
      </vt:variant>
      <vt:variant>
        <vt:i4>1245236</vt:i4>
      </vt:variant>
      <vt:variant>
        <vt:i4>266</vt:i4>
      </vt:variant>
      <vt:variant>
        <vt:i4>0</vt:i4>
      </vt:variant>
      <vt:variant>
        <vt:i4>5</vt:i4>
      </vt:variant>
      <vt:variant>
        <vt:lpwstr/>
      </vt:variant>
      <vt:variant>
        <vt:lpwstr>_Toc64645410</vt:lpwstr>
      </vt:variant>
      <vt:variant>
        <vt:i4>1703989</vt:i4>
      </vt:variant>
      <vt:variant>
        <vt:i4>260</vt:i4>
      </vt:variant>
      <vt:variant>
        <vt:i4>0</vt:i4>
      </vt:variant>
      <vt:variant>
        <vt:i4>5</vt:i4>
      </vt:variant>
      <vt:variant>
        <vt:lpwstr/>
      </vt:variant>
      <vt:variant>
        <vt:lpwstr>_Toc64645409</vt:lpwstr>
      </vt:variant>
      <vt:variant>
        <vt:i4>1769525</vt:i4>
      </vt:variant>
      <vt:variant>
        <vt:i4>254</vt:i4>
      </vt:variant>
      <vt:variant>
        <vt:i4>0</vt:i4>
      </vt:variant>
      <vt:variant>
        <vt:i4>5</vt:i4>
      </vt:variant>
      <vt:variant>
        <vt:lpwstr/>
      </vt:variant>
      <vt:variant>
        <vt:lpwstr>_Toc64645408</vt:lpwstr>
      </vt:variant>
      <vt:variant>
        <vt:i4>1310773</vt:i4>
      </vt:variant>
      <vt:variant>
        <vt:i4>248</vt:i4>
      </vt:variant>
      <vt:variant>
        <vt:i4>0</vt:i4>
      </vt:variant>
      <vt:variant>
        <vt:i4>5</vt:i4>
      </vt:variant>
      <vt:variant>
        <vt:lpwstr/>
      </vt:variant>
      <vt:variant>
        <vt:lpwstr>_Toc64645407</vt:lpwstr>
      </vt:variant>
      <vt:variant>
        <vt:i4>1376309</vt:i4>
      </vt:variant>
      <vt:variant>
        <vt:i4>242</vt:i4>
      </vt:variant>
      <vt:variant>
        <vt:i4>0</vt:i4>
      </vt:variant>
      <vt:variant>
        <vt:i4>5</vt:i4>
      </vt:variant>
      <vt:variant>
        <vt:lpwstr/>
      </vt:variant>
      <vt:variant>
        <vt:lpwstr>_Toc64645406</vt:lpwstr>
      </vt:variant>
      <vt:variant>
        <vt:i4>1441845</vt:i4>
      </vt:variant>
      <vt:variant>
        <vt:i4>236</vt:i4>
      </vt:variant>
      <vt:variant>
        <vt:i4>0</vt:i4>
      </vt:variant>
      <vt:variant>
        <vt:i4>5</vt:i4>
      </vt:variant>
      <vt:variant>
        <vt:lpwstr/>
      </vt:variant>
      <vt:variant>
        <vt:lpwstr>_Toc64645405</vt:lpwstr>
      </vt:variant>
      <vt:variant>
        <vt:i4>1507381</vt:i4>
      </vt:variant>
      <vt:variant>
        <vt:i4>230</vt:i4>
      </vt:variant>
      <vt:variant>
        <vt:i4>0</vt:i4>
      </vt:variant>
      <vt:variant>
        <vt:i4>5</vt:i4>
      </vt:variant>
      <vt:variant>
        <vt:lpwstr/>
      </vt:variant>
      <vt:variant>
        <vt:lpwstr>_Toc64645404</vt:lpwstr>
      </vt:variant>
      <vt:variant>
        <vt:i4>1048629</vt:i4>
      </vt:variant>
      <vt:variant>
        <vt:i4>224</vt:i4>
      </vt:variant>
      <vt:variant>
        <vt:i4>0</vt:i4>
      </vt:variant>
      <vt:variant>
        <vt:i4>5</vt:i4>
      </vt:variant>
      <vt:variant>
        <vt:lpwstr/>
      </vt:variant>
      <vt:variant>
        <vt:lpwstr>_Toc64645403</vt:lpwstr>
      </vt:variant>
      <vt:variant>
        <vt:i4>1114165</vt:i4>
      </vt:variant>
      <vt:variant>
        <vt:i4>218</vt:i4>
      </vt:variant>
      <vt:variant>
        <vt:i4>0</vt:i4>
      </vt:variant>
      <vt:variant>
        <vt:i4>5</vt:i4>
      </vt:variant>
      <vt:variant>
        <vt:lpwstr/>
      </vt:variant>
      <vt:variant>
        <vt:lpwstr>_Toc64645402</vt:lpwstr>
      </vt:variant>
      <vt:variant>
        <vt:i4>1179701</vt:i4>
      </vt:variant>
      <vt:variant>
        <vt:i4>212</vt:i4>
      </vt:variant>
      <vt:variant>
        <vt:i4>0</vt:i4>
      </vt:variant>
      <vt:variant>
        <vt:i4>5</vt:i4>
      </vt:variant>
      <vt:variant>
        <vt:lpwstr/>
      </vt:variant>
      <vt:variant>
        <vt:lpwstr>_Toc64645401</vt:lpwstr>
      </vt:variant>
      <vt:variant>
        <vt:i4>1245237</vt:i4>
      </vt:variant>
      <vt:variant>
        <vt:i4>206</vt:i4>
      </vt:variant>
      <vt:variant>
        <vt:i4>0</vt:i4>
      </vt:variant>
      <vt:variant>
        <vt:i4>5</vt:i4>
      </vt:variant>
      <vt:variant>
        <vt:lpwstr/>
      </vt:variant>
      <vt:variant>
        <vt:lpwstr>_Toc64645400</vt:lpwstr>
      </vt:variant>
      <vt:variant>
        <vt:i4>1900604</vt:i4>
      </vt:variant>
      <vt:variant>
        <vt:i4>200</vt:i4>
      </vt:variant>
      <vt:variant>
        <vt:i4>0</vt:i4>
      </vt:variant>
      <vt:variant>
        <vt:i4>5</vt:i4>
      </vt:variant>
      <vt:variant>
        <vt:lpwstr/>
      </vt:variant>
      <vt:variant>
        <vt:lpwstr>_Toc64645399</vt:lpwstr>
      </vt:variant>
      <vt:variant>
        <vt:i4>1835068</vt:i4>
      </vt:variant>
      <vt:variant>
        <vt:i4>194</vt:i4>
      </vt:variant>
      <vt:variant>
        <vt:i4>0</vt:i4>
      </vt:variant>
      <vt:variant>
        <vt:i4>5</vt:i4>
      </vt:variant>
      <vt:variant>
        <vt:lpwstr/>
      </vt:variant>
      <vt:variant>
        <vt:lpwstr>_Toc64645398</vt:lpwstr>
      </vt:variant>
      <vt:variant>
        <vt:i4>1245244</vt:i4>
      </vt:variant>
      <vt:variant>
        <vt:i4>188</vt:i4>
      </vt:variant>
      <vt:variant>
        <vt:i4>0</vt:i4>
      </vt:variant>
      <vt:variant>
        <vt:i4>5</vt:i4>
      </vt:variant>
      <vt:variant>
        <vt:lpwstr/>
      </vt:variant>
      <vt:variant>
        <vt:lpwstr>_Toc64645397</vt:lpwstr>
      </vt:variant>
      <vt:variant>
        <vt:i4>1179708</vt:i4>
      </vt:variant>
      <vt:variant>
        <vt:i4>182</vt:i4>
      </vt:variant>
      <vt:variant>
        <vt:i4>0</vt:i4>
      </vt:variant>
      <vt:variant>
        <vt:i4>5</vt:i4>
      </vt:variant>
      <vt:variant>
        <vt:lpwstr/>
      </vt:variant>
      <vt:variant>
        <vt:lpwstr>_Toc64645396</vt:lpwstr>
      </vt:variant>
      <vt:variant>
        <vt:i4>1114172</vt:i4>
      </vt:variant>
      <vt:variant>
        <vt:i4>176</vt:i4>
      </vt:variant>
      <vt:variant>
        <vt:i4>0</vt:i4>
      </vt:variant>
      <vt:variant>
        <vt:i4>5</vt:i4>
      </vt:variant>
      <vt:variant>
        <vt:lpwstr/>
      </vt:variant>
      <vt:variant>
        <vt:lpwstr>_Toc64645395</vt:lpwstr>
      </vt:variant>
      <vt:variant>
        <vt:i4>1048636</vt:i4>
      </vt:variant>
      <vt:variant>
        <vt:i4>170</vt:i4>
      </vt:variant>
      <vt:variant>
        <vt:i4>0</vt:i4>
      </vt:variant>
      <vt:variant>
        <vt:i4>5</vt:i4>
      </vt:variant>
      <vt:variant>
        <vt:lpwstr/>
      </vt:variant>
      <vt:variant>
        <vt:lpwstr>_Toc64645394</vt:lpwstr>
      </vt:variant>
      <vt:variant>
        <vt:i4>1507388</vt:i4>
      </vt:variant>
      <vt:variant>
        <vt:i4>164</vt:i4>
      </vt:variant>
      <vt:variant>
        <vt:i4>0</vt:i4>
      </vt:variant>
      <vt:variant>
        <vt:i4>5</vt:i4>
      </vt:variant>
      <vt:variant>
        <vt:lpwstr/>
      </vt:variant>
      <vt:variant>
        <vt:lpwstr>_Toc64645393</vt:lpwstr>
      </vt:variant>
      <vt:variant>
        <vt:i4>1441852</vt:i4>
      </vt:variant>
      <vt:variant>
        <vt:i4>158</vt:i4>
      </vt:variant>
      <vt:variant>
        <vt:i4>0</vt:i4>
      </vt:variant>
      <vt:variant>
        <vt:i4>5</vt:i4>
      </vt:variant>
      <vt:variant>
        <vt:lpwstr/>
      </vt:variant>
      <vt:variant>
        <vt:lpwstr>_Toc64645392</vt:lpwstr>
      </vt:variant>
      <vt:variant>
        <vt:i4>1376316</vt:i4>
      </vt:variant>
      <vt:variant>
        <vt:i4>152</vt:i4>
      </vt:variant>
      <vt:variant>
        <vt:i4>0</vt:i4>
      </vt:variant>
      <vt:variant>
        <vt:i4>5</vt:i4>
      </vt:variant>
      <vt:variant>
        <vt:lpwstr/>
      </vt:variant>
      <vt:variant>
        <vt:lpwstr>_Toc64645391</vt:lpwstr>
      </vt:variant>
      <vt:variant>
        <vt:i4>1310780</vt:i4>
      </vt:variant>
      <vt:variant>
        <vt:i4>146</vt:i4>
      </vt:variant>
      <vt:variant>
        <vt:i4>0</vt:i4>
      </vt:variant>
      <vt:variant>
        <vt:i4>5</vt:i4>
      </vt:variant>
      <vt:variant>
        <vt:lpwstr/>
      </vt:variant>
      <vt:variant>
        <vt:lpwstr>_Toc64645390</vt:lpwstr>
      </vt:variant>
      <vt:variant>
        <vt:i4>1900605</vt:i4>
      </vt:variant>
      <vt:variant>
        <vt:i4>140</vt:i4>
      </vt:variant>
      <vt:variant>
        <vt:i4>0</vt:i4>
      </vt:variant>
      <vt:variant>
        <vt:i4>5</vt:i4>
      </vt:variant>
      <vt:variant>
        <vt:lpwstr/>
      </vt:variant>
      <vt:variant>
        <vt:lpwstr>_Toc64645389</vt:lpwstr>
      </vt:variant>
      <vt:variant>
        <vt:i4>1835069</vt:i4>
      </vt:variant>
      <vt:variant>
        <vt:i4>134</vt:i4>
      </vt:variant>
      <vt:variant>
        <vt:i4>0</vt:i4>
      </vt:variant>
      <vt:variant>
        <vt:i4>5</vt:i4>
      </vt:variant>
      <vt:variant>
        <vt:lpwstr/>
      </vt:variant>
      <vt:variant>
        <vt:lpwstr>_Toc64645388</vt:lpwstr>
      </vt:variant>
      <vt:variant>
        <vt:i4>1245245</vt:i4>
      </vt:variant>
      <vt:variant>
        <vt:i4>128</vt:i4>
      </vt:variant>
      <vt:variant>
        <vt:i4>0</vt:i4>
      </vt:variant>
      <vt:variant>
        <vt:i4>5</vt:i4>
      </vt:variant>
      <vt:variant>
        <vt:lpwstr/>
      </vt:variant>
      <vt:variant>
        <vt:lpwstr>_Toc64645387</vt:lpwstr>
      </vt:variant>
      <vt:variant>
        <vt:i4>1179709</vt:i4>
      </vt:variant>
      <vt:variant>
        <vt:i4>122</vt:i4>
      </vt:variant>
      <vt:variant>
        <vt:i4>0</vt:i4>
      </vt:variant>
      <vt:variant>
        <vt:i4>5</vt:i4>
      </vt:variant>
      <vt:variant>
        <vt:lpwstr/>
      </vt:variant>
      <vt:variant>
        <vt:lpwstr>_Toc64645386</vt:lpwstr>
      </vt:variant>
      <vt:variant>
        <vt:i4>1114173</vt:i4>
      </vt:variant>
      <vt:variant>
        <vt:i4>116</vt:i4>
      </vt:variant>
      <vt:variant>
        <vt:i4>0</vt:i4>
      </vt:variant>
      <vt:variant>
        <vt:i4>5</vt:i4>
      </vt:variant>
      <vt:variant>
        <vt:lpwstr/>
      </vt:variant>
      <vt:variant>
        <vt:lpwstr>_Toc64645385</vt:lpwstr>
      </vt:variant>
      <vt:variant>
        <vt:i4>1048637</vt:i4>
      </vt:variant>
      <vt:variant>
        <vt:i4>110</vt:i4>
      </vt:variant>
      <vt:variant>
        <vt:i4>0</vt:i4>
      </vt:variant>
      <vt:variant>
        <vt:i4>5</vt:i4>
      </vt:variant>
      <vt:variant>
        <vt:lpwstr/>
      </vt:variant>
      <vt:variant>
        <vt:lpwstr>_Toc64645384</vt:lpwstr>
      </vt:variant>
      <vt:variant>
        <vt:i4>1507389</vt:i4>
      </vt:variant>
      <vt:variant>
        <vt:i4>104</vt:i4>
      </vt:variant>
      <vt:variant>
        <vt:i4>0</vt:i4>
      </vt:variant>
      <vt:variant>
        <vt:i4>5</vt:i4>
      </vt:variant>
      <vt:variant>
        <vt:lpwstr/>
      </vt:variant>
      <vt:variant>
        <vt:lpwstr>_Toc64645383</vt:lpwstr>
      </vt:variant>
      <vt:variant>
        <vt:i4>1441853</vt:i4>
      </vt:variant>
      <vt:variant>
        <vt:i4>98</vt:i4>
      </vt:variant>
      <vt:variant>
        <vt:i4>0</vt:i4>
      </vt:variant>
      <vt:variant>
        <vt:i4>5</vt:i4>
      </vt:variant>
      <vt:variant>
        <vt:lpwstr/>
      </vt:variant>
      <vt:variant>
        <vt:lpwstr>_Toc64645382</vt:lpwstr>
      </vt:variant>
      <vt:variant>
        <vt:i4>1376317</vt:i4>
      </vt:variant>
      <vt:variant>
        <vt:i4>92</vt:i4>
      </vt:variant>
      <vt:variant>
        <vt:i4>0</vt:i4>
      </vt:variant>
      <vt:variant>
        <vt:i4>5</vt:i4>
      </vt:variant>
      <vt:variant>
        <vt:lpwstr/>
      </vt:variant>
      <vt:variant>
        <vt:lpwstr>_Toc64645381</vt:lpwstr>
      </vt:variant>
      <vt:variant>
        <vt:i4>1310781</vt:i4>
      </vt:variant>
      <vt:variant>
        <vt:i4>86</vt:i4>
      </vt:variant>
      <vt:variant>
        <vt:i4>0</vt:i4>
      </vt:variant>
      <vt:variant>
        <vt:i4>5</vt:i4>
      </vt:variant>
      <vt:variant>
        <vt:lpwstr/>
      </vt:variant>
      <vt:variant>
        <vt:lpwstr>_Toc64645380</vt:lpwstr>
      </vt:variant>
      <vt:variant>
        <vt:i4>1900594</vt:i4>
      </vt:variant>
      <vt:variant>
        <vt:i4>80</vt:i4>
      </vt:variant>
      <vt:variant>
        <vt:i4>0</vt:i4>
      </vt:variant>
      <vt:variant>
        <vt:i4>5</vt:i4>
      </vt:variant>
      <vt:variant>
        <vt:lpwstr/>
      </vt:variant>
      <vt:variant>
        <vt:lpwstr>_Toc64645379</vt:lpwstr>
      </vt:variant>
      <vt:variant>
        <vt:i4>1835058</vt:i4>
      </vt:variant>
      <vt:variant>
        <vt:i4>74</vt:i4>
      </vt:variant>
      <vt:variant>
        <vt:i4>0</vt:i4>
      </vt:variant>
      <vt:variant>
        <vt:i4>5</vt:i4>
      </vt:variant>
      <vt:variant>
        <vt:lpwstr/>
      </vt:variant>
      <vt:variant>
        <vt:lpwstr>_Toc64645378</vt:lpwstr>
      </vt:variant>
      <vt:variant>
        <vt:i4>1245234</vt:i4>
      </vt:variant>
      <vt:variant>
        <vt:i4>68</vt:i4>
      </vt:variant>
      <vt:variant>
        <vt:i4>0</vt:i4>
      </vt:variant>
      <vt:variant>
        <vt:i4>5</vt:i4>
      </vt:variant>
      <vt:variant>
        <vt:lpwstr/>
      </vt:variant>
      <vt:variant>
        <vt:lpwstr>_Toc64645377</vt:lpwstr>
      </vt:variant>
      <vt:variant>
        <vt:i4>1179698</vt:i4>
      </vt:variant>
      <vt:variant>
        <vt:i4>62</vt:i4>
      </vt:variant>
      <vt:variant>
        <vt:i4>0</vt:i4>
      </vt:variant>
      <vt:variant>
        <vt:i4>5</vt:i4>
      </vt:variant>
      <vt:variant>
        <vt:lpwstr/>
      </vt:variant>
      <vt:variant>
        <vt:lpwstr>_Toc64645376</vt:lpwstr>
      </vt:variant>
      <vt:variant>
        <vt:i4>1114162</vt:i4>
      </vt:variant>
      <vt:variant>
        <vt:i4>56</vt:i4>
      </vt:variant>
      <vt:variant>
        <vt:i4>0</vt:i4>
      </vt:variant>
      <vt:variant>
        <vt:i4>5</vt:i4>
      </vt:variant>
      <vt:variant>
        <vt:lpwstr/>
      </vt:variant>
      <vt:variant>
        <vt:lpwstr>_Toc64645375</vt:lpwstr>
      </vt:variant>
      <vt:variant>
        <vt:i4>1048626</vt:i4>
      </vt:variant>
      <vt:variant>
        <vt:i4>50</vt:i4>
      </vt:variant>
      <vt:variant>
        <vt:i4>0</vt:i4>
      </vt:variant>
      <vt:variant>
        <vt:i4>5</vt:i4>
      </vt:variant>
      <vt:variant>
        <vt:lpwstr/>
      </vt:variant>
      <vt:variant>
        <vt:lpwstr>_Toc64645374</vt:lpwstr>
      </vt:variant>
      <vt:variant>
        <vt:i4>1507378</vt:i4>
      </vt:variant>
      <vt:variant>
        <vt:i4>44</vt:i4>
      </vt:variant>
      <vt:variant>
        <vt:i4>0</vt:i4>
      </vt:variant>
      <vt:variant>
        <vt:i4>5</vt:i4>
      </vt:variant>
      <vt:variant>
        <vt:lpwstr/>
      </vt:variant>
      <vt:variant>
        <vt:lpwstr>_Toc64645373</vt:lpwstr>
      </vt:variant>
      <vt:variant>
        <vt:i4>1441842</vt:i4>
      </vt:variant>
      <vt:variant>
        <vt:i4>38</vt:i4>
      </vt:variant>
      <vt:variant>
        <vt:i4>0</vt:i4>
      </vt:variant>
      <vt:variant>
        <vt:i4>5</vt:i4>
      </vt:variant>
      <vt:variant>
        <vt:lpwstr/>
      </vt:variant>
      <vt:variant>
        <vt:lpwstr>_Toc64645372</vt:lpwstr>
      </vt:variant>
      <vt:variant>
        <vt:i4>1376306</vt:i4>
      </vt:variant>
      <vt:variant>
        <vt:i4>32</vt:i4>
      </vt:variant>
      <vt:variant>
        <vt:i4>0</vt:i4>
      </vt:variant>
      <vt:variant>
        <vt:i4>5</vt:i4>
      </vt:variant>
      <vt:variant>
        <vt:lpwstr/>
      </vt:variant>
      <vt:variant>
        <vt:lpwstr>_Toc64645371</vt:lpwstr>
      </vt:variant>
      <vt:variant>
        <vt:i4>1310770</vt:i4>
      </vt:variant>
      <vt:variant>
        <vt:i4>26</vt:i4>
      </vt:variant>
      <vt:variant>
        <vt:i4>0</vt:i4>
      </vt:variant>
      <vt:variant>
        <vt:i4>5</vt:i4>
      </vt:variant>
      <vt:variant>
        <vt:lpwstr/>
      </vt:variant>
      <vt:variant>
        <vt:lpwstr>_Toc64645370</vt:lpwstr>
      </vt:variant>
      <vt:variant>
        <vt:i4>1900595</vt:i4>
      </vt:variant>
      <vt:variant>
        <vt:i4>20</vt:i4>
      </vt:variant>
      <vt:variant>
        <vt:i4>0</vt:i4>
      </vt:variant>
      <vt:variant>
        <vt:i4>5</vt:i4>
      </vt:variant>
      <vt:variant>
        <vt:lpwstr/>
      </vt:variant>
      <vt:variant>
        <vt:lpwstr>_Toc64645369</vt:lpwstr>
      </vt:variant>
      <vt:variant>
        <vt:i4>1835059</vt:i4>
      </vt:variant>
      <vt:variant>
        <vt:i4>14</vt:i4>
      </vt:variant>
      <vt:variant>
        <vt:i4>0</vt:i4>
      </vt:variant>
      <vt:variant>
        <vt:i4>5</vt:i4>
      </vt:variant>
      <vt:variant>
        <vt:lpwstr/>
      </vt:variant>
      <vt:variant>
        <vt:lpwstr>_Toc64645368</vt:lpwstr>
      </vt:variant>
      <vt:variant>
        <vt:i4>1245235</vt:i4>
      </vt:variant>
      <vt:variant>
        <vt:i4>8</vt:i4>
      </vt:variant>
      <vt:variant>
        <vt:i4>0</vt:i4>
      </vt:variant>
      <vt:variant>
        <vt:i4>5</vt:i4>
      </vt:variant>
      <vt:variant>
        <vt:lpwstr/>
      </vt:variant>
      <vt:variant>
        <vt:lpwstr>_Toc64645367</vt:lpwstr>
      </vt:variant>
      <vt:variant>
        <vt:i4>1179699</vt:i4>
      </vt:variant>
      <vt:variant>
        <vt:i4>2</vt:i4>
      </vt:variant>
      <vt:variant>
        <vt:i4>0</vt:i4>
      </vt:variant>
      <vt:variant>
        <vt:i4>5</vt:i4>
      </vt:variant>
      <vt:variant>
        <vt:lpwstr/>
      </vt:variant>
      <vt:variant>
        <vt:lpwstr>_Toc64645366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Seurakunnan tilinpäätösmalli</dc:title>
  <dc:subject>Virastokollegio x.x.2021</dc:subject>
  <dc:creator>Kirkkohallitus</dc:creator>
  <cp:keywords/>
  <dc:description/>
  <cp:lastModifiedBy>Sankari Jeremias</cp:lastModifiedBy>
  <cp:revision>4</cp:revision>
  <cp:lastPrinted>2025-12-05T08:55:00Z</cp:lastPrinted>
  <dcterms:created xsi:type="dcterms:W3CDTF">2025-12-03T13:09:00Z</dcterms:created>
  <dcterms:modified xsi:type="dcterms:W3CDTF">2025-12-05T09:11:00Z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0x0101007314F1C0F989614BB6A1FE2B7B739433</vt:lpwstr>
  </property>
  <property fmtid="{D5CDD505-2E9C-101B-9397-08002B2CF9AE}" pid="3" name="Order">
    <vt:r8>100</vt:r8>
  </property>
</Properties>
</file>